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8.xml" ContentType="application/vnd.openxmlformats-officedocument.wordprocessingml.foot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9" w:type="dxa"/>
        <w:tblLayout w:type="fixed"/>
        <w:tblCellMar>
          <w:left w:w="0" w:type="dxa"/>
          <w:right w:w="0" w:type="dxa"/>
        </w:tblCellMar>
        <w:tblLook w:val="04A0" w:firstRow="1" w:lastRow="0" w:firstColumn="1" w:lastColumn="0" w:noHBand="0" w:noVBand="1"/>
      </w:tblPr>
      <w:tblGrid>
        <w:gridCol w:w="709"/>
        <w:gridCol w:w="1559"/>
        <w:gridCol w:w="567"/>
        <w:gridCol w:w="850"/>
        <w:gridCol w:w="21"/>
        <w:gridCol w:w="830"/>
        <w:gridCol w:w="4962"/>
        <w:gridCol w:w="141"/>
      </w:tblGrid>
      <w:tr w:rsidR="00A60874" w:rsidRPr="00E914C3" w14:paraId="5B81C8B3" w14:textId="77777777" w:rsidTr="00AA04DF">
        <w:trPr>
          <w:trHeight w:hRule="exact" w:val="2269"/>
        </w:trPr>
        <w:tc>
          <w:tcPr>
            <w:tcW w:w="9639" w:type="dxa"/>
            <w:gridSpan w:val="8"/>
            <w:tcBorders>
              <w:bottom w:val="single" w:sz="24" w:space="0" w:color="6EAA00"/>
            </w:tcBorders>
            <w:shd w:val="clear" w:color="auto" w:fill="auto"/>
            <w:vAlign w:val="center"/>
          </w:tcPr>
          <w:p w14:paraId="558E9F4A" w14:textId="77777777" w:rsidR="00A60874" w:rsidRPr="00E914C3" w:rsidRDefault="00A60874" w:rsidP="00AA04DF">
            <w:pPr>
              <w:pStyle w:val="PDG0"/>
              <w:spacing w:before="120"/>
              <w:rPr>
                <w:sz w:val="28"/>
                <w:szCs w:val="28"/>
              </w:rPr>
            </w:pPr>
            <w:bookmarkStart w:id="0" w:name="_Toc311649019"/>
            <w:r w:rsidRPr="00E914C3">
              <w:rPr>
                <w:rFonts w:ascii="Tahoma" w:hAnsi="Tahoma" w:cs="Tahoma"/>
                <w:noProof/>
                <w:color w:val="535548"/>
                <w:sz w:val="19"/>
                <w:szCs w:val="19"/>
              </w:rPr>
              <w:drawing>
                <wp:anchor distT="0" distB="0" distL="114300" distR="114300" simplePos="0" relativeHeight="251657216" behindDoc="1" locked="0" layoutInCell="1" allowOverlap="1" wp14:anchorId="2195538E" wp14:editId="78B32CD9">
                  <wp:simplePos x="0" y="0"/>
                  <wp:positionH relativeFrom="column">
                    <wp:posOffset>1478280</wp:posOffset>
                  </wp:positionH>
                  <wp:positionV relativeFrom="paragraph">
                    <wp:posOffset>-107950</wp:posOffset>
                  </wp:positionV>
                  <wp:extent cx="3434080" cy="1475740"/>
                  <wp:effectExtent l="0" t="0" r="0" b="0"/>
                  <wp:wrapTight wrapText="bothSides">
                    <wp:wrapPolygon edited="0">
                      <wp:start x="0" y="0"/>
                      <wp:lineTo x="0" y="21191"/>
                      <wp:lineTo x="21448" y="21191"/>
                      <wp:lineTo x="21448" y="0"/>
                      <wp:lineTo x="0" y="0"/>
                    </wp:wrapPolygon>
                  </wp:wrapTight>
                  <wp:docPr id="10" name="Image 10" descr="Création nouveau site internet en co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éation nouveau site internet en cour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34080" cy="147574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A60874" w:rsidRPr="00E914C3" w14:paraId="41650F83" w14:textId="77777777" w:rsidTr="00AA04DF">
        <w:trPr>
          <w:trHeight w:hRule="exact" w:val="341"/>
        </w:trPr>
        <w:tc>
          <w:tcPr>
            <w:tcW w:w="9639" w:type="dxa"/>
            <w:gridSpan w:val="8"/>
            <w:tcBorders>
              <w:top w:val="single" w:sz="24" w:space="0" w:color="6EAA00"/>
            </w:tcBorders>
            <w:shd w:val="clear" w:color="auto" w:fill="auto"/>
          </w:tcPr>
          <w:p w14:paraId="1CFD6DAC" w14:textId="77777777" w:rsidR="00A60874" w:rsidRPr="00E914C3" w:rsidRDefault="00A60874" w:rsidP="00AA04DF">
            <w:pPr>
              <w:pStyle w:val="sentence"/>
            </w:pPr>
          </w:p>
        </w:tc>
      </w:tr>
      <w:tr w:rsidR="00A60874" w:rsidRPr="00E914C3" w14:paraId="7013070D" w14:textId="77777777" w:rsidTr="00AA04DF">
        <w:trPr>
          <w:trHeight w:hRule="exact" w:val="4906"/>
        </w:trPr>
        <w:tc>
          <w:tcPr>
            <w:tcW w:w="9639" w:type="dxa"/>
            <w:gridSpan w:val="8"/>
            <w:shd w:val="clear" w:color="auto" w:fill="auto"/>
            <w:vAlign w:val="center"/>
          </w:tcPr>
          <w:p w14:paraId="5D10FEFD" w14:textId="77777777" w:rsidR="00A60874" w:rsidRPr="00E914C3" w:rsidRDefault="00A60874" w:rsidP="00AA04DF">
            <w:pPr>
              <w:pStyle w:val="EQ"/>
            </w:pPr>
          </w:p>
        </w:tc>
      </w:tr>
      <w:tr w:rsidR="00A60874" w:rsidRPr="00E914C3" w14:paraId="52DC339A" w14:textId="77777777" w:rsidTr="00AA04DF">
        <w:trPr>
          <w:trHeight w:hRule="exact" w:val="5374"/>
        </w:trPr>
        <w:tc>
          <w:tcPr>
            <w:tcW w:w="9639" w:type="dxa"/>
            <w:gridSpan w:val="8"/>
            <w:shd w:val="clear" w:color="auto" w:fill="auto"/>
          </w:tcPr>
          <w:p w14:paraId="25026114" w14:textId="77777777" w:rsidR="00A60874" w:rsidRPr="00E914C3" w:rsidRDefault="00A60874" w:rsidP="00A60874">
            <w:pPr>
              <w:pStyle w:val="PDG2"/>
              <w:jc w:val="both"/>
              <w:rPr>
                <w:caps/>
                <w:sz w:val="36"/>
                <w:szCs w:val="36"/>
              </w:rPr>
            </w:pPr>
            <w:r w:rsidRPr="00E914C3">
              <w:rPr>
                <w:sz w:val="36"/>
                <w:szCs w:val="36"/>
              </w:rPr>
              <w:t>PLAN LOCAL D’URBANISME INTERCOMMUNAL DES ARRIGANS</w:t>
            </w:r>
          </w:p>
          <w:p w14:paraId="675310B5" w14:textId="77777777" w:rsidR="00A60874" w:rsidRPr="00E914C3" w:rsidRDefault="00A60874" w:rsidP="00AA04DF">
            <w:pPr>
              <w:pStyle w:val="PDG4"/>
              <w:spacing w:before="600"/>
              <w:jc w:val="both"/>
              <w:rPr>
                <w:caps/>
                <w:smallCaps w:val="0"/>
              </w:rPr>
            </w:pPr>
            <w:r w:rsidRPr="00E914C3">
              <w:rPr>
                <w:caps/>
                <w:smallCaps w:val="0"/>
              </w:rPr>
              <w:t>PIECE 4.A – REGLEMENT ECRIT</w:t>
            </w:r>
          </w:p>
          <w:p w14:paraId="78B4E4CA" w14:textId="77777777" w:rsidR="00A60874" w:rsidRPr="00E914C3" w:rsidRDefault="00A60874" w:rsidP="00AA04DF">
            <w:pPr>
              <w:pStyle w:val="EX"/>
              <w:rPr>
                <w:color w:val="FFFFFF"/>
              </w:rPr>
            </w:pPr>
          </w:p>
          <w:p w14:paraId="4EBA0EF2" w14:textId="77777777" w:rsidR="00A60874" w:rsidRPr="00E914C3" w:rsidRDefault="00A60874" w:rsidP="00AA04DF">
            <w:pPr>
              <w:pStyle w:val="EX"/>
              <w:rPr>
                <w:bCs/>
                <w:color w:val="FFFFFF"/>
              </w:rPr>
            </w:pPr>
            <w:r w:rsidRPr="00E914C3">
              <w:rPr>
                <w:noProof/>
                <w:sz w:val="28"/>
                <w:szCs w:val="28"/>
              </w:rPr>
              <w:drawing>
                <wp:anchor distT="0" distB="0" distL="114300" distR="114300" simplePos="0" relativeHeight="251656192" behindDoc="1" locked="0" layoutInCell="1" allowOverlap="1" wp14:anchorId="0CCC7EDD" wp14:editId="1C2BABD8">
                  <wp:simplePos x="0" y="0"/>
                  <wp:positionH relativeFrom="column">
                    <wp:posOffset>3721735</wp:posOffset>
                  </wp:positionH>
                  <wp:positionV relativeFrom="paragraph">
                    <wp:posOffset>1385570</wp:posOffset>
                  </wp:positionV>
                  <wp:extent cx="1788795" cy="586740"/>
                  <wp:effectExtent l="0" t="0" r="1905" b="3810"/>
                  <wp:wrapTight wrapText="bothSides">
                    <wp:wrapPolygon edited="0">
                      <wp:start x="0" y="0"/>
                      <wp:lineTo x="0" y="21039"/>
                      <wp:lineTo x="21393" y="21039"/>
                      <wp:lineTo x="21393" y="0"/>
                      <wp:lineTo x="0" y="0"/>
                    </wp:wrapPolygon>
                  </wp:wrapTight>
                  <wp:docPr id="13" name="Image 3" descr="Description : Description : Description : Logo ARTE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Description : Description : Logo ARTELI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795" cy="5867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914C3">
              <w:rPr>
                <w:color w:val="FFFFFF"/>
              </w:rPr>
              <w:t>ORIGINAL</w:t>
            </w:r>
          </w:p>
        </w:tc>
      </w:tr>
      <w:tr w:rsidR="00A60874" w:rsidRPr="00E914C3" w14:paraId="2E7E1EC7" w14:textId="77777777" w:rsidTr="00AA04DF">
        <w:trPr>
          <w:trHeight w:hRule="exact" w:val="1985"/>
        </w:trPr>
        <w:tc>
          <w:tcPr>
            <w:tcW w:w="3685" w:type="dxa"/>
            <w:gridSpan w:val="4"/>
            <w:shd w:val="clear" w:color="auto" w:fill="auto"/>
            <w:vAlign w:val="bottom"/>
          </w:tcPr>
          <w:p w14:paraId="64B4850B" w14:textId="77777777" w:rsidR="00A60874" w:rsidRPr="00E914C3" w:rsidRDefault="00A60874" w:rsidP="00AA04DF">
            <w:pPr>
              <w:pStyle w:val="PDG5"/>
              <w:rPr>
                <w:sz w:val="20"/>
                <w:szCs w:val="20"/>
              </w:rPr>
            </w:pPr>
            <w:r w:rsidRPr="00E914C3">
              <w:rPr>
                <w:sz w:val="20"/>
                <w:szCs w:val="20"/>
              </w:rPr>
              <w:fldChar w:fldCharType="begin"/>
            </w:r>
            <w:r w:rsidRPr="00E914C3">
              <w:rPr>
                <w:sz w:val="20"/>
                <w:szCs w:val="20"/>
              </w:rPr>
              <w:instrText xml:space="preserve"> FILLIN   \* MERGEFORMAT </w:instrText>
            </w:r>
            <w:r w:rsidRPr="00E914C3">
              <w:rPr>
                <w:sz w:val="20"/>
                <w:szCs w:val="20"/>
              </w:rPr>
              <w:fldChar w:fldCharType="separate"/>
            </w:r>
            <w:r w:rsidRPr="00E914C3">
              <w:rPr>
                <w:sz w:val="20"/>
                <w:szCs w:val="20"/>
              </w:rPr>
              <w:t>ARTELIA</w:t>
            </w:r>
            <w:r w:rsidRPr="00E914C3">
              <w:rPr>
                <w:sz w:val="20"/>
                <w:szCs w:val="20"/>
              </w:rPr>
              <w:fldChar w:fldCharType="end"/>
            </w:r>
            <w:r w:rsidRPr="00E914C3">
              <w:rPr>
                <w:sz w:val="20"/>
                <w:szCs w:val="20"/>
              </w:rPr>
              <w:t xml:space="preserve"> REGION SUD-OUEST</w:t>
            </w:r>
          </w:p>
          <w:p w14:paraId="7C60D8A0" w14:textId="77777777" w:rsidR="00A60874" w:rsidRPr="00E914C3" w:rsidRDefault="00A60874" w:rsidP="00AA04DF">
            <w:pPr>
              <w:pStyle w:val="PDG6"/>
            </w:pPr>
            <w:fldSimple w:instr=" FILLIN   \* MERGEFORMAT ">
              <w:r w:rsidRPr="00E914C3">
                <w:t>Agence de PAU</w:t>
              </w:r>
            </w:fldSimple>
          </w:p>
          <w:p w14:paraId="2A6365F7" w14:textId="77777777" w:rsidR="00A60874" w:rsidRPr="00E914C3" w:rsidRDefault="00A60874" w:rsidP="00AA04DF">
            <w:pPr>
              <w:pStyle w:val="AG"/>
              <w:spacing w:before="20"/>
            </w:pPr>
            <w:r w:rsidRPr="00E914C3">
              <w:t>Hélioparc</w:t>
            </w:r>
          </w:p>
          <w:p w14:paraId="424B87AD" w14:textId="77777777" w:rsidR="00A60874" w:rsidRPr="00E914C3" w:rsidRDefault="00A60874" w:rsidP="00AA04DF">
            <w:pPr>
              <w:pStyle w:val="AG"/>
              <w:spacing w:before="20"/>
            </w:pPr>
            <w:r w:rsidRPr="00E914C3">
              <w:t>2 Avenue Pierre Angot</w:t>
            </w:r>
          </w:p>
          <w:p w14:paraId="66A0D49B" w14:textId="77777777" w:rsidR="00A60874" w:rsidRPr="00E914C3" w:rsidRDefault="00A60874" w:rsidP="00AA04DF">
            <w:pPr>
              <w:pStyle w:val="AG"/>
              <w:spacing w:before="20"/>
            </w:pPr>
            <w:r w:rsidRPr="00E914C3">
              <w:t>64053 PAU Cedex 9</w:t>
            </w:r>
          </w:p>
          <w:p w14:paraId="43093991" w14:textId="77777777" w:rsidR="00A60874" w:rsidRPr="00E914C3" w:rsidRDefault="00A60874" w:rsidP="00AA04DF">
            <w:pPr>
              <w:pStyle w:val="AG"/>
              <w:spacing w:before="20"/>
            </w:pPr>
            <w:r w:rsidRPr="00E914C3">
              <w:t>Tel. : +33 (0)5 59 84 23 50</w:t>
            </w:r>
          </w:p>
          <w:p w14:paraId="53F241CC" w14:textId="77777777" w:rsidR="00A60874" w:rsidRPr="00E914C3" w:rsidRDefault="00A60874" w:rsidP="00AA04DF">
            <w:pPr>
              <w:pStyle w:val="AG"/>
              <w:spacing w:before="20"/>
              <w:rPr>
                <w:b/>
                <w:bCs w:val="0"/>
              </w:rPr>
            </w:pPr>
            <w:r w:rsidRPr="00E914C3">
              <w:t>Fax : +33 (0)5 59 84 30 24</w:t>
            </w:r>
          </w:p>
        </w:tc>
        <w:tc>
          <w:tcPr>
            <w:tcW w:w="5954" w:type="dxa"/>
            <w:gridSpan w:val="4"/>
            <w:shd w:val="clear" w:color="auto" w:fill="auto"/>
            <w:vAlign w:val="bottom"/>
          </w:tcPr>
          <w:p w14:paraId="0FD30BF3" w14:textId="77777777" w:rsidR="00A60874" w:rsidRPr="00E914C3" w:rsidRDefault="0024678C" w:rsidP="00AA04DF">
            <w:pPr>
              <w:pStyle w:val="sentence"/>
              <w:jc w:val="left"/>
            </w:pPr>
            <w:r>
              <w:rPr>
                <w:noProof/>
              </w:rPr>
              <w:object w:dxaOrig="1440" w:dyaOrig="1440" w14:anchorId="526C42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38.15pt;margin-top:44.3pt;width:147.35pt;height:58.6pt;z-index:251661312;mso-position-horizontal-relative:margin;mso-position-vertical-relative:margin">
                  <v:imagedata r:id="rId10" o:title=""/>
                  <w10:wrap type="square" anchorx="margin" anchory="margin"/>
                </v:shape>
                <o:OLEObject Type="Embed" ProgID="PBrush" ShapeID="_x0000_s2053" DrawAspect="Content" ObjectID="_1808118671" r:id="rId11"/>
              </w:object>
            </w:r>
            <w:r>
              <w:rPr>
                <w:noProof/>
              </w:rPr>
              <w:object w:dxaOrig="1440" w:dyaOrig="1440" w14:anchorId="1E4D86AE">
                <v:shape id="_x0000_s2052" type="#_x0000_t75" style="position:absolute;margin-left:191.5pt;margin-top:37.4pt;width:105.5pt;height:65.3pt;z-index:251660288;mso-position-horizontal-relative:margin;mso-position-vertical-relative:margin">
                  <v:imagedata r:id="rId12" o:title=""/>
                  <w10:wrap type="square" anchorx="margin" anchory="margin"/>
                </v:shape>
                <o:OLEObject Type="Embed" ProgID="PBrush" ShapeID="_x0000_s2052" DrawAspect="Content" ObjectID="_1808118672" r:id="rId13"/>
              </w:object>
            </w:r>
          </w:p>
        </w:tc>
      </w:tr>
      <w:tr w:rsidR="00A60874" w:rsidRPr="00E914C3" w14:paraId="5D3A08D8" w14:textId="77777777" w:rsidTr="00AA04DF">
        <w:trPr>
          <w:trHeight w:hRule="exact" w:val="170"/>
        </w:trPr>
        <w:tc>
          <w:tcPr>
            <w:tcW w:w="4536" w:type="dxa"/>
            <w:gridSpan w:val="6"/>
            <w:tcBorders>
              <w:bottom w:val="single" w:sz="24" w:space="0" w:color="6EAA00"/>
            </w:tcBorders>
            <w:shd w:val="clear" w:color="auto" w:fill="auto"/>
          </w:tcPr>
          <w:p w14:paraId="376F864B" w14:textId="77777777" w:rsidR="00A60874" w:rsidRPr="00E914C3" w:rsidRDefault="00A60874" w:rsidP="00AA04DF">
            <w:pPr>
              <w:pStyle w:val="PDG7"/>
            </w:pPr>
          </w:p>
        </w:tc>
        <w:tc>
          <w:tcPr>
            <w:tcW w:w="5103" w:type="dxa"/>
            <w:gridSpan w:val="2"/>
            <w:tcBorders>
              <w:bottom w:val="single" w:sz="24" w:space="0" w:color="6EAA00"/>
            </w:tcBorders>
            <w:shd w:val="clear" w:color="auto" w:fill="auto"/>
            <w:vAlign w:val="bottom"/>
          </w:tcPr>
          <w:p w14:paraId="4C7FC875" w14:textId="77777777" w:rsidR="00A60874" w:rsidRPr="00E914C3" w:rsidRDefault="00A60874" w:rsidP="00AA04DF">
            <w:pPr>
              <w:pStyle w:val="PDG7"/>
            </w:pPr>
          </w:p>
        </w:tc>
      </w:tr>
      <w:tr w:rsidR="00A60874" w:rsidRPr="00E914C3" w14:paraId="64F5EB43" w14:textId="77777777" w:rsidTr="00AA04DF">
        <w:trPr>
          <w:trHeight w:hRule="exact" w:val="170"/>
        </w:trPr>
        <w:tc>
          <w:tcPr>
            <w:tcW w:w="3706" w:type="dxa"/>
            <w:gridSpan w:val="5"/>
            <w:tcBorders>
              <w:top w:val="single" w:sz="24" w:space="0" w:color="6EAA00"/>
            </w:tcBorders>
            <w:shd w:val="clear" w:color="auto" w:fill="auto"/>
            <w:vAlign w:val="center"/>
          </w:tcPr>
          <w:p w14:paraId="1672263B" w14:textId="77777777" w:rsidR="00A60874" w:rsidRPr="00E914C3" w:rsidRDefault="00A60874" w:rsidP="00AA04DF">
            <w:pPr>
              <w:pStyle w:val="PDG7"/>
            </w:pPr>
          </w:p>
        </w:tc>
        <w:tc>
          <w:tcPr>
            <w:tcW w:w="5933" w:type="dxa"/>
            <w:gridSpan w:val="3"/>
            <w:tcBorders>
              <w:top w:val="single" w:sz="24" w:space="0" w:color="6EAA00"/>
            </w:tcBorders>
            <w:shd w:val="clear" w:color="auto" w:fill="auto"/>
            <w:vAlign w:val="center"/>
          </w:tcPr>
          <w:p w14:paraId="34315E28" w14:textId="77777777" w:rsidR="00A60874" w:rsidRPr="00E914C3" w:rsidRDefault="00A60874" w:rsidP="00AA04DF">
            <w:pPr>
              <w:pStyle w:val="PDG7"/>
            </w:pPr>
          </w:p>
        </w:tc>
      </w:tr>
      <w:tr w:rsidR="00A60874" w:rsidRPr="00E914C3" w14:paraId="2835A823" w14:textId="77777777" w:rsidTr="00AA04DF">
        <w:trPr>
          <w:gridAfter w:val="1"/>
          <w:wAfter w:w="141" w:type="dxa"/>
        </w:trPr>
        <w:tc>
          <w:tcPr>
            <w:tcW w:w="709" w:type="dxa"/>
            <w:shd w:val="clear" w:color="auto" w:fill="auto"/>
            <w:vAlign w:val="center"/>
          </w:tcPr>
          <w:p w14:paraId="494F5529" w14:textId="77777777" w:rsidR="00A60874" w:rsidRPr="00E914C3" w:rsidRDefault="00A60874" w:rsidP="00AA04DF">
            <w:pPr>
              <w:pStyle w:val="S0"/>
            </w:pPr>
            <w:r w:rsidRPr="00E914C3">
              <w:t xml:space="preserve">date : </w:t>
            </w:r>
          </w:p>
        </w:tc>
        <w:tc>
          <w:tcPr>
            <w:tcW w:w="1559" w:type="dxa"/>
            <w:shd w:val="clear" w:color="auto" w:fill="auto"/>
            <w:vAlign w:val="center"/>
          </w:tcPr>
          <w:p w14:paraId="0382EE59" w14:textId="25BDE702" w:rsidR="00A60874" w:rsidRPr="00E914C3" w:rsidRDefault="0085704D" w:rsidP="00AA04DF">
            <w:pPr>
              <w:pStyle w:val="PDG7"/>
              <w:rPr>
                <w:b/>
              </w:rPr>
            </w:pPr>
            <w:r>
              <w:t>AVRIL</w:t>
            </w:r>
            <w:r w:rsidR="003A3844">
              <w:t xml:space="preserve"> 2025</w:t>
            </w:r>
          </w:p>
        </w:tc>
        <w:tc>
          <w:tcPr>
            <w:tcW w:w="567" w:type="dxa"/>
            <w:shd w:val="clear" w:color="auto" w:fill="auto"/>
            <w:vAlign w:val="center"/>
          </w:tcPr>
          <w:p w14:paraId="50FE87C0" w14:textId="77777777" w:rsidR="00A60874" w:rsidRPr="00E914C3" w:rsidRDefault="00A60874" w:rsidP="00AA04DF">
            <w:pPr>
              <w:pStyle w:val="S0"/>
            </w:pPr>
            <w:r w:rsidRPr="00E914C3">
              <w:t>REF :</w:t>
            </w:r>
          </w:p>
        </w:tc>
        <w:tc>
          <w:tcPr>
            <w:tcW w:w="1701" w:type="dxa"/>
            <w:gridSpan w:val="3"/>
            <w:shd w:val="clear" w:color="auto" w:fill="auto"/>
            <w:vAlign w:val="center"/>
          </w:tcPr>
          <w:p w14:paraId="4FAAAC29" w14:textId="77777777" w:rsidR="00A60874" w:rsidRPr="00E914C3" w:rsidRDefault="00A60874" w:rsidP="00A60874">
            <w:pPr>
              <w:pStyle w:val="PDG8"/>
            </w:pPr>
            <w:r w:rsidRPr="00E914C3">
              <w:t>4 36 2116</w:t>
            </w:r>
          </w:p>
        </w:tc>
        <w:tc>
          <w:tcPr>
            <w:tcW w:w="4962" w:type="dxa"/>
            <w:shd w:val="clear" w:color="auto" w:fill="auto"/>
            <w:vAlign w:val="center"/>
          </w:tcPr>
          <w:p w14:paraId="619B91CF" w14:textId="77777777" w:rsidR="00A60874" w:rsidRPr="00E914C3" w:rsidRDefault="00A60874" w:rsidP="00AA04DF">
            <w:pPr>
              <w:pStyle w:val="sentence"/>
              <w:spacing w:before="100" w:beforeAutospacing="1"/>
            </w:pPr>
          </w:p>
        </w:tc>
      </w:tr>
    </w:tbl>
    <w:p w14:paraId="2D801CCF" w14:textId="77777777" w:rsidR="00A60874" w:rsidRPr="00E914C3" w:rsidRDefault="00A60874" w:rsidP="00A60874">
      <w:pPr>
        <w:sectPr w:rsidR="00A60874" w:rsidRPr="00E914C3" w:rsidSect="00AA04DF">
          <w:pgSz w:w="11907" w:h="16840" w:code="9"/>
          <w:pgMar w:top="568" w:right="1134" w:bottom="709" w:left="1134" w:header="454" w:footer="454" w:gutter="0"/>
          <w:pgNumType w:start="1"/>
          <w:cols w:space="720"/>
          <w:docGrid w:linePitch="272"/>
        </w:sectPr>
      </w:pPr>
    </w:p>
    <w:p w14:paraId="26DDFFBA" w14:textId="77777777" w:rsidR="00A60874" w:rsidRPr="00E914C3" w:rsidRDefault="00A60874" w:rsidP="00A60874">
      <w:pPr>
        <w:sectPr w:rsidR="00A60874" w:rsidRPr="00E914C3" w:rsidSect="00AA04DF">
          <w:pgSz w:w="11907" w:h="16840" w:code="9"/>
          <w:pgMar w:top="568" w:right="1134" w:bottom="709" w:left="1134" w:header="454" w:footer="454" w:gutter="0"/>
          <w:pgNumType w:start="1"/>
          <w:cols w:space="720"/>
          <w:docGrid w:linePitch="272"/>
        </w:sectPr>
      </w:pPr>
    </w:p>
    <w:bookmarkEnd w:id="0"/>
    <w:p w14:paraId="2DA843D6" w14:textId="77777777" w:rsidR="004531A9" w:rsidRPr="00E914C3" w:rsidRDefault="004531A9" w:rsidP="004531A9">
      <w:pPr>
        <w:pStyle w:val="TSOM"/>
      </w:pPr>
      <w:r w:rsidRPr="00E914C3">
        <w:lastRenderedPageBreak/>
        <w:t>SOMMAIRE</w:t>
      </w:r>
    </w:p>
    <w:p w14:paraId="2B3F243D" w14:textId="77777777" w:rsidR="00C537B9" w:rsidRPr="00E914C3" w:rsidRDefault="00C537B9" w:rsidP="00C537B9">
      <w:pPr>
        <w:pStyle w:val="TSOM"/>
        <w:spacing w:before="360"/>
      </w:pPr>
    </w:p>
    <w:p w14:paraId="12A2931E" w14:textId="1C0A805A" w:rsidR="00571874" w:rsidRDefault="002B1B1C">
      <w:pPr>
        <w:pStyle w:val="TM1"/>
        <w:rPr>
          <w:rFonts w:asciiTheme="minorHAnsi" w:eastAsiaTheme="minorEastAsia" w:hAnsiTheme="minorHAnsi" w:cstheme="minorBidi"/>
          <w:noProof/>
          <w:color w:val="auto"/>
          <w:kern w:val="2"/>
          <w:sz w:val="22"/>
          <w:szCs w:val="22"/>
          <w14:ligatures w14:val="standardContextual"/>
        </w:rPr>
      </w:pPr>
      <w:r w:rsidRPr="00E914C3">
        <w:rPr>
          <w:color w:val="00375A"/>
          <w:sz w:val="22"/>
          <w:szCs w:val="26"/>
        </w:rPr>
        <w:fldChar w:fldCharType="begin"/>
      </w:r>
      <w:r w:rsidRPr="00E914C3">
        <w:rPr>
          <w:color w:val="00375A"/>
          <w:sz w:val="22"/>
          <w:szCs w:val="26"/>
        </w:rPr>
        <w:instrText xml:space="preserve"> TOC \h \z \t "Titre 1;2;Titre 2;3;Titre 3;4;Titre 4;5;TITC;1;TILAT;2;TSEC;1;TNXA;1;TNX1;1" </w:instrText>
      </w:r>
      <w:r w:rsidRPr="00E914C3">
        <w:rPr>
          <w:color w:val="00375A"/>
          <w:sz w:val="22"/>
          <w:szCs w:val="26"/>
        </w:rPr>
        <w:fldChar w:fldCharType="separate"/>
      </w:r>
      <w:hyperlink w:anchor="_Toc187421580" w:history="1">
        <w:r w:rsidR="00571874" w:rsidRPr="001C235A">
          <w:rPr>
            <w:rStyle w:val="Lienhypertexte"/>
            <w:noProof/>
          </w:rPr>
          <w:t>Lexique</w:t>
        </w:r>
        <w:r w:rsidR="00571874">
          <w:rPr>
            <w:noProof/>
            <w:webHidden/>
          </w:rPr>
          <w:tab/>
        </w:r>
        <w:r w:rsidR="00571874">
          <w:rPr>
            <w:noProof/>
            <w:webHidden/>
          </w:rPr>
          <w:fldChar w:fldCharType="begin"/>
        </w:r>
        <w:r w:rsidR="00571874">
          <w:rPr>
            <w:noProof/>
            <w:webHidden/>
          </w:rPr>
          <w:instrText xml:space="preserve"> PAGEREF _Toc187421580 \h </w:instrText>
        </w:r>
        <w:r w:rsidR="00571874">
          <w:rPr>
            <w:noProof/>
            <w:webHidden/>
          </w:rPr>
        </w:r>
        <w:r w:rsidR="00571874">
          <w:rPr>
            <w:noProof/>
            <w:webHidden/>
          </w:rPr>
          <w:fldChar w:fldCharType="separate"/>
        </w:r>
        <w:r w:rsidR="00571874">
          <w:rPr>
            <w:noProof/>
            <w:webHidden/>
          </w:rPr>
          <w:t>1</w:t>
        </w:r>
        <w:r w:rsidR="00571874">
          <w:rPr>
            <w:noProof/>
            <w:webHidden/>
          </w:rPr>
          <w:fldChar w:fldCharType="end"/>
        </w:r>
      </w:hyperlink>
    </w:p>
    <w:p w14:paraId="01F2AAC3" w14:textId="5FDB82E7"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581" w:history="1">
        <w:r w:rsidRPr="001C235A">
          <w:rPr>
            <w:rStyle w:val="Lienhypertexte"/>
            <w:noProof/>
          </w:rPr>
          <w:t>Titre I. Dispositions générales</w:t>
        </w:r>
        <w:r>
          <w:rPr>
            <w:noProof/>
            <w:webHidden/>
          </w:rPr>
          <w:tab/>
        </w:r>
        <w:r>
          <w:rPr>
            <w:noProof/>
            <w:webHidden/>
          </w:rPr>
          <w:fldChar w:fldCharType="begin"/>
        </w:r>
        <w:r>
          <w:rPr>
            <w:noProof/>
            <w:webHidden/>
          </w:rPr>
          <w:instrText xml:space="preserve"> PAGEREF _Toc187421581 \h </w:instrText>
        </w:r>
        <w:r>
          <w:rPr>
            <w:noProof/>
            <w:webHidden/>
          </w:rPr>
        </w:r>
        <w:r>
          <w:rPr>
            <w:noProof/>
            <w:webHidden/>
          </w:rPr>
          <w:fldChar w:fldCharType="separate"/>
        </w:r>
        <w:r>
          <w:rPr>
            <w:noProof/>
            <w:webHidden/>
          </w:rPr>
          <w:t>11</w:t>
        </w:r>
        <w:r>
          <w:rPr>
            <w:noProof/>
            <w:webHidden/>
          </w:rPr>
          <w:fldChar w:fldCharType="end"/>
        </w:r>
      </w:hyperlink>
    </w:p>
    <w:p w14:paraId="558DAB8B" w14:textId="5454A87E"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582" w:history="1">
        <w:r w:rsidRPr="001C235A">
          <w:rPr>
            <w:rStyle w:val="Lienhypertexte"/>
            <w:noProof/>
          </w:rPr>
          <w:t>Titre II. Dispositions applicables à chaque zone</w:t>
        </w:r>
        <w:r>
          <w:rPr>
            <w:noProof/>
            <w:webHidden/>
          </w:rPr>
          <w:tab/>
        </w:r>
        <w:r>
          <w:rPr>
            <w:noProof/>
            <w:webHidden/>
          </w:rPr>
          <w:fldChar w:fldCharType="begin"/>
        </w:r>
        <w:r>
          <w:rPr>
            <w:noProof/>
            <w:webHidden/>
          </w:rPr>
          <w:instrText xml:space="preserve"> PAGEREF _Toc187421582 \h </w:instrText>
        </w:r>
        <w:r>
          <w:rPr>
            <w:noProof/>
            <w:webHidden/>
          </w:rPr>
        </w:r>
        <w:r>
          <w:rPr>
            <w:noProof/>
            <w:webHidden/>
          </w:rPr>
          <w:fldChar w:fldCharType="separate"/>
        </w:r>
        <w:r>
          <w:rPr>
            <w:noProof/>
            <w:webHidden/>
          </w:rPr>
          <w:t>18</w:t>
        </w:r>
        <w:r>
          <w:rPr>
            <w:noProof/>
            <w:webHidden/>
          </w:rPr>
          <w:fldChar w:fldCharType="end"/>
        </w:r>
      </w:hyperlink>
    </w:p>
    <w:p w14:paraId="36FACFE3" w14:textId="1A397D02"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583" w:history="1">
        <w:r w:rsidRPr="001C235A">
          <w:rPr>
            <w:rStyle w:val="Lienhypertexte"/>
            <w:noProof/>
          </w:rPr>
          <w:t>Zones UA</w:t>
        </w:r>
        <w:r>
          <w:rPr>
            <w:noProof/>
            <w:webHidden/>
          </w:rPr>
          <w:tab/>
        </w:r>
        <w:r>
          <w:rPr>
            <w:noProof/>
            <w:webHidden/>
          </w:rPr>
          <w:fldChar w:fldCharType="begin"/>
        </w:r>
        <w:r>
          <w:rPr>
            <w:noProof/>
            <w:webHidden/>
          </w:rPr>
          <w:instrText xml:space="preserve"> PAGEREF _Toc187421583 \h </w:instrText>
        </w:r>
        <w:r>
          <w:rPr>
            <w:noProof/>
            <w:webHidden/>
          </w:rPr>
        </w:r>
        <w:r>
          <w:rPr>
            <w:noProof/>
            <w:webHidden/>
          </w:rPr>
          <w:fldChar w:fldCharType="separate"/>
        </w:r>
        <w:r>
          <w:rPr>
            <w:noProof/>
            <w:webHidden/>
          </w:rPr>
          <w:t>20</w:t>
        </w:r>
        <w:r>
          <w:rPr>
            <w:noProof/>
            <w:webHidden/>
          </w:rPr>
          <w:fldChar w:fldCharType="end"/>
        </w:r>
      </w:hyperlink>
    </w:p>
    <w:p w14:paraId="4F060085" w14:textId="40C4A1F5"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584" w:history="1">
        <w:r w:rsidRPr="001C235A">
          <w:rPr>
            <w:rStyle w:val="Lienhypertexte"/>
            <w:rFonts w:ascii="Calibri" w:hAnsi="Calibri"/>
            <w:b/>
            <w:noProof/>
          </w:rPr>
          <w:t>Section 1</w:t>
        </w:r>
        <w:r>
          <w:rPr>
            <w:rFonts w:asciiTheme="minorHAnsi" w:eastAsiaTheme="minorEastAsia" w:hAnsiTheme="minorHAnsi" w:cstheme="minorBidi"/>
            <w:noProof/>
            <w:color w:val="auto"/>
            <w:kern w:val="2"/>
            <w:sz w:val="22"/>
            <w:szCs w:val="22"/>
            <w14:ligatures w14:val="standardContextual"/>
          </w:rPr>
          <w:tab/>
        </w:r>
        <w:r w:rsidRPr="001C235A">
          <w:rPr>
            <w:rStyle w:val="Lienhypertexte"/>
            <w:rFonts w:ascii="Calibri" w:hAnsi="Calibri"/>
            <w:b/>
            <w:noProof/>
          </w:rPr>
          <w:t>Destination des constructions, usages des sols et natures d'activité</w:t>
        </w:r>
        <w:r>
          <w:rPr>
            <w:noProof/>
            <w:webHidden/>
          </w:rPr>
          <w:tab/>
        </w:r>
        <w:r>
          <w:rPr>
            <w:noProof/>
            <w:webHidden/>
          </w:rPr>
          <w:fldChar w:fldCharType="begin"/>
        </w:r>
        <w:r>
          <w:rPr>
            <w:noProof/>
            <w:webHidden/>
          </w:rPr>
          <w:instrText xml:space="preserve"> PAGEREF _Toc187421584 \h </w:instrText>
        </w:r>
        <w:r>
          <w:rPr>
            <w:noProof/>
            <w:webHidden/>
          </w:rPr>
        </w:r>
        <w:r>
          <w:rPr>
            <w:noProof/>
            <w:webHidden/>
          </w:rPr>
          <w:fldChar w:fldCharType="separate"/>
        </w:r>
        <w:r>
          <w:rPr>
            <w:noProof/>
            <w:webHidden/>
          </w:rPr>
          <w:t>22</w:t>
        </w:r>
        <w:r>
          <w:rPr>
            <w:noProof/>
            <w:webHidden/>
          </w:rPr>
          <w:fldChar w:fldCharType="end"/>
        </w:r>
      </w:hyperlink>
    </w:p>
    <w:p w14:paraId="344ECBFA" w14:textId="220572AA"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585" w:history="1">
        <w:r w:rsidRPr="001C235A">
          <w:rPr>
            <w:rStyle w:val="Lienhypertexte"/>
            <w:rFonts w:ascii="Calibri" w:hAnsi="Calibri"/>
            <w:b/>
            <w:noProof/>
          </w:rPr>
          <w:t>Section 2</w:t>
        </w:r>
        <w:r>
          <w:rPr>
            <w:rFonts w:asciiTheme="minorHAnsi" w:eastAsiaTheme="minorEastAsia" w:hAnsiTheme="minorHAnsi" w:cstheme="minorBidi"/>
            <w:noProof/>
            <w:color w:val="auto"/>
            <w:kern w:val="2"/>
            <w:sz w:val="22"/>
            <w:szCs w:val="22"/>
            <w14:ligatures w14:val="standardContextual"/>
          </w:rPr>
          <w:tab/>
        </w:r>
        <w:r w:rsidRPr="001C235A">
          <w:rPr>
            <w:rStyle w:val="Lienhypertexte"/>
            <w:rFonts w:ascii="Calibri" w:hAnsi="Calibri"/>
            <w:b/>
            <w:noProof/>
          </w:rPr>
          <w:t>Caractéristiques urbaine, architecturale, environnementale et paysagère</w:t>
        </w:r>
        <w:r>
          <w:rPr>
            <w:noProof/>
            <w:webHidden/>
          </w:rPr>
          <w:tab/>
        </w:r>
        <w:r>
          <w:rPr>
            <w:noProof/>
            <w:webHidden/>
          </w:rPr>
          <w:fldChar w:fldCharType="begin"/>
        </w:r>
        <w:r>
          <w:rPr>
            <w:noProof/>
            <w:webHidden/>
          </w:rPr>
          <w:instrText xml:space="preserve"> PAGEREF _Toc187421585 \h </w:instrText>
        </w:r>
        <w:r>
          <w:rPr>
            <w:noProof/>
            <w:webHidden/>
          </w:rPr>
        </w:r>
        <w:r>
          <w:rPr>
            <w:noProof/>
            <w:webHidden/>
          </w:rPr>
          <w:fldChar w:fldCharType="separate"/>
        </w:r>
        <w:r>
          <w:rPr>
            <w:noProof/>
            <w:webHidden/>
          </w:rPr>
          <w:t>25</w:t>
        </w:r>
        <w:r>
          <w:rPr>
            <w:noProof/>
            <w:webHidden/>
          </w:rPr>
          <w:fldChar w:fldCharType="end"/>
        </w:r>
      </w:hyperlink>
    </w:p>
    <w:p w14:paraId="4DF4119B" w14:textId="505671BC"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586" w:history="1">
        <w:r w:rsidRPr="001C235A">
          <w:rPr>
            <w:rStyle w:val="Lienhypertexte"/>
            <w:rFonts w:ascii="Calibri" w:hAnsi="Calibri"/>
            <w:b/>
            <w:noProof/>
          </w:rPr>
          <w:t>Section 3</w:t>
        </w:r>
        <w:r>
          <w:rPr>
            <w:rFonts w:asciiTheme="minorHAnsi" w:eastAsiaTheme="minorEastAsia" w:hAnsiTheme="minorHAnsi" w:cstheme="minorBidi"/>
            <w:noProof/>
            <w:color w:val="auto"/>
            <w:kern w:val="2"/>
            <w:sz w:val="22"/>
            <w:szCs w:val="22"/>
            <w14:ligatures w14:val="standardContextual"/>
          </w:rPr>
          <w:tab/>
        </w:r>
        <w:r w:rsidRPr="001C235A">
          <w:rPr>
            <w:rStyle w:val="Lienhypertexte"/>
            <w:rFonts w:ascii="Calibri" w:hAnsi="Calibri"/>
            <w:b/>
            <w:noProof/>
          </w:rPr>
          <w:t>Equipements et réseaux</w:t>
        </w:r>
        <w:r>
          <w:rPr>
            <w:noProof/>
            <w:webHidden/>
          </w:rPr>
          <w:tab/>
        </w:r>
        <w:r>
          <w:rPr>
            <w:noProof/>
            <w:webHidden/>
          </w:rPr>
          <w:fldChar w:fldCharType="begin"/>
        </w:r>
        <w:r>
          <w:rPr>
            <w:noProof/>
            <w:webHidden/>
          </w:rPr>
          <w:instrText xml:space="preserve"> PAGEREF _Toc187421586 \h </w:instrText>
        </w:r>
        <w:r>
          <w:rPr>
            <w:noProof/>
            <w:webHidden/>
          </w:rPr>
        </w:r>
        <w:r>
          <w:rPr>
            <w:noProof/>
            <w:webHidden/>
          </w:rPr>
          <w:fldChar w:fldCharType="separate"/>
        </w:r>
        <w:r>
          <w:rPr>
            <w:noProof/>
            <w:webHidden/>
          </w:rPr>
          <w:t>30</w:t>
        </w:r>
        <w:r>
          <w:rPr>
            <w:noProof/>
            <w:webHidden/>
          </w:rPr>
          <w:fldChar w:fldCharType="end"/>
        </w:r>
      </w:hyperlink>
    </w:p>
    <w:p w14:paraId="275454B5" w14:textId="7E4EFCF3"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587" w:history="1">
        <w:r w:rsidRPr="001C235A">
          <w:rPr>
            <w:rStyle w:val="Lienhypertexte"/>
            <w:noProof/>
          </w:rPr>
          <w:t>Zones UB</w:t>
        </w:r>
        <w:r>
          <w:rPr>
            <w:noProof/>
            <w:webHidden/>
          </w:rPr>
          <w:tab/>
        </w:r>
        <w:r>
          <w:rPr>
            <w:noProof/>
            <w:webHidden/>
          </w:rPr>
          <w:fldChar w:fldCharType="begin"/>
        </w:r>
        <w:r>
          <w:rPr>
            <w:noProof/>
            <w:webHidden/>
          </w:rPr>
          <w:instrText xml:space="preserve"> PAGEREF _Toc187421587 \h </w:instrText>
        </w:r>
        <w:r>
          <w:rPr>
            <w:noProof/>
            <w:webHidden/>
          </w:rPr>
        </w:r>
        <w:r>
          <w:rPr>
            <w:noProof/>
            <w:webHidden/>
          </w:rPr>
          <w:fldChar w:fldCharType="separate"/>
        </w:r>
        <w:r>
          <w:rPr>
            <w:noProof/>
            <w:webHidden/>
          </w:rPr>
          <w:t>33</w:t>
        </w:r>
        <w:r>
          <w:rPr>
            <w:noProof/>
            <w:webHidden/>
          </w:rPr>
          <w:fldChar w:fldCharType="end"/>
        </w:r>
      </w:hyperlink>
    </w:p>
    <w:p w14:paraId="69425EB8" w14:textId="4D439A1A"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588" w:history="1">
        <w:r w:rsidRPr="001C235A">
          <w:rPr>
            <w:rStyle w:val="Lienhypertexte"/>
            <w:rFonts w:ascii="Calibri" w:hAnsi="Calibri"/>
            <w:b/>
            <w:noProof/>
          </w:rPr>
          <w:t>Section 1</w:t>
        </w:r>
        <w:r>
          <w:rPr>
            <w:rFonts w:asciiTheme="minorHAnsi" w:eastAsiaTheme="minorEastAsia" w:hAnsiTheme="minorHAnsi" w:cstheme="minorBidi"/>
            <w:noProof/>
            <w:color w:val="auto"/>
            <w:kern w:val="2"/>
            <w:sz w:val="22"/>
            <w:szCs w:val="22"/>
            <w14:ligatures w14:val="standardContextual"/>
          </w:rPr>
          <w:tab/>
        </w:r>
        <w:r w:rsidRPr="001C235A">
          <w:rPr>
            <w:rStyle w:val="Lienhypertexte"/>
            <w:rFonts w:ascii="Calibri" w:hAnsi="Calibri"/>
            <w:b/>
            <w:noProof/>
          </w:rPr>
          <w:t>Destination des constructions, usages des sols et natures d'activité</w:t>
        </w:r>
        <w:r>
          <w:rPr>
            <w:noProof/>
            <w:webHidden/>
          </w:rPr>
          <w:tab/>
        </w:r>
        <w:r>
          <w:rPr>
            <w:noProof/>
            <w:webHidden/>
          </w:rPr>
          <w:fldChar w:fldCharType="begin"/>
        </w:r>
        <w:r>
          <w:rPr>
            <w:noProof/>
            <w:webHidden/>
          </w:rPr>
          <w:instrText xml:space="preserve"> PAGEREF _Toc187421588 \h </w:instrText>
        </w:r>
        <w:r>
          <w:rPr>
            <w:noProof/>
            <w:webHidden/>
          </w:rPr>
        </w:r>
        <w:r>
          <w:rPr>
            <w:noProof/>
            <w:webHidden/>
          </w:rPr>
          <w:fldChar w:fldCharType="separate"/>
        </w:r>
        <w:r>
          <w:rPr>
            <w:noProof/>
            <w:webHidden/>
          </w:rPr>
          <w:t>35</w:t>
        </w:r>
        <w:r>
          <w:rPr>
            <w:noProof/>
            <w:webHidden/>
          </w:rPr>
          <w:fldChar w:fldCharType="end"/>
        </w:r>
      </w:hyperlink>
    </w:p>
    <w:p w14:paraId="3238B72D" w14:textId="63F436C9"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589" w:history="1">
        <w:r w:rsidRPr="001C235A">
          <w:rPr>
            <w:rStyle w:val="Lienhypertexte"/>
            <w:rFonts w:ascii="Calibri" w:hAnsi="Calibri"/>
            <w:b/>
            <w:noProof/>
          </w:rPr>
          <w:t>Section 2</w:t>
        </w:r>
        <w:r>
          <w:rPr>
            <w:rFonts w:asciiTheme="minorHAnsi" w:eastAsiaTheme="minorEastAsia" w:hAnsiTheme="minorHAnsi" w:cstheme="minorBidi"/>
            <w:noProof/>
            <w:color w:val="auto"/>
            <w:kern w:val="2"/>
            <w:sz w:val="22"/>
            <w:szCs w:val="22"/>
            <w14:ligatures w14:val="standardContextual"/>
          </w:rPr>
          <w:tab/>
        </w:r>
        <w:r w:rsidRPr="001C235A">
          <w:rPr>
            <w:rStyle w:val="Lienhypertexte"/>
            <w:rFonts w:ascii="Calibri" w:hAnsi="Calibri"/>
            <w:b/>
            <w:noProof/>
          </w:rPr>
          <w:t>Caractéristiques urbaine, architecturale, environnementale et paysagère</w:t>
        </w:r>
        <w:r>
          <w:rPr>
            <w:noProof/>
            <w:webHidden/>
          </w:rPr>
          <w:tab/>
        </w:r>
        <w:r>
          <w:rPr>
            <w:noProof/>
            <w:webHidden/>
          </w:rPr>
          <w:fldChar w:fldCharType="begin"/>
        </w:r>
        <w:r>
          <w:rPr>
            <w:noProof/>
            <w:webHidden/>
          </w:rPr>
          <w:instrText xml:space="preserve"> PAGEREF _Toc187421589 \h </w:instrText>
        </w:r>
        <w:r>
          <w:rPr>
            <w:noProof/>
            <w:webHidden/>
          </w:rPr>
        </w:r>
        <w:r>
          <w:rPr>
            <w:noProof/>
            <w:webHidden/>
          </w:rPr>
          <w:fldChar w:fldCharType="separate"/>
        </w:r>
        <w:r>
          <w:rPr>
            <w:noProof/>
            <w:webHidden/>
          </w:rPr>
          <w:t>38</w:t>
        </w:r>
        <w:r>
          <w:rPr>
            <w:noProof/>
            <w:webHidden/>
          </w:rPr>
          <w:fldChar w:fldCharType="end"/>
        </w:r>
      </w:hyperlink>
    </w:p>
    <w:p w14:paraId="44D7F644" w14:textId="12092B8B"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590" w:history="1">
        <w:r w:rsidRPr="001C235A">
          <w:rPr>
            <w:rStyle w:val="Lienhypertexte"/>
            <w:rFonts w:ascii="Calibri" w:hAnsi="Calibri"/>
            <w:b/>
            <w:noProof/>
          </w:rPr>
          <w:t>Section 3</w:t>
        </w:r>
        <w:r>
          <w:rPr>
            <w:rFonts w:asciiTheme="minorHAnsi" w:eastAsiaTheme="minorEastAsia" w:hAnsiTheme="minorHAnsi" w:cstheme="minorBidi"/>
            <w:noProof/>
            <w:color w:val="auto"/>
            <w:kern w:val="2"/>
            <w:sz w:val="22"/>
            <w:szCs w:val="22"/>
            <w14:ligatures w14:val="standardContextual"/>
          </w:rPr>
          <w:tab/>
        </w:r>
        <w:r w:rsidRPr="001C235A">
          <w:rPr>
            <w:rStyle w:val="Lienhypertexte"/>
            <w:rFonts w:ascii="Calibri" w:hAnsi="Calibri"/>
            <w:b/>
            <w:noProof/>
          </w:rPr>
          <w:t>Equipements et réseaux</w:t>
        </w:r>
        <w:r>
          <w:rPr>
            <w:noProof/>
            <w:webHidden/>
          </w:rPr>
          <w:tab/>
        </w:r>
        <w:r>
          <w:rPr>
            <w:noProof/>
            <w:webHidden/>
          </w:rPr>
          <w:fldChar w:fldCharType="begin"/>
        </w:r>
        <w:r>
          <w:rPr>
            <w:noProof/>
            <w:webHidden/>
          </w:rPr>
          <w:instrText xml:space="preserve"> PAGEREF _Toc187421590 \h </w:instrText>
        </w:r>
        <w:r>
          <w:rPr>
            <w:noProof/>
            <w:webHidden/>
          </w:rPr>
        </w:r>
        <w:r>
          <w:rPr>
            <w:noProof/>
            <w:webHidden/>
          </w:rPr>
          <w:fldChar w:fldCharType="separate"/>
        </w:r>
        <w:r>
          <w:rPr>
            <w:noProof/>
            <w:webHidden/>
          </w:rPr>
          <w:t>45</w:t>
        </w:r>
        <w:r>
          <w:rPr>
            <w:noProof/>
            <w:webHidden/>
          </w:rPr>
          <w:fldChar w:fldCharType="end"/>
        </w:r>
      </w:hyperlink>
    </w:p>
    <w:p w14:paraId="2C0F5C08" w14:textId="17010DF3"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591" w:history="1">
        <w:r w:rsidRPr="001C235A">
          <w:rPr>
            <w:rStyle w:val="Lienhypertexte"/>
            <w:noProof/>
          </w:rPr>
          <w:t>Zones UE</w:t>
        </w:r>
        <w:r>
          <w:rPr>
            <w:noProof/>
            <w:webHidden/>
          </w:rPr>
          <w:tab/>
        </w:r>
        <w:r>
          <w:rPr>
            <w:noProof/>
            <w:webHidden/>
          </w:rPr>
          <w:fldChar w:fldCharType="begin"/>
        </w:r>
        <w:r>
          <w:rPr>
            <w:noProof/>
            <w:webHidden/>
          </w:rPr>
          <w:instrText xml:space="preserve"> PAGEREF _Toc187421591 \h </w:instrText>
        </w:r>
        <w:r>
          <w:rPr>
            <w:noProof/>
            <w:webHidden/>
          </w:rPr>
        </w:r>
        <w:r>
          <w:rPr>
            <w:noProof/>
            <w:webHidden/>
          </w:rPr>
          <w:fldChar w:fldCharType="separate"/>
        </w:r>
        <w:r>
          <w:rPr>
            <w:noProof/>
            <w:webHidden/>
          </w:rPr>
          <w:t>47</w:t>
        </w:r>
        <w:r>
          <w:rPr>
            <w:noProof/>
            <w:webHidden/>
          </w:rPr>
          <w:fldChar w:fldCharType="end"/>
        </w:r>
      </w:hyperlink>
    </w:p>
    <w:p w14:paraId="644A63C3" w14:textId="28E68914"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592" w:history="1">
        <w:r w:rsidRPr="001C235A">
          <w:rPr>
            <w:rStyle w:val="Lienhypertexte"/>
            <w:rFonts w:ascii="Calibri" w:hAnsi="Calibri"/>
            <w:b/>
            <w:noProof/>
          </w:rPr>
          <w:t>Section 1</w:t>
        </w:r>
        <w:r>
          <w:rPr>
            <w:rFonts w:asciiTheme="minorHAnsi" w:eastAsiaTheme="minorEastAsia" w:hAnsiTheme="minorHAnsi" w:cstheme="minorBidi"/>
            <w:noProof/>
            <w:color w:val="auto"/>
            <w:kern w:val="2"/>
            <w:sz w:val="22"/>
            <w:szCs w:val="22"/>
            <w14:ligatures w14:val="standardContextual"/>
          </w:rPr>
          <w:tab/>
        </w:r>
        <w:r w:rsidRPr="001C235A">
          <w:rPr>
            <w:rStyle w:val="Lienhypertexte"/>
            <w:rFonts w:ascii="Calibri" w:hAnsi="Calibri"/>
            <w:b/>
            <w:noProof/>
          </w:rPr>
          <w:t>Destination des constructions, usages des sols et natures d'activité</w:t>
        </w:r>
        <w:r>
          <w:rPr>
            <w:noProof/>
            <w:webHidden/>
          </w:rPr>
          <w:tab/>
        </w:r>
        <w:r>
          <w:rPr>
            <w:noProof/>
            <w:webHidden/>
          </w:rPr>
          <w:fldChar w:fldCharType="begin"/>
        </w:r>
        <w:r>
          <w:rPr>
            <w:noProof/>
            <w:webHidden/>
          </w:rPr>
          <w:instrText xml:space="preserve"> PAGEREF _Toc187421592 \h </w:instrText>
        </w:r>
        <w:r>
          <w:rPr>
            <w:noProof/>
            <w:webHidden/>
          </w:rPr>
        </w:r>
        <w:r>
          <w:rPr>
            <w:noProof/>
            <w:webHidden/>
          </w:rPr>
          <w:fldChar w:fldCharType="separate"/>
        </w:r>
        <w:r>
          <w:rPr>
            <w:noProof/>
            <w:webHidden/>
          </w:rPr>
          <w:t>49</w:t>
        </w:r>
        <w:r>
          <w:rPr>
            <w:noProof/>
            <w:webHidden/>
          </w:rPr>
          <w:fldChar w:fldCharType="end"/>
        </w:r>
      </w:hyperlink>
    </w:p>
    <w:p w14:paraId="14E22D46" w14:textId="7DF4924D"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593" w:history="1">
        <w:r w:rsidRPr="001C235A">
          <w:rPr>
            <w:rStyle w:val="Lienhypertexte"/>
            <w:rFonts w:ascii="Calibri" w:hAnsi="Calibri"/>
            <w:b/>
            <w:noProof/>
          </w:rPr>
          <w:t>Section 2</w:t>
        </w:r>
        <w:r>
          <w:rPr>
            <w:rFonts w:asciiTheme="minorHAnsi" w:eastAsiaTheme="minorEastAsia" w:hAnsiTheme="minorHAnsi" w:cstheme="minorBidi"/>
            <w:noProof/>
            <w:color w:val="auto"/>
            <w:kern w:val="2"/>
            <w:sz w:val="22"/>
            <w:szCs w:val="22"/>
            <w14:ligatures w14:val="standardContextual"/>
          </w:rPr>
          <w:tab/>
        </w:r>
        <w:r w:rsidRPr="001C235A">
          <w:rPr>
            <w:rStyle w:val="Lienhypertexte"/>
            <w:rFonts w:ascii="Calibri" w:hAnsi="Calibri"/>
            <w:b/>
            <w:noProof/>
          </w:rPr>
          <w:t>Caractéristiques urbaine, architecturale, environnementale et paysagère</w:t>
        </w:r>
        <w:r>
          <w:rPr>
            <w:noProof/>
            <w:webHidden/>
          </w:rPr>
          <w:tab/>
        </w:r>
        <w:r>
          <w:rPr>
            <w:noProof/>
            <w:webHidden/>
          </w:rPr>
          <w:fldChar w:fldCharType="begin"/>
        </w:r>
        <w:r>
          <w:rPr>
            <w:noProof/>
            <w:webHidden/>
          </w:rPr>
          <w:instrText xml:space="preserve"> PAGEREF _Toc187421593 \h </w:instrText>
        </w:r>
        <w:r>
          <w:rPr>
            <w:noProof/>
            <w:webHidden/>
          </w:rPr>
        </w:r>
        <w:r>
          <w:rPr>
            <w:noProof/>
            <w:webHidden/>
          </w:rPr>
          <w:fldChar w:fldCharType="separate"/>
        </w:r>
        <w:r>
          <w:rPr>
            <w:noProof/>
            <w:webHidden/>
          </w:rPr>
          <w:t>52</w:t>
        </w:r>
        <w:r>
          <w:rPr>
            <w:noProof/>
            <w:webHidden/>
          </w:rPr>
          <w:fldChar w:fldCharType="end"/>
        </w:r>
      </w:hyperlink>
    </w:p>
    <w:p w14:paraId="43EF8C74" w14:textId="3C526831"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594" w:history="1">
        <w:r w:rsidRPr="001C235A">
          <w:rPr>
            <w:rStyle w:val="Lienhypertexte"/>
            <w:rFonts w:ascii="Calibri" w:hAnsi="Calibri"/>
            <w:b/>
            <w:noProof/>
          </w:rPr>
          <w:t>Section 3</w:t>
        </w:r>
        <w:r>
          <w:rPr>
            <w:rFonts w:asciiTheme="minorHAnsi" w:eastAsiaTheme="minorEastAsia" w:hAnsiTheme="minorHAnsi" w:cstheme="minorBidi"/>
            <w:noProof/>
            <w:color w:val="auto"/>
            <w:kern w:val="2"/>
            <w:sz w:val="22"/>
            <w:szCs w:val="22"/>
            <w14:ligatures w14:val="standardContextual"/>
          </w:rPr>
          <w:tab/>
        </w:r>
        <w:r w:rsidRPr="001C235A">
          <w:rPr>
            <w:rStyle w:val="Lienhypertexte"/>
            <w:rFonts w:ascii="Calibri" w:hAnsi="Calibri"/>
            <w:b/>
            <w:noProof/>
          </w:rPr>
          <w:t>Equipements et réseaux</w:t>
        </w:r>
        <w:r>
          <w:rPr>
            <w:noProof/>
            <w:webHidden/>
          </w:rPr>
          <w:tab/>
        </w:r>
        <w:r>
          <w:rPr>
            <w:noProof/>
            <w:webHidden/>
          </w:rPr>
          <w:fldChar w:fldCharType="begin"/>
        </w:r>
        <w:r>
          <w:rPr>
            <w:noProof/>
            <w:webHidden/>
          </w:rPr>
          <w:instrText xml:space="preserve"> PAGEREF _Toc187421594 \h </w:instrText>
        </w:r>
        <w:r>
          <w:rPr>
            <w:noProof/>
            <w:webHidden/>
          </w:rPr>
        </w:r>
        <w:r>
          <w:rPr>
            <w:noProof/>
            <w:webHidden/>
          </w:rPr>
          <w:fldChar w:fldCharType="separate"/>
        </w:r>
        <w:r>
          <w:rPr>
            <w:noProof/>
            <w:webHidden/>
          </w:rPr>
          <w:t>54</w:t>
        </w:r>
        <w:r>
          <w:rPr>
            <w:noProof/>
            <w:webHidden/>
          </w:rPr>
          <w:fldChar w:fldCharType="end"/>
        </w:r>
      </w:hyperlink>
    </w:p>
    <w:p w14:paraId="57EC168E" w14:textId="6DC20904"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595" w:history="1">
        <w:r w:rsidRPr="001C235A">
          <w:rPr>
            <w:rStyle w:val="Lienhypertexte"/>
            <w:noProof/>
          </w:rPr>
          <w:t>Zones UX</w:t>
        </w:r>
        <w:r>
          <w:rPr>
            <w:noProof/>
            <w:webHidden/>
          </w:rPr>
          <w:tab/>
        </w:r>
        <w:r>
          <w:rPr>
            <w:noProof/>
            <w:webHidden/>
          </w:rPr>
          <w:fldChar w:fldCharType="begin"/>
        </w:r>
        <w:r>
          <w:rPr>
            <w:noProof/>
            <w:webHidden/>
          </w:rPr>
          <w:instrText xml:space="preserve"> PAGEREF _Toc187421595 \h </w:instrText>
        </w:r>
        <w:r>
          <w:rPr>
            <w:noProof/>
            <w:webHidden/>
          </w:rPr>
        </w:r>
        <w:r>
          <w:rPr>
            <w:noProof/>
            <w:webHidden/>
          </w:rPr>
          <w:fldChar w:fldCharType="separate"/>
        </w:r>
        <w:r>
          <w:rPr>
            <w:noProof/>
            <w:webHidden/>
          </w:rPr>
          <w:t>56</w:t>
        </w:r>
        <w:r>
          <w:rPr>
            <w:noProof/>
            <w:webHidden/>
          </w:rPr>
          <w:fldChar w:fldCharType="end"/>
        </w:r>
      </w:hyperlink>
    </w:p>
    <w:p w14:paraId="172A2C51" w14:textId="68AD8199"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596" w:history="1">
        <w:r w:rsidRPr="001C235A">
          <w:rPr>
            <w:rStyle w:val="Lienhypertexte"/>
            <w:rFonts w:ascii="Calibri" w:hAnsi="Calibri"/>
            <w:b/>
            <w:noProof/>
          </w:rPr>
          <w:t>Section 1</w:t>
        </w:r>
        <w:r>
          <w:rPr>
            <w:rFonts w:asciiTheme="minorHAnsi" w:eastAsiaTheme="minorEastAsia" w:hAnsiTheme="minorHAnsi" w:cstheme="minorBidi"/>
            <w:noProof/>
            <w:color w:val="auto"/>
            <w:kern w:val="2"/>
            <w:sz w:val="22"/>
            <w:szCs w:val="22"/>
            <w14:ligatures w14:val="standardContextual"/>
          </w:rPr>
          <w:tab/>
        </w:r>
        <w:r w:rsidRPr="001C235A">
          <w:rPr>
            <w:rStyle w:val="Lienhypertexte"/>
            <w:rFonts w:ascii="Calibri" w:hAnsi="Calibri"/>
            <w:b/>
            <w:noProof/>
          </w:rPr>
          <w:t>Destination des constructions, usages des sols et natures d'activité</w:t>
        </w:r>
        <w:r>
          <w:rPr>
            <w:noProof/>
            <w:webHidden/>
          </w:rPr>
          <w:tab/>
        </w:r>
        <w:r>
          <w:rPr>
            <w:noProof/>
            <w:webHidden/>
          </w:rPr>
          <w:fldChar w:fldCharType="begin"/>
        </w:r>
        <w:r>
          <w:rPr>
            <w:noProof/>
            <w:webHidden/>
          </w:rPr>
          <w:instrText xml:space="preserve"> PAGEREF _Toc187421596 \h </w:instrText>
        </w:r>
        <w:r>
          <w:rPr>
            <w:noProof/>
            <w:webHidden/>
          </w:rPr>
        </w:r>
        <w:r>
          <w:rPr>
            <w:noProof/>
            <w:webHidden/>
          </w:rPr>
          <w:fldChar w:fldCharType="separate"/>
        </w:r>
        <w:r>
          <w:rPr>
            <w:noProof/>
            <w:webHidden/>
          </w:rPr>
          <w:t>58</w:t>
        </w:r>
        <w:r>
          <w:rPr>
            <w:noProof/>
            <w:webHidden/>
          </w:rPr>
          <w:fldChar w:fldCharType="end"/>
        </w:r>
      </w:hyperlink>
    </w:p>
    <w:p w14:paraId="47F2D406" w14:textId="579022C6"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597" w:history="1">
        <w:r w:rsidRPr="001C235A">
          <w:rPr>
            <w:rStyle w:val="Lienhypertexte"/>
            <w:rFonts w:ascii="Calibri" w:hAnsi="Calibri"/>
            <w:b/>
            <w:noProof/>
          </w:rPr>
          <w:t>Section 2</w:t>
        </w:r>
        <w:r>
          <w:rPr>
            <w:rFonts w:asciiTheme="minorHAnsi" w:eastAsiaTheme="minorEastAsia" w:hAnsiTheme="minorHAnsi" w:cstheme="minorBidi"/>
            <w:noProof/>
            <w:color w:val="auto"/>
            <w:kern w:val="2"/>
            <w:sz w:val="22"/>
            <w:szCs w:val="22"/>
            <w14:ligatures w14:val="standardContextual"/>
          </w:rPr>
          <w:tab/>
        </w:r>
        <w:r w:rsidRPr="001C235A">
          <w:rPr>
            <w:rStyle w:val="Lienhypertexte"/>
            <w:rFonts w:ascii="Calibri" w:hAnsi="Calibri"/>
            <w:b/>
            <w:noProof/>
          </w:rPr>
          <w:t>Caractéristiques urbaine, architecturale, environnementale et paysagère</w:t>
        </w:r>
        <w:r>
          <w:rPr>
            <w:noProof/>
            <w:webHidden/>
          </w:rPr>
          <w:tab/>
        </w:r>
        <w:r>
          <w:rPr>
            <w:noProof/>
            <w:webHidden/>
          </w:rPr>
          <w:fldChar w:fldCharType="begin"/>
        </w:r>
        <w:r>
          <w:rPr>
            <w:noProof/>
            <w:webHidden/>
          </w:rPr>
          <w:instrText xml:space="preserve"> PAGEREF _Toc187421597 \h </w:instrText>
        </w:r>
        <w:r>
          <w:rPr>
            <w:noProof/>
            <w:webHidden/>
          </w:rPr>
        </w:r>
        <w:r>
          <w:rPr>
            <w:noProof/>
            <w:webHidden/>
          </w:rPr>
          <w:fldChar w:fldCharType="separate"/>
        </w:r>
        <w:r>
          <w:rPr>
            <w:noProof/>
            <w:webHidden/>
          </w:rPr>
          <w:t>60</w:t>
        </w:r>
        <w:r>
          <w:rPr>
            <w:noProof/>
            <w:webHidden/>
          </w:rPr>
          <w:fldChar w:fldCharType="end"/>
        </w:r>
      </w:hyperlink>
    </w:p>
    <w:p w14:paraId="49BCD7A6" w14:textId="045CC7FA"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598" w:history="1">
        <w:r w:rsidRPr="001C235A">
          <w:rPr>
            <w:rStyle w:val="Lienhypertexte"/>
            <w:rFonts w:ascii="Calibri" w:hAnsi="Calibri"/>
            <w:b/>
            <w:noProof/>
          </w:rPr>
          <w:t>Section 3</w:t>
        </w:r>
        <w:r>
          <w:rPr>
            <w:rFonts w:asciiTheme="minorHAnsi" w:eastAsiaTheme="minorEastAsia" w:hAnsiTheme="minorHAnsi" w:cstheme="minorBidi"/>
            <w:noProof/>
            <w:color w:val="auto"/>
            <w:kern w:val="2"/>
            <w:sz w:val="22"/>
            <w:szCs w:val="22"/>
            <w14:ligatures w14:val="standardContextual"/>
          </w:rPr>
          <w:tab/>
        </w:r>
        <w:r w:rsidRPr="001C235A">
          <w:rPr>
            <w:rStyle w:val="Lienhypertexte"/>
            <w:rFonts w:ascii="Calibri" w:hAnsi="Calibri"/>
            <w:b/>
            <w:noProof/>
          </w:rPr>
          <w:t>Equipements et réseaux</w:t>
        </w:r>
        <w:r>
          <w:rPr>
            <w:noProof/>
            <w:webHidden/>
          </w:rPr>
          <w:tab/>
        </w:r>
        <w:r>
          <w:rPr>
            <w:noProof/>
            <w:webHidden/>
          </w:rPr>
          <w:fldChar w:fldCharType="begin"/>
        </w:r>
        <w:r>
          <w:rPr>
            <w:noProof/>
            <w:webHidden/>
          </w:rPr>
          <w:instrText xml:space="preserve"> PAGEREF _Toc187421598 \h </w:instrText>
        </w:r>
        <w:r>
          <w:rPr>
            <w:noProof/>
            <w:webHidden/>
          </w:rPr>
        </w:r>
        <w:r>
          <w:rPr>
            <w:noProof/>
            <w:webHidden/>
          </w:rPr>
          <w:fldChar w:fldCharType="separate"/>
        </w:r>
        <w:r>
          <w:rPr>
            <w:noProof/>
            <w:webHidden/>
          </w:rPr>
          <w:t>65</w:t>
        </w:r>
        <w:r>
          <w:rPr>
            <w:noProof/>
            <w:webHidden/>
          </w:rPr>
          <w:fldChar w:fldCharType="end"/>
        </w:r>
      </w:hyperlink>
    </w:p>
    <w:p w14:paraId="6CA9E39A" w14:textId="6DEF1EC2"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599" w:history="1">
        <w:r w:rsidRPr="001C235A">
          <w:rPr>
            <w:rStyle w:val="Lienhypertexte"/>
            <w:noProof/>
          </w:rPr>
          <w:t>Zones UY</w:t>
        </w:r>
        <w:r>
          <w:rPr>
            <w:noProof/>
            <w:webHidden/>
          </w:rPr>
          <w:tab/>
        </w:r>
        <w:r>
          <w:rPr>
            <w:noProof/>
            <w:webHidden/>
          </w:rPr>
          <w:fldChar w:fldCharType="begin"/>
        </w:r>
        <w:r>
          <w:rPr>
            <w:noProof/>
            <w:webHidden/>
          </w:rPr>
          <w:instrText xml:space="preserve"> PAGEREF _Toc187421599 \h </w:instrText>
        </w:r>
        <w:r>
          <w:rPr>
            <w:noProof/>
            <w:webHidden/>
          </w:rPr>
        </w:r>
        <w:r>
          <w:rPr>
            <w:noProof/>
            <w:webHidden/>
          </w:rPr>
          <w:fldChar w:fldCharType="separate"/>
        </w:r>
        <w:r>
          <w:rPr>
            <w:noProof/>
            <w:webHidden/>
          </w:rPr>
          <w:t>68</w:t>
        </w:r>
        <w:r>
          <w:rPr>
            <w:noProof/>
            <w:webHidden/>
          </w:rPr>
          <w:fldChar w:fldCharType="end"/>
        </w:r>
      </w:hyperlink>
    </w:p>
    <w:p w14:paraId="4C8D8527" w14:textId="6DD4DF27"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600" w:history="1">
        <w:r w:rsidRPr="001C235A">
          <w:rPr>
            <w:rStyle w:val="Lienhypertexte"/>
            <w:rFonts w:ascii="Calibri" w:hAnsi="Calibri"/>
            <w:b/>
            <w:noProof/>
          </w:rPr>
          <w:t>Section 1</w:t>
        </w:r>
        <w:r>
          <w:rPr>
            <w:rFonts w:asciiTheme="minorHAnsi" w:eastAsiaTheme="minorEastAsia" w:hAnsiTheme="minorHAnsi" w:cstheme="minorBidi"/>
            <w:noProof/>
            <w:color w:val="auto"/>
            <w:kern w:val="2"/>
            <w:sz w:val="22"/>
            <w:szCs w:val="22"/>
            <w14:ligatures w14:val="standardContextual"/>
          </w:rPr>
          <w:tab/>
        </w:r>
        <w:r w:rsidRPr="001C235A">
          <w:rPr>
            <w:rStyle w:val="Lienhypertexte"/>
            <w:rFonts w:ascii="Calibri" w:hAnsi="Calibri"/>
            <w:b/>
            <w:noProof/>
          </w:rPr>
          <w:t>Destination des constructions, usages des sols et natures d'activité</w:t>
        </w:r>
        <w:r>
          <w:rPr>
            <w:noProof/>
            <w:webHidden/>
          </w:rPr>
          <w:tab/>
        </w:r>
        <w:r>
          <w:rPr>
            <w:noProof/>
            <w:webHidden/>
          </w:rPr>
          <w:fldChar w:fldCharType="begin"/>
        </w:r>
        <w:r>
          <w:rPr>
            <w:noProof/>
            <w:webHidden/>
          </w:rPr>
          <w:instrText xml:space="preserve"> PAGEREF _Toc187421600 \h </w:instrText>
        </w:r>
        <w:r>
          <w:rPr>
            <w:noProof/>
            <w:webHidden/>
          </w:rPr>
        </w:r>
        <w:r>
          <w:rPr>
            <w:noProof/>
            <w:webHidden/>
          </w:rPr>
          <w:fldChar w:fldCharType="separate"/>
        </w:r>
        <w:r>
          <w:rPr>
            <w:noProof/>
            <w:webHidden/>
          </w:rPr>
          <w:t>70</w:t>
        </w:r>
        <w:r>
          <w:rPr>
            <w:noProof/>
            <w:webHidden/>
          </w:rPr>
          <w:fldChar w:fldCharType="end"/>
        </w:r>
      </w:hyperlink>
    </w:p>
    <w:p w14:paraId="6C3A0CE5" w14:textId="2D6D4FB4"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601" w:history="1">
        <w:r w:rsidRPr="001C235A">
          <w:rPr>
            <w:rStyle w:val="Lienhypertexte"/>
            <w:rFonts w:ascii="Calibri" w:hAnsi="Calibri"/>
            <w:b/>
            <w:noProof/>
          </w:rPr>
          <w:t>Section 2</w:t>
        </w:r>
        <w:r>
          <w:rPr>
            <w:rFonts w:asciiTheme="minorHAnsi" w:eastAsiaTheme="minorEastAsia" w:hAnsiTheme="minorHAnsi" w:cstheme="minorBidi"/>
            <w:noProof/>
            <w:color w:val="auto"/>
            <w:kern w:val="2"/>
            <w:sz w:val="22"/>
            <w:szCs w:val="22"/>
            <w14:ligatures w14:val="standardContextual"/>
          </w:rPr>
          <w:tab/>
        </w:r>
        <w:r w:rsidRPr="001C235A">
          <w:rPr>
            <w:rStyle w:val="Lienhypertexte"/>
            <w:rFonts w:ascii="Calibri" w:hAnsi="Calibri"/>
            <w:b/>
            <w:noProof/>
          </w:rPr>
          <w:t>Caractéristiques urbaine, architecturale, environnementale et paysagère</w:t>
        </w:r>
        <w:r>
          <w:rPr>
            <w:noProof/>
            <w:webHidden/>
          </w:rPr>
          <w:tab/>
        </w:r>
        <w:r>
          <w:rPr>
            <w:noProof/>
            <w:webHidden/>
          </w:rPr>
          <w:fldChar w:fldCharType="begin"/>
        </w:r>
        <w:r>
          <w:rPr>
            <w:noProof/>
            <w:webHidden/>
          </w:rPr>
          <w:instrText xml:space="preserve"> PAGEREF _Toc187421601 \h </w:instrText>
        </w:r>
        <w:r>
          <w:rPr>
            <w:noProof/>
            <w:webHidden/>
          </w:rPr>
        </w:r>
        <w:r>
          <w:rPr>
            <w:noProof/>
            <w:webHidden/>
          </w:rPr>
          <w:fldChar w:fldCharType="separate"/>
        </w:r>
        <w:r>
          <w:rPr>
            <w:noProof/>
            <w:webHidden/>
          </w:rPr>
          <w:t>72</w:t>
        </w:r>
        <w:r>
          <w:rPr>
            <w:noProof/>
            <w:webHidden/>
          </w:rPr>
          <w:fldChar w:fldCharType="end"/>
        </w:r>
      </w:hyperlink>
    </w:p>
    <w:p w14:paraId="0A0DA455" w14:textId="037DFB28"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602" w:history="1">
        <w:r w:rsidRPr="001C235A">
          <w:rPr>
            <w:rStyle w:val="Lienhypertexte"/>
            <w:rFonts w:ascii="Calibri" w:hAnsi="Calibri"/>
            <w:b/>
            <w:noProof/>
          </w:rPr>
          <w:t>Section 3</w:t>
        </w:r>
        <w:r>
          <w:rPr>
            <w:rFonts w:asciiTheme="minorHAnsi" w:eastAsiaTheme="minorEastAsia" w:hAnsiTheme="minorHAnsi" w:cstheme="minorBidi"/>
            <w:noProof/>
            <w:color w:val="auto"/>
            <w:kern w:val="2"/>
            <w:sz w:val="22"/>
            <w:szCs w:val="22"/>
            <w14:ligatures w14:val="standardContextual"/>
          </w:rPr>
          <w:tab/>
        </w:r>
        <w:r w:rsidRPr="001C235A">
          <w:rPr>
            <w:rStyle w:val="Lienhypertexte"/>
            <w:rFonts w:ascii="Calibri" w:hAnsi="Calibri"/>
            <w:b/>
            <w:noProof/>
          </w:rPr>
          <w:t>Equipements et réseaux</w:t>
        </w:r>
        <w:r>
          <w:rPr>
            <w:noProof/>
            <w:webHidden/>
          </w:rPr>
          <w:tab/>
        </w:r>
        <w:r>
          <w:rPr>
            <w:noProof/>
            <w:webHidden/>
          </w:rPr>
          <w:fldChar w:fldCharType="begin"/>
        </w:r>
        <w:r>
          <w:rPr>
            <w:noProof/>
            <w:webHidden/>
          </w:rPr>
          <w:instrText xml:space="preserve"> PAGEREF _Toc187421602 \h </w:instrText>
        </w:r>
        <w:r>
          <w:rPr>
            <w:noProof/>
            <w:webHidden/>
          </w:rPr>
        </w:r>
        <w:r>
          <w:rPr>
            <w:noProof/>
            <w:webHidden/>
          </w:rPr>
          <w:fldChar w:fldCharType="separate"/>
        </w:r>
        <w:r>
          <w:rPr>
            <w:noProof/>
            <w:webHidden/>
          </w:rPr>
          <w:t>78</w:t>
        </w:r>
        <w:r>
          <w:rPr>
            <w:noProof/>
            <w:webHidden/>
          </w:rPr>
          <w:fldChar w:fldCharType="end"/>
        </w:r>
      </w:hyperlink>
    </w:p>
    <w:p w14:paraId="4865FD29" w14:textId="75B8BD18"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603" w:history="1">
        <w:r w:rsidRPr="001C235A">
          <w:rPr>
            <w:rStyle w:val="Lienhypertexte"/>
            <w:noProof/>
          </w:rPr>
          <w:t>Zones UZ</w:t>
        </w:r>
        <w:r>
          <w:rPr>
            <w:noProof/>
            <w:webHidden/>
          </w:rPr>
          <w:tab/>
        </w:r>
        <w:r>
          <w:rPr>
            <w:noProof/>
            <w:webHidden/>
          </w:rPr>
          <w:fldChar w:fldCharType="begin"/>
        </w:r>
        <w:r>
          <w:rPr>
            <w:noProof/>
            <w:webHidden/>
          </w:rPr>
          <w:instrText xml:space="preserve"> PAGEREF _Toc187421603 \h </w:instrText>
        </w:r>
        <w:r>
          <w:rPr>
            <w:noProof/>
            <w:webHidden/>
          </w:rPr>
        </w:r>
        <w:r>
          <w:rPr>
            <w:noProof/>
            <w:webHidden/>
          </w:rPr>
          <w:fldChar w:fldCharType="separate"/>
        </w:r>
        <w:r>
          <w:rPr>
            <w:noProof/>
            <w:webHidden/>
          </w:rPr>
          <w:t>81</w:t>
        </w:r>
        <w:r>
          <w:rPr>
            <w:noProof/>
            <w:webHidden/>
          </w:rPr>
          <w:fldChar w:fldCharType="end"/>
        </w:r>
      </w:hyperlink>
    </w:p>
    <w:p w14:paraId="0BADF526" w14:textId="760D3025"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604" w:history="1">
        <w:r w:rsidRPr="001C235A">
          <w:rPr>
            <w:rStyle w:val="Lienhypertexte"/>
            <w:rFonts w:ascii="Calibri" w:hAnsi="Calibri"/>
            <w:b/>
            <w:noProof/>
          </w:rPr>
          <w:t>Section 1</w:t>
        </w:r>
        <w:r>
          <w:rPr>
            <w:rFonts w:asciiTheme="minorHAnsi" w:eastAsiaTheme="minorEastAsia" w:hAnsiTheme="minorHAnsi" w:cstheme="minorBidi"/>
            <w:noProof/>
            <w:color w:val="auto"/>
            <w:kern w:val="2"/>
            <w:sz w:val="22"/>
            <w:szCs w:val="22"/>
            <w14:ligatures w14:val="standardContextual"/>
          </w:rPr>
          <w:tab/>
        </w:r>
        <w:r w:rsidRPr="001C235A">
          <w:rPr>
            <w:rStyle w:val="Lienhypertexte"/>
            <w:rFonts w:ascii="Calibri" w:hAnsi="Calibri"/>
            <w:b/>
            <w:noProof/>
          </w:rPr>
          <w:t>Destination des constructions, usages des sols et natures d'activité</w:t>
        </w:r>
        <w:r>
          <w:rPr>
            <w:noProof/>
            <w:webHidden/>
          </w:rPr>
          <w:tab/>
        </w:r>
        <w:r>
          <w:rPr>
            <w:noProof/>
            <w:webHidden/>
          </w:rPr>
          <w:fldChar w:fldCharType="begin"/>
        </w:r>
        <w:r>
          <w:rPr>
            <w:noProof/>
            <w:webHidden/>
          </w:rPr>
          <w:instrText xml:space="preserve"> PAGEREF _Toc187421604 \h </w:instrText>
        </w:r>
        <w:r>
          <w:rPr>
            <w:noProof/>
            <w:webHidden/>
          </w:rPr>
        </w:r>
        <w:r>
          <w:rPr>
            <w:noProof/>
            <w:webHidden/>
          </w:rPr>
          <w:fldChar w:fldCharType="separate"/>
        </w:r>
        <w:r>
          <w:rPr>
            <w:noProof/>
            <w:webHidden/>
          </w:rPr>
          <w:t>83</w:t>
        </w:r>
        <w:r>
          <w:rPr>
            <w:noProof/>
            <w:webHidden/>
          </w:rPr>
          <w:fldChar w:fldCharType="end"/>
        </w:r>
      </w:hyperlink>
    </w:p>
    <w:p w14:paraId="2BA271D2" w14:textId="4A19AF84"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605" w:history="1">
        <w:r w:rsidRPr="001C235A">
          <w:rPr>
            <w:rStyle w:val="Lienhypertexte"/>
            <w:rFonts w:ascii="Calibri" w:hAnsi="Calibri"/>
            <w:b/>
            <w:noProof/>
          </w:rPr>
          <w:t>Section 2</w:t>
        </w:r>
        <w:r>
          <w:rPr>
            <w:rFonts w:asciiTheme="minorHAnsi" w:eastAsiaTheme="minorEastAsia" w:hAnsiTheme="minorHAnsi" w:cstheme="minorBidi"/>
            <w:noProof/>
            <w:color w:val="auto"/>
            <w:kern w:val="2"/>
            <w:sz w:val="22"/>
            <w:szCs w:val="22"/>
            <w14:ligatures w14:val="standardContextual"/>
          </w:rPr>
          <w:tab/>
        </w:r>
        <w:r w:rsidRPr="001C235A">
          <w:rPr>
            <w:rStyle w:val="Lienhypertexte"/>
            <w:rFonts w:ascii="Calibri" w:hAnsi="Calibri"/>
            <w:b/>
            <w:noProof/>
          </w:rPr>
          <w:t>Caractéristiques urbaine, architecturale, environnementale et paysagère</w:t>
        </w:r>
        <w:r>
          <w:rPr>
            <w:noProof/>
            <w:webHidden/>
          </w:rPr>
          <w:tab/>
        </w:r>
        <w:r>
          <w:rPr>
            <w:noProof/>
            <w:webHidden/>
          </w:rPr>
          <w:fldChar w:fldCharType="begin"/>
        </w:r>
        <w:r>
          <w:rPr>
            <w:noProof/>
            <w:webHidden/>
          </w:rPr>
          <w:instrText xml:space="preserve"> PAGEREF _Toc187421605 \h </w:instrText>
        </w:r>
        <w:r>
          <w:rPr>
            <w:noProof/>
            <w:webHidden/>
          </w:rPr>
        </w:r>
        <w:r>
          <w:rPr>
            <w:noProof/>
            <w:webHidden/>
          </w:rPr>
          <w:fldChar w:fldCharType="separate"/>
        </w:r>
        <w:r>
          <w:rPr>
            <w:noProof/>
            <w:webHidden/>
          </w:rPr>
          <w:t>85</w:t>
        </w:r>
        <w:r>
          <w:rPr>
            <w:noProof/>
            <w:webHidden/>
          </w:rPr>
          <w:fldChar w:fldCharType="end"/>
        </w:r>
      </w:hyperlink>
    </w:p>
    <w:p w14:paraId="11F555EA" w14:textId="75D78DBD"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606" w:history="1">
        <w:r w:rsidRPr="001C235A">
          <w:rPr>
            <w:rStyle w:val="Lienhypertexte"/>
            <w:rFonts w:ascii="Calibri" w:hAnsi="Calibri"/>
            <w:b/>
            <w:noProof/>
          </w:rPr>
          <w:t>Section 3</w:t>
        </w:r>
        <w:r>
          <w:rPr>
            <w:rFonts w:asciiTheme="minorHAnsi" w:eastAsiaTheme="minorEastAsia" w:hAnsiTheme="minorHAnsi" w:cstheme="minorBidi"/>
            <w:noProof/>
            <w:color w:val="auto"/>
            <w:kern w:val="2"/>
            <w:sz w:val="22"/>
            <w:szCs w:val="22"/>
            <w14:ligatures w14:val="standardContextual"/>
          </w:rPr>
          <w:tab/>
        </w:r>
        <w:r w:rsidRPr="001C235A">
          <w:rPr>
            <w:rStyle w:val="Lienhypertexte"/>
            <w:rFonts w:ascii="Calibri" w:hAnsi="Calibri"/>
            <w:b/>
            <w:noProof/>
          </w:rPr>
          <w:t>Equipements et réseaux</w:t>
        </w:r>
        <w:r>
          <w:rPr>
            <w:noProof/>
            <w:webHidden/>
          </w:rPr>
          <w:tab/>
        </w:r>
        <w:r>
          <w:rPr>
            <w:noProof/>
            <w:webHidden/>
          </w:rPr>
          <w:fldChar w:fldCharType="begin"/>
        </w:r>
        <w:r>
          <w:rPr>
            <w:noProof/>
            <w:webHidden/>
          </w:rPr>
          <w:instrText xml:space="preserve"> PAGEREF _Toc187421606 \h </w:instrText>
        </w:r>
        <w:r>
          <w:rPr>
            <w:noProof/>
            <w:webHidden/>
          </w:rPr>
        </w:r>
        <w:r>
          <w:rPr>
            <w:noProof/>
            <w:webHidden/>
          </w:rPr>
          <w:fldChar w:fldCharType="separate"/>
        </w:r>
        <w:r>
          <w:rPr>
            <w:noProof/>
            <w:webHidden/>
          </w:rPr>
          <w:t>91</w:t>
        </w:r>
        <w:r>
          <w:rPr>
            <w:noProof/>
            <w:webHidden/>
          </w:rPr>
          <w:fldChar w:fldCharType="end"/>
        </w:r>
      </w:hyperlink>
    </w:p>
    <w:p w14:paraId="0BEDB692" w14:textId="55EF396B"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607" w:history="1">
        <w:r w:rsidRPr="001C235A">
          <w:rPr>
            <w:rStyle w:val="Lienhypertexte"/>
            <w:noProof/>
          </w:rPr>
          <w:t>Zones AU</w:t>
        </w:r>
        <w:r>
          <w:rPr>
            <w:noProof/>
            <w:webHidden/>
          </w:rPr>
          <w:tab/>
        </w:r>
        <w:r>
          <w:rPr>
            <w:noProof/>
            <w:webHidden/>
          </w:rPr>
          <w:fldChar w:fldCharType="begin"/>
        </w:r>
        <w:r>
          <w:rPr>
            <w:noProof/>
            <w:webHidden/>
          </w:rPr>
          <w:instrText xml:space="preserve"> PAGEREF _Toc187421607 \h </w:instrText>
        </w:r>
        <w:r>
          <w:rPr>
            <w:noProof/>
            <w:webHidden/>
          </w:rPr>
        </w:r>
        <w:r>
          <w:rPr>
            <w:noProof/>
            <w:webHidden/>
          </w:rPr>
          <w:fldChar w:fldCharType="separate"/>
        </w:r>
        <w:r>
          <w:rPr>
            <w:noProof/>
            <w:webHidden/>
          </w:rPr>
          <w:t>94</w:t>
        </w:r>
        <w:r>
          <w:rPr>
            <w:noProof/>
            <w:webHidden/>
          </w:rPr>
          <w:fldChar w:fldCharType="end"/>
        </w:r>
      </w:hyperlink>
    </w:p>
    <w:p w14:paraId="3981BA3C" w14:textId="29E22007"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608" w:history="1">
        <w:r w:rsidRPr="001C235A">
          <w:rPr>
            <w:rStyle w:val="Lienhypertexte"/>
            <w:rFonts w:ascii="Calibri" w:hAnsi="Calibri"/>
            <w:b/>
            <w:noProof/>
          </w:rPr>
          <w:t>Section 1</w:t>
        </w:r>
        <w:r>
          <w:rPr>
            <w:rFonts w:asciiTheme="minorHAnsi" w:eastAsiaTheme="minorEastAsia" w:hAnsiTheme="minorHAnsi" w:cstheme="minorBidi"/>
            <w:noProof/>
            <w:color w:val="auto"/>
            <w:kern w:val="2"/>
            <w:sz w:val="22"/>
            <w:szCs w:val="22"/>
            <w14:ligatures w14:val="standardContextual"/>
          </w:rPr>
          <w:tab/>
        </w:r>
        <w:r w:rsidRPr="001C235A">
          <w:rPr>
            <w:rStyle w:val="Lienhypertexte"/>
            <w:rFonts w:ascii="Calibri" w:hAnsi="Calibri"/>
            <w:b/>
            <w:noProof/>
          </w:rPr>
          <w:t>Destination des constructions, usages des sols et natures d'activité</w:t>
        </w:r>
        <w:r>
          <w:rPr>
            <w:noProof/>
            <w:webHidden/>
          </w:rPr>
          <w:tab/>
        </w:r>
        <w:r>
          <w:rPr>
            <w:noProof/>
            <w:webHidden/>
          </w:rPr>
          <w:fldChar w:fldCharType="begin"/>
        </w:r>
        <w:r>
          <w:rPr>
            <w:noProof/>
            <w:webHidden/>
          </w:rPr>
          <w:instrText xml:space="preserve"> PAGEREF _Toc187421608 \h </w:instrText>
        </w:r>
        <w:r>
          <w:rPr>
            <w:noProof/>
            <w:webHidden/>
          </w:rPr>
        </w:r>
        <w:r>
          <w:rPr>
            <w:noProof/>
            <w:webHidden/>
          </w:rPr>
          <w:fldChar w:fldCharType="separate"/>
        </w:r>
        <w:r>
          <w:rPr>
            <w:noProof/>
            <w:webHidden/>
          </w:rPr>
          <w:t>96</w:t>
        </w:r>
        <w:r>
          <w:rPr>
            <w:noProof/>
            <w:webHidden/>
          </w:rPr>
          <w:fldChar w:fldCharType="end"/>
        </w:r>
      </w:hyperlink>
    </w:p>
    <w:p w14:paraId="40D2564E" w14:textId="7AECF902"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609" w:history="1">
        <w:r w:rsidRPr="001C235A">
          <w:rPr>
            <w:rStyle w:val="Lienhypertexte"/>
            <w:rFonts w:ascii="Calibri" w:hAnsi="Calibri"/>
            <w:b/>
            <w:noProof/>
          </w:rPr>
          <w:t>Section 2</w:t>
        </w:r>
        <w:r>
          <w:rPr>
            <w:rFonts w:asciiTheme="minorHAnsi" w:eastAsiaTheme="minorEastAsia" w:hAnsiTheme="minorHAnsi" w:cstheme="minorBidi"/>
            <w:noProof/>
            <w:color w:val="auto"/>
            <w:kern w:val="2"/>
            <w:sz w:val="22"/>
            <w:szCs w:val="22"/>
            <w14:ligatures w14:val="standardContextual"/>
          </w:rPr>
          <w:tab/>
        </w:r>
        <w:r w:rsidRPr="001C235A">
          <w:rPr>
            <w:rStyle w:val="Lienhypertexte"/>
            <w:rFonts w:ascii="Calibri" w:hAnsi="Calibri"/>
            <w:b/>
            <w:noProof/>
          </w:rPr>
          <w:t>Caractéristiques urbaine, architecturale, environnementale et paysagère</w:t>
        </w:r>
        <w:r>
          <w:rPr>
            <w:noProof/>
            <w:webHidden/>
          </w:rPr>
          <w:tab/>
        </w:r>
        <w:r>
          <w:rPr>
            <w:noProof/>
            <w:webHidden/>
          </w:rPr>
          <w:fldChar w:fldCharType="begin"/>
        </w:r>
        <w:r>
          <w:rPr>
            <w:noProof/>
            <w:webHidden/>
          </w:rPr>
          <w:instrText xml:space="preserve"> PAGEREF _Toc187421609 \h </w:instrText>
        </w:r>
        <w:r>
          <w:rPr>
            <w:noProof/>
            <w:webHidden/>
          </w:rPr>
        </w:r>
        <w:r>
          <w:rPr>
            <w:noProof/>
            <w:webHidden/>
          </w:rPr>
          <w:fldChar w:fldCharType="separate"/>
        </w:r>
        <w:r>
          <w:rPr>
            <w:noProof/>
            <w:webHidden/>
          </w:rPr>
          <w:t>99</w:t>
        </w:r>
        <w:r>
          <w:rPr>
            <w:noProof/>
            <w:webHidden/>
          </w:rPr>
          <w:fldChar w:fldCharType="end"/>
        </w:r>
      </w:hyperlink>
    </w:p>
    <w:p w14:paraId="6045C540" w14:textId="05766DA9"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610" w:history="1">
        <w:r w:rsidRPr="001C235A">
          <w:rPr>
            <w:rStyle w:val="Lienhypertexte"/>
            <w:rFonts w:ascii="Calibri" w:hAnsi="Calibri"/>
            <w:b/>
            <w:noProof/>
          </w:rPr>
          <w:t>Section 3</w:t>
        </w:r>
        <w:r>
          <w:rPr>
            <w:rFonts w:asciiTheme="minorHAnsi" w:eastAsiaTheme="minorEastAsia" w:hAnsiTheme="minorHAnsi" w:cstheme="minorBidi"/>
            <w:noProof/>
            <w:color w:val="auto"/>
            <w:kern w:val="2"/>
            <w:sz w:val="22"/>
            <w:szCs w:val="22"/>
            <w14:ligatures w14:val="standardContextual"/>
          </w:rPr>
          <w:tab/>
        </w:r>
        <w:r w:rsidRPr="001C235A">
          <w:rPr>
            <w:rStyle w:val="Lienhypertexte"/>
            <w:rFonts w:ascii="Calibri" w:hAnsi="Calibri"/>
            <w:b/>
            <w:noProof/>
          </w:rPr>
          <w:t>Equipements et réseaux</w:t>
        </w:r>
        <w:r>
          <w:rPr>
            <w:noProof/>
            <w:webHidden/>
          </w:rPr>
          <w:tab/>
        </w:r>
        <w:r>
          <w:rPr>
            <w:noProof/>
            <w:webHidden/>
          </w:rPr>
          <w:fldChar w:fldCharType="begin"/>
        </w:r>
        <w:r>
          <w:rPr>
            <w:noProof/>
            <w:webHidden/>
          </w:rPr>
          <w:instrText xml:space="preserve"> PAGEREF _Toc187421610 \h </w:instrText>
        </w:r>
        <w:r>
          <w:rPr>
            <w:noProof/>
            <w:webHidden/>
          </w:rPr>
        </w:r>
        <w:r>
          <w:rPr>
            <w:noProof/>
            <w:webHidden/>
          </w:rPr>
          <w:fldChar w:fldCharType="separate"/>
        </w:r>
        <w:r>
          <w:rPr>
            <w:noProof/>
            <w:webHidden/>
          </w:rPr>
          <w:t>106</w:t>
        </w:r>
        <w:r>
          <w:rPr>
            <w:noProof/>
            <w:webHidden/>
          </w:rPr>
          <w:fldChar w:fldCharType="end"/>
        </w:r>
      </w:hyperlink>
    </w:p>
    <w:p w14:paraId="6FAD1D10" w14:textId="59B0739B"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611" w:history="1">
        <w:r w:rsidRPr="001C235A">
          <w:rPr>
            <w:rStyle w:val="Lienhypertexte"/>
            <w:noProof/>
          </w:rPr>
          <w:t>Zones AU0</w:t>
        </w:r>
        <w:r>
          <w:rPr>
            <w:noProof/>
            <w:webHidden/>
          </w:rPr>
          <w:tab/>
        </w:r>
        <w:r>
          <w:rPr>
            <w:noProof/>
            <w:webHidden/>
          </w:rPr>
          <w:fldChar w:fldCharType="begin"/>
        </w:r>
        <w:r>
          <w:rPr>
            <w:noProof/>
            <w:webHidden/>
          </w:rPr>
          <w:instrText xml:space="preserve"> PAGEREF _Toc187421611 \h </w:instrText>
        </w:r>
        <w:r>
          <w:rPr>
            <w:noProof/>
            <w:webHidden/>
          </w:rPr>
        </w:r>
        <w:r>
          <w:rPr>
            <w:noProof/>
            <w:webHidden/>
          </w:rPr>
          <w:fldChar w:fldCharType="separate"/>
        </w:r>
        <w:r>
          <w:rPr>
            <w:noProof/>
            <w:webHidden/>
          </w:rPr>
          <w:t>109</w:t>
        </w:r>
        <w:r>
          <w:rPr>
            <w:noProof/>
            <w:webHidden/>
          </w:rPr>
          <w:fldChar w:fldCharType="end"/>
        </w:r>
      </w:hyperlink>
    </w:p>
    <w:p w14:paraId="5F40CF78" w14:textId="0E7242E3"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612" w:history="1">
        <w:r w:rsidRPr="001C235A">
          <w:rPr>
            <w:rStyle w:val="Lienhypertexte"/>
            <w:rFonts w:ascii="Calibri" w:hAnsi="Calibri"/>
            <w:b/>
            <w:noProof/>
          </w:rPr>
          <w:t>Section 1</w:t>
        </w:r>
        <w:r>
          <w:rPr>
            <w:rFonts w:asciiTheme="minorHAnsi" w:eastAsiaTheme="minorEastAsia" w:hAnsiTheme="minorHAnsi" w:cstheme="minorBidi"/>
            <w:noProof/>
            <w:color w:val="auto"/>
            <w:kern w:val="2"/>
            <w:sz w:val="22"/>
            <w:szCs w:val="22"/>
            <w14:ligatures w14:val="standardContextual"/>
          </w:rPr>
          <w:tab/>
        </w:r>
        <w:r w:rsidRPr="001C235A">
          <w:rPr>
            <w:rStyle w:val="Lienhypertexte"/>
            <w:rFonts w:ascii="Calibri" w:hAnsi="Calibri"/>
            <w:b/>
            <w:noProof/>
          </w:rPr>
          <w:t>Destination des constructions, usages des sols et natures d'activité</w:t>
        </w:r>
        <w:r>
          <w:rPr>
            <w:noProof/>
            <w:webHidden/>
          </w:rPr>
          <w:tab/>
        </w:r>
        <w:r>
          <w:rPr>
            <w:noProof/>
            <w:webHidden/>
          </w:rPr>
          <w:fldChar w:fldCharType="begin"/>
        </w:r>
        <w:r>
          <w:rPr>
            <w:noProof/>
            <w:webHidden/>
          </w:rPr>
          <w:instrText xml:space="preserve"> PAGEREF _Toc187421612 \h </w:instrText>
        </w:r>
        <w:r>
          <w:rPr>
            <w:noProof/>
            <w:webHidden/>
          </w:rPr>
        </w:r>
        <w:r>
          <w:rPr>
            <w:noProof/>
            <w:webHidden/>
          </w:rPr>
          <w:fldChar w:fldCharType="separate"/>
        </w:r>
        <w:r>
          <w:rPr>
            <w:noProof/>
            <w:webHidden/>
          </w:rPr>
          <w:t>111</w:t>
        </w:r>
        <w:r>
          <w:rPr>
            <w:noProof/>
            <w:webHidden/>
          </w:rPr>
          <w:fldChar w:fldCharType="end"/>
        </w:r>
      </w:hyperlink>
    </w:p>
    <w:p w14:paraId="546414B8" w14:textId="26D4E6D4"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613" w:history="1">
        <w:r w:rsidRPr="001C235A">
          <w:rPr>
            <w:rStyle w:val="Lienhypertexte"/>
            <w:noProof/>
          </w:rPr>
          <w:t>Zones AUZ0</w:t>
        </w:r>
        <w:r>
          <w:rPr>
            <w:noProof/>
            <w:webHidden/>
          </w:rPr>
          <w:tab/>
        </w:r>
        <w:r>
          <w:rPr>
            <w:noProof/>
            <w:webHidden/>
          </w:rPr>
          <w:fldChar w:fldCharType="begin"/>
        </w:r>
        <w:r>
          <w:rPr>
            <w:noProof/>
            <w:webHidden/>
          </w:rPr>
          <w:instrText xml:space="preserve"> PAGEREF _Toc187421613 \h </w:instrText>
        </w:r>
        <w:r>
          <w:rPr>
            <w:noProof/>
            <w:webHidden/>
          </w:rPr>
        </w:r>
        <w:r>
          <w:rPr>
            <w:noProof/>
            <w:webHidden/>
          </w:rPr>
          <w:fldChar w:fldCharType="separate"/>
        </w:r>
        <w:r>
          <w:rPr>
            <w:noProof/>
            <w:webHidden/>
          </w:rPr>
          <w:t>113</w:t>
        </w:r>
        <w:r>
          <w:rPr>
            <w:noProof/>
            <w:webHidden/>
          </w:rPr>
          <w:fldChar w:fldCharType="end"/>
        </w:r>
      </w:hyperlink>
    </w:p>
    <w:p w14:paraId="1E7BC6CA" w14:textId="5129B06F"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614" w:history="1">
        <w:r w:rsidRPr="001C235A">
          <w:rPr>
            <w:rStyle w:val="Lienhypertexte"/>
            <w:rFonts w:ascii="Calibri" w:hAnsi="Calibri"/>
            <w:b/>
            <w:noProof/>
          </w:rPr>
          <w:t>Section 1</w:t>
        </w:r>
        <w:r>
          <w:rPr>
            <w:rFonts w:asciiTheme="minorHAnsi" w:eastAsiaTheme="minorEastAsia" w:hAnsiTheme="minorHAnsi" w:cstheme="minorBidi"/>
            <w:noProof/>
            <w:color w:val="auto"/>
            <w:kern w:val="2"/>
            <w:sz w:val="22"/>
            <w:szCs w:val="22"/>
            <w14:ligatures w14:val="standardContextual"/>
          </w:rPr>
          <w:tab/>
        </w:r>
        <w:r w:rsidRPr="001C235A">
          <w:rPr>
            <w:rStyle w:val="Lienhypertexte"/>
            <w:rFonts w:ascii="Calibri" w:hAnsi="Calibri"/>
            <w:b/>
            <w:noProof/>
          </w:rPr>
          <w:t>Destination des constructions, usages des sols et natures d'activité</w:t>
        </w:r>
        <w:r>
          <w:rPr>
            <w:noProof/>
            <w:webHidden/>
          </w:rPr>
          <w:tab/>
        </w:r>
        <w:r>
          <w:rPr>
            <w:noProof/>
            <w:webHidden/>
          </w:rPr>
          <w:fldChar w:fldCharType="begin"/>
        </w:r>
        <w:r>
          <w:rPr>
            <w:noProof/>
            <w:webHidden/>
          </w:rPr>
          <w:instrText xml:space="preserve"> PAGEREF _Toc187421614 \h </w:instrText>
        </w:r>
        <w:r>
          <w:rPr>
            <w:noProof/>
            <w:webHidden/>
          </w:rPr>
        </w:r>
        <w:r>
          <w:rPr>
            <w:noProof/>
            <w:webHidden/>
          </w:rPr>
          <w:fldChar w:fldCharType="separate"/>
        </w:r>
        <w:r>
          <w:rPr>
            <w:noProof/>
            <w:webHidden/>
          </w:rPr>
          <w:t>115</w:t>
        </w:r>
        <w:r>
          <w:rPr>
            <w:noProof/>
            <w:webHidden/>
          </w:rPr>
          <w:fldChar w:fldCharType="end"/>
        </w:r>
      </w:hyperlink>
    </w:p>
    <w:p w14:paraId="0D85F519" w14:textId="3EDDADEC"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615" w:history="1">
        <w:r w:rsidRPr="001C235A">
          <w:rPr>
            <w:rStyle w:val="Lienhypertexte"/>
            <w:noProof/>
          </w:rPr>
          <w:t>Zones A</w:t>
        </w:r>
        <w:r>
          <w:rPr>
            <w:noProof/>
            <w:webHidden/>
          </w:rPr>
          <w:tab/>
        </w:r>
        <w:r>
          <w:rPr>
            <w:noProof/>
            <w:webHidden/>
          </w:rPr>
          <w:fldChar w:fldCharType="begin"/>
        </w:r>
        <w:r>
          <w:rPr>
            <w:noProof/>
            <w:webHidden/>
          </w:rPr>
          <w:instrText xml:space="preserve"> PAGEREF _Toc187421615 \h </w:instrText>
        </w:r>
        <w:r>
          <w:rPr>
            <w:noProof/>
            <w:webHidden/>
          </w:rPr>
        </w:r>
        <w:r>
          <w:rPr>
            <w:noProof/>
            <w:webHidden/>
          </w:rPr>
          <w:fldChar w:fldCharType="separate"/>
        </w:r>
        <w:r>
          <w:rPr>
            <w:noProof/>
            <w:webHidden/>
          </w:rPr>
          <w:t>117</w:t>
        </w:r>
        <w:r>
          <w:rPr>
            <w:noProof/>
            <w:webHidden/>
          </w:rPr>
          <w:fldChar w:fldCharType="end"/>
        </w:r>
      </w:hyperlink>
    </w:p>
    <w:p w14:paraId="67187F05" w14:textId="56BC84A4"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616" w:history="1">
        <w:r w:rsidRPr="001C235A">
          <w:rPr>
            <w:rStyle w:val="Lienhypertexte"/>
            <w:rFonts w:ascii="Calibri" w:hAnsi="Calibri"/>
            <w:b/>
            <w:noProof/>
          </w:rPr>
          <w:t>Section 1</w:t>
        </w:r>
        <w:r>
          <w:rPr>
            <w:rFonts w:asciiTheme="minorHAnsi" w:eastAsiaTheme="minorEastAsia" w:hAnsiTheme="minorHAnsi" w:cstheme="minorBidi"/>
            <w:noProof/>
            <w:color w:val="auto"/>
            <w:kern w:val="2"/>
            <w:sz w:val="22"/>
            <w:szCs w:val="22"/>
            <w14:ligatures w14:val="standardContextual"/>
          </w:rPr>
          <w:tab/>
        </w:r>
        <w:r w:rsidRPr="001C235A">
          <w:rPr>
            <w:rStyle w:val="Lienhypertexte"/>
            <w:rFonts w:ascii="Calibri" w:hAnsi="Calibri"/>
            <w:b/>
            <w:noProof/>
          </w:rPr>
          <w:t>Destination des constructions, usages des sols et natures d'activité</w:t>
        </w:r>
        <w:r>
          <w:rPr>
            <w:noProof/>
            <w:webHidden/>
          </w:rPr>
          <w:tab/>
        </w:r>
        <w:r>
          <w:rPr>
            <w:noProof/>
            <w:webHidden/>
          </w:rPr>
          <w:fldChar w:fldCharType="begin"/>
        </w:r>
        <w:r>
          <w:rPr>
            <w:noProof/>
            <w:webHidden/>
          </w:rPr>
          <w:instrText xml:space="preserve"> PAGEREF _Toc187421616 \h </w:instrText>
        </w:r>
        <w:r>
          <w:rPr>
            <w:noProof/>
            <w:webHidden/>
          </w:rPr>
        </w:r>
        <w:r>
          <w:rPr>
            <w:noProof/>
            <w:webHidden/>
          </w:rPr>
          <w:fldChar w:fldCharType="separate"/>
        </w:r>
        <w:r>
          <w:rPr>
            <w:noProof/>
            <w:webHidden/>
          </w:rPr>
          <w:t>119</w:t>
        </w:r>
        <w:r>
          <w:rPr>
            <w:noProof/>
            <w:webHidden/>
          </w:rPr>
          <w:fldChar w:fldCharType="end"/>
        </w:r>
      </w:hyperlink>
    </w:p>
    <w:p w14:paraId="31CDD2D6" w14:textId="11764690"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617" w:history="1">
        <w:r w:rsidRPr="001C235A">
          <w:rPr>
            <w:rStyle w:val="Lienhypertexte"/>
            <w:rFonts w:ascii="Calibri" w:hAnsi="Calibri"/>
            <w:b/>
            <w:noProof/>
          </w:rPr>
          <w:t>Section 2</w:t>
        </w:r>
        <w:r>
          <w:rPr>
            <w:rFonts w:asciiTheme="minorHAnsi" w:eastAsiaTheme="minorEastAsia" w:hAnsiTheme="minorHAnsi" w:cstheme="minorBidi"/>
            <w:noProof/>
            <w:color w:val="auto"/>
            <w:kern w:val="2"/>
            <w:sz w:val="22"/>
            <w:szCs w:val="22"/>
            <w14:ligatures w14:val="standardContextual"/>
          </w:rPr>
          <w:tab/>
        </w:r>
        <w:r w:rsidRPr="001C235A">
          <w:rPr>
            <w:rStyle w:val="Lienhypertexte"/>
            <w:rFonts w:ascii="Calibri" w:hAnsi="Calibri"/>
            <w:b/>
            <w:noProof/>
          </w:rPr>
          <w:t>Caractéristiques urbaine, architecturale, environnementale et paysagère</w:t>
        </w:r>
        <w:r>
          <w:rPr>
            <w:noProof/>
            <w:webHidden/>
          </w:rPr>
          <w:tab/>
        </w:r>
        <w:r>
          <w:rPr>
            <w:noProof/>
            <w:webHidden/>
          </w:rPr>
          <w:fldChar w:fldCharType="begin"/>
        </w:r>
        <w:r>
          <w:rPr>
            <w:noProof/>
            <w:webHidden/>
          </w:rPr>
          <w:instrText xml:space="preserve"> PAGEREF _Toc187421617 \h </w:instrText>
        </w:r>
        <w:r>
          <w:rPr>
            <w:noProof/>
            <w:webHidden/>
          </w:rPr>
        </w:r>
        <w:r>
          <w:rPr>
            <w:noProof/>
            <w:webHidden/>
          </w:rPr>
          <w:fldChar w:fldCharType="separate"/>
        </w:r>
        <w:r>
          <w:rPr>
            <w:noProof/>
            <w:webHidden/>
          </w:rPr>
          <w:t>121</w:t>
        </w:r>
        <w:r>
          <w:rPr>
            <w:noProof/>
            <w:webHidden/>
          </w:rPr>
          <w:fldChar w:fldCharType="end"/>
        </w:r>
      </w:hyperlink>
    </w:p>
    <w:p w14:paraId="401E246C" w14:textId="15F281C9"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618" w:history="1">
        <w:r w:rsidRPr="001C235A">
          <w:rPr>
            <w:rStyle w:val="Lienhypertexte"/>
            <w:rFonts w:ascii="Calibri" w:hAnsi="Calibri"/>
            <w:b/>
            <w:noProof/>
          </w:rPr>
          <w:t>Section 3</w:t>
        </w:r>
        <w:r>
          <w:rPr>
            <w:rFonts w:asciiTheme="minorHAnsi" w:eastAsiaTheme="minorEastAsia" w:hAnsiTheme="minorHAnsi" w:cstheme="minorBidi"/>
            <w:noProof/>
            <w:color w:val="auto"/>
            <w:kern w:val="2"/>
            <w:sz w:val="22"/>
            <w:szCs w:val="22"/>
            <w14:ligatures w14:val="standardContextual"/>
          </w:rPr>
          <w:tab/>
        </w:r>
        <w:r w:rsidRPr="001C235A">
          <w:rPr>
            <w:rStyle w:val="Lienhypertexte"/>
            <w:rFonts w:ascii="Calibri" w:hAnsi="Calibri"/>
            <w:b/>
            <w:noProof/>
          </w:rPr>
          <w:t>Equipements et réseaux</w:t>
        </w:r>
        <w:r>
          <w:rPr>
            <w:noProof/>
            <w:webHidden/>
          </w:rPr>
          <w:tab/>
        </w:r>
        <w:r>
          <w:rPr>
            <w:noProof/>
            <w:webHidden/>
          </w:rPr>
          <w:fldChar w:fldCharType="begin"/>
        </w:r>
        <w:r>
          <w:rPr>
            <w:noProof/>
            <w:webHidden/>
          </w:rPr>
          <w:instrText xml:space="preserve"> PAGEREF _Toc187421618 \h </w:instrText>
        </w:r>
        <w:r>
          <w:rPr>
            <w:noProof/>
            <w:webHidden/>
          </w:rPr>
        </w:r>
        <w:r>
          <w:rPr>
            <w:noProof/>
            <w:webHidden/>
          </w:rPr>
          <w:fldChar w:fldCharType="separate"/>
        </w:r>
        <w:r>
          <w:rPr>
            <w:noProof/>
            <w:webHidden/>
          </w:rPr>
          <w:t>126</w:t>
        </w:r>
        <w:r>
          <w:rPr>
            <w:noProof/>
            <w:webHidden/>
          </w:rPr>
          <w:fldChar w:fldCharType="end"/>
        </w:r>
      </w:hyperlink>
    </w:p>
    <w:p w14:paraId="5F68246A" w14:textId="39B24B62"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619" w:history="1">
        <w:r w:rsidRPr="001C235A">
          <w:rPr>
            <w:rStyle w:val="Lienhypertexte"/>
            <w:noProof/>
          </w:rPr>
          <w:t>Zones N</w:t>
        </w:r>
        <w:r>
          <w:rPr>
            <w:noProof/>
            <w:webHidden/>
          </w:rPr>
          <w:tab/>
        </w:r>
        <w:r>
          <w:rPr>
            <w:noProof/>
            <w:webHidden/>
          </w:rPr>
          <w:fldChar w:fldCharType="begin"/>
        </w:r>
        <w:r>
          <w:rPr>
            <w:noProof/>
            <w:webHidden/>
          </w:rPr>
          <w:instrText xml:space="preserve"> PAGEREF _Toc187421619 \h </w:instrText>
        </w:r>
        <w:r>
          <w:rPr>
            <w:noProof/>
            <w:webHidden/>
          </w:rPr>
        </w:r>
        <w:r>
          <w:rPr>
            <w:noProof/>
            <w:webHidden/>
          </w:rPr>
          <w:fldChar w:fldCharType="separate"/>
        </w:r>
        <w:r>
          <w:rPr>
            <w:noProof/>
            <w:webHidden/>
          </w:rPr>
          <w:t>129</w:t>
        </w:r>
        <w:r>
          <w:rPr>
            <w:noProof/>
            <w:webHidden/>
          </w:rPr>
          <w:fldChar w:fldCharType="end"/>
        </w:r>
      </w:hyperlink>
    </w:p>
    <w:p w14:paraId="3949E6E7" w14:textId="0B06D975"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620" w:history="1">
        <w:r w:rsidRPr="001C235A">
          <w:rPr>
            <w:rStyle w:val="Lienhypertexte"/>
            <w:rFonts w:ascii="Calibri" w:hAnsi="Calibri"/>
            <w:b/>
            <w:noProof/>
          </w:rPr>
          <w:t>Section 1</w:t>
        </w:r>
        <w:r>
          <w:rPr>
            <w:rFonts w:asciiTheme="minorHAnsi" w:eastAsiaTheme="minorEastAsia" w:hAnsiTheme="minorHAnsi" w:cstheme="minorBidi"/>
            <w:noProof/>
            <w:color w:val="auto"/>
            <w:kern w:val="2"/>
            <w:sz w:val="22"/>
            <w:szCs w:val="22"/>
            <w14:ligatures w14:val="standardContextual"/>
          </w:rPr>
          <w:tab/>
        </w:r>
        <w:r w:rsidRPr="001C235A">
          <w:rPr>
            <w:rStyle w:val="Lienhypertexte"/>
            <w:rFonts w:ascii="Calibri" w:hAnsi="Calibri"/>
            <w:b/>
            <w:noProof/>
          </w:rPr>
          <w:t>Destination des constructions, usages des sols et natures d'activité</w:t>
        </w:r>
        <w:r>
          <w:rPr>
            <w:noProof/>
            <w:webHidden/>
          </w:rPr>
          <w:tab/>
        </w:r>
        <w:r>
          <w:rPr>
            <w:noProof/>
            <w:webHidden/>
          </w:rPr>
          <w:fldChar w:fldCharType="begin"/>
        </w:r>
        <w:r>
          <w:rPr>
            <w:noProof/>
            <w:webHidden/>
          </w:rPr>
          <w:instrText xml:space="preserve"> PAGEREF _Toc187421620 \h </w:instrText>
        </w:r>
        <w:r>
          <w:rPr>
            <w:noProof/>
            <w:webHidden/>
          </w:rPr>
        </w:r>
        <w:r>
          <w:rPr>
            <w:noProof/>
            <w:webHidden/>
          </w:rPr>
          <w:fldChar w:fldCharType="separate"/>
        </w:r>
        <w:r>
          <w:rPr>
            <w:noProof/>
            <w:webHidden/>
          </w:rPr>
          <w:t>131</w:t>
        </w:r>
        <w:r>
          <w:rPr>
            <w:noProof/>
            <w:webHidden/>
          </w:rPr>
          <w:fldChar w:fldCharType="end"/>
        </w:r>
      </w:hyperlink>
    </w:p>
    <w:p w14:paraId="632BF113" w14:textId="58955632"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621" w:history="1">
        <w:r w:rsidRPr="001C235A">
          <w:rPr>
            <w:rStyle w:val="Lienhypertexte"/>
            <w:rFonts w:ascii="Calibri" w:hAnsi="Calibri"/>
            <w:b/>
            <w:noProof/>
          </w:rPr>
          <w:t>Section 2</w:t>
        </w:r>
        <w:r>
          <w:rPr>
            <w:rFonts w:asciiTheme="minorHAnsi" w:eastAsiaTheme="minorEastAsia" w:hAnsiTheme="minorHAnsi" w:cstheme="minorBidi"/>
            <w:noProof/>
            <w:color w:val="auto"/>
            <w:kern w:val="2"/>
            <w:sz w:val="22"/>
            <w:szCs w:val="22"/>
            <w14:ligatures w14:val="standardContextual"/>
          </w:rPr>
          <w:tab/>
        </w:r>
        <w:r w:rsidRPr="001C235A">
          <w:rPr>
            <w:rStyle w:val="Lienhypertexte"/>
            <w:rFonts w:ascii="Calibri" w:hAnsi="Calibri"/>
            <w:b/>
            <w:noProof/>
          </w:rPr>
          <w:t>Caractéristiques urbaine, architecturale, environnementale et paysagère</w:t>
        </w:r>
        <w:r>
          <w:rPr>
            <w:noProof/>
            <w:webHidden/>
          </w:rPr>
          <w:tab/>
        </w:r>
        <w:r>
          <w:rPr>
            <w:noProof/>
            <w:webHidden/>
          </w:rPr>
          <w:fldChar w:fldCharType="begin"/>
        </w:r>
        <w:r>
          <w:rPr>
            <w:noProof/>
            <w:webHidden/>
          </w:rPr>
          <w:instrText xml:space="preserve"> PAGEREF _Toc187421621 \h </w:instrText>
        </w:r>
        <w:r>
          <w:rPr>
            <w:noProof/>
            <w:webHidden/>
          </w:rPr>
        </w:r>
        <w:r>
          <w:rPr>
            <w:noProof/>
            <w:webHidden/>
          </w:rPr>
          <w:fldChar w:fldCharType="separate"/>
        </w:r>
        <w:r>
          <w:rPr>
            <w:noProof/>
            <w:webHidden/>
          </w:rPr>
          <w:t>135</w:t>
        </w:r>
        <w:r>
          <w:rPr>
            <w:noProof/>
            <w:webHidden/>
          </w:rPr>
          <w:fldChar w:fldCharType="end"/>
        </w:r>
      </w:hyperlink>
    </w:p>
    <w:p w14:paraId="27CC58D8" w14:textId="79CE75F0" w:rsidR="00571874" w:rsidRDefault="00571874">
      <w:pPr>
        <w:pStyle w:val="TM1"/>
        <w:rPr>
          <w:rFonts w:asciiTheme="minorHAnsi" w:eastAsiaTheme="minorEastAsia" w:hAnsiTheme="minorHAnsi" w:cstheme="minorBidi"/>
          <w:noProof/>
          <w:color w:val="auto"/>
          <w:kern w:val="2"/>
          <w:sz w:val="22"/>
          <w:szCs w:val="22"/>
          <w14:ligatures w14:val="standardContextual"/>
        </w:rPr>
      </w:pPr>
      <w:hyperlink w:anchor="_Toc187421622" w:history="1">
        <w:r w:rsidRPr="001C235A">
          <w:rPr>
            <w:rStyle w:val="Lienhypertexte"/>
            <w:rFonts w:ascii="Calibri" w:hAnsi="Calibri"/>
            <w:b/>
            <w:noProof/>
          </w:rPr>
          <w:t>Section 3</w:t>
        </w:r>
        <w:r>
          <w:rPr>
            <w:rFonts w:asciiTheme="minorHAnsi" w:eastAsiaTheme="minorEastAsia" w:hAnsiTheme="minorHAnsi" w:cstheme="minorBidi"/>
            <w:noProof/>
            <w:color w:val="auto"/>
            <w:kern w:val="2"/>
            <w:sz w:val="22"/>
            <w:szCs w:val="22"/>
            <w14:ligatures w14:val="standardContextual"/>
          </w:rPr>
          <w:tab/>
        </w:r>
        <w:r w:rsidRPr="001C235A">
          <w:rPr>
            <w:rStyle w:val="Lienhypertexte"/>
            <w:rFonts w:ascii="Calibri" w:hAnsi="Calibri"/>
            <w:b/>
            <w:noProof/>
          </w:rPr>
          <w:t>Equipements et réseaux</w:t>
        </w:r>
        <w:r>
          <w:rPr>
            <w:noProof/>
            <w:webHidden/>
          </w:rPr>
          <w:tab/>
        </w:r>
        <w:r>
          <w:rPr>
            <w:noProof/>
            <w:webHidden/>
          </w:rPr>
          <w:fldChar w:fldCharType="begin"/>
        </w:r>
        <w:r>
          <w:rPr>
            <w:noProof/>
            <w:webHidden/>
          </w:rPr>
          <w:instrText xml:space="preserve"> PAGEREF _Toc187421622 \h </w:instrText>
        </w:r>
        <w:r>
          <w:rPr>
            <w:noProof/>
            <w:webHidden/>
          </w:rPr>
        </w:r>
        <w:r>
          <w:rPr>
            <w:noProof/>
            <w:webHidden/>
          </w:rPr>
          <w:fldChar w:fldCharType="separate"/>
        </w:r>
        <w:r>
          <w:rPr>
            <w:noProof/>
            <w:webHidden/>
          </w:rPr>
          <w:t>141</w:t>
        </w:r>
        <w:r>
          <w:rPr>
            <w:noProof/>
            <w:webHidden/>
          </w:rPr>
          <w:fldChar w:fldCharType="end"/>
        </w:r>
      </w:hyperlink>
    </w:p>
    <w:p w14:paraId="5EC68416" w14:textId="6579225F" w:rsidR="00637CB0" w:rsidRPr="00E914C3" w:rsidRDefault="002B1B1C" w:rsidP="00C537B9">
      <w:pPr>
        <w:tabs>
          <w:tab w:val="right" w:leader="underscore" w:pos="9639"/>
        </w:tabs>
        <w:spacing w:before="240" w:line="204" w:lineRule="auto"/>
        <w:rPr>
          <w:rFonts w:ascii="Arial Black" w:hAnsi="Arial Black"/>
          <w:color w:val="00375A"/>
          <w:sz w:val="22"/>
          <w:szCs w:val="26"/>
        </w:rPr>
      </w:pPr>
      <w:r w:rsidRPr="00E914C3">
        <w:rPr>
          <w:rFonts w:ascii="Arial Black" w:hAnsi="Arial Black"/>
          <w:color w:val="00375A"/>
          <w:sz w:val="22"/>
          <w:szCs w:val="26"/>
        </w:rPr>
        <w:fldChar w:fldCharType="end"/>
      </w:r>
      <w:r w:rsidR="00637CB0" w:rsidRPr="00E914C3">
        <w:rPr>
          <w:rFonts w:ascii="Arial Black" w:hAnsi="Arial Black"/>
          <w:color w:val="00375A"/>
          <w:sz w:val="22"/>
          <w:szCs w:val="26"/>
        </w:rPr>
        <w:br w:type="page"/>
      </w:r>
    </w:p>
    <w:p w14:paraId="00C62B4B" w14:textId="77777777" w:rsidR="004531A9" w:rsidRPr="00E914C3" w:rsidRDefault="004531A9" w:rsidP="00A023A0">
      <w:pPr>
        <w:tabs>
          <w:tab w:val="right" w:leader="underscore" w:pos="9639"/>
        </w:tabs>
        <w:spacing w:before="240" w:line="204" w:lineRule="auto"/>
      </w:pPr>
    </w:p>
    <w:p w14:paraId="4D7793EB" w14:textId="77777777" w:rsidR="005F358C" w:rsidRPr="00E914C3" w:rsidRDefault="005F358C">
      <w:pPr>
        <w:jc w:val="left"/>
        <w:rPr>
          <w:caps/>
          <w:sz w:val="16"/>
        </w:rPr>
        <w:sectPr w:rsidR="005F358C" w:rsidRPr="00E914C3" w:rsidSect="0071082C">
          <w:headerReference w:type="default" r:id="rId14"/>
          <w:footerReference w:type="default" r:id="rId15"/>
          <w:pgSz w:w="11907" w:h="16840" w:code="9"/>
          <w:pgMar w:top="2268" w:right="1134" w:bottom="1418" w:left="1134" w:header="454" w:footer="454" w:gutter="0"/>
          <w:pgNumType w:fmt="lowerLetter" w:start="1"/>
          <w:cols w:space="720"/>
          <w:docGrid w:linePitch="272"/>
        </w:sectPr>
      </w:pPr>
    </w:p>
    <w:p w14:paraId="7F7276A2" w14:textId="77777777" w:rsidR="00FC3893" w:rsidRPr="00E914C3" w:rsidRDefault="00FC3893">
      <w:pPr>
        <w:jc w:val="left"/>
        <w:rPr>
          <w:caps/>
          <w:sz w:val="16"/>
        </w:rPr>
      </w:pPr>
    </w:p>
    <w:p w14:paraId="653E2F78" w14:textId="77777777" w:rsidR="00CD0310" w:rsidRPr="00E914C3" w:rsidRDefault="00CD0310" w:rsidP="00CD0310">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jc w:val="center"/>
      </w:pPr>
      <w:bookmarkStart w:id="1" w:name="_Toc282552"/>
      <w:bookmarkStart w:id="2" w:name="_Toc187421580"/>
      <w:r w:rsidRPr="00E914C3">
        <w:t>Lexique</w:t>
      </w:r>
      <w:bookmarkEnd w:id="1"/>
      <w:bookmarkEnd w:id="2"/>
    </w:p>
    <w:p w14:paraId="1DAFE9EF" w14:textId="77777777" w:rsidR="00CD0310" w:rsidRPr="00E914C3" w:rsidRDefault="00CD0310" w:rsidP="00CD0310">
      <w:pPr>
        <w:pStyle w:val="Corpsdetexte"/>
        <w:rPr>
          <w:color w:val="000000"/>
        </w:rPr>
      </w:pPr>
      <w:r w:rsidRPr="00E914C3">
        <w:t>Ce lexique a pour vocation de préciser certains termes et expressions util</w:t>
      </w:r>
      <w:r w:rsidRPr="00E914C3">
        <w:rPr>
          <w:color w:val="000000"/>
        </w:rPr>
        <w:t>isés dans le règlement pour en faciliter la compréhension.</w:t>
      </w:r>
    </w:p>
    <w:p w14:paraId="00AE396A" w14:textId="77777777" w:rsidR="00CD0310" w:rsidRPr="00E914C3" w:rsidRDefault="00CD0310" w:rsidP="00CD0310">
      <w:pPr>
        <w:pStyle w:val="Corpsdetexte"/>
        <w:rPr>
          <w:caps/>
          <w:sz w:val="16"/>
        </w:rPr>
      </w:pPr>
    </w:p>
    <w:p w14:paraId="36DD44D7" w14:textId="77777777" w:rsidR="00CD0310" w:rsidRPr="00E914C3" w:rsidRDefault="00CD0310" w:rsidP="00CD0310">
      <w:pPr>
        <w:pStyle w:val="Corpsdetexte"/>
        <w:rPr>
          <w:caps/>
          <w:sz w:val="16"/>
        </w:rPr>
      </w:pPr>
      <w:r w:rsidRPr="00E914C3">
        <w:rPr>
          <w:caps/>
          <w:sz w:val="16"/>
        </w:rPr>
        <w:br w:type="page"/>
      </w:r>
    </w:p>
    <w:p w14:paraId="61A6C1D3" w14:textId="77777777" w:rsidR="00CD0310" w:rsidRPr="00E914C3" w:rsidRDefault="00CD0310" w:rsidP="00CD0310">
      <w:pPr>
        <w:pStyle w:val="Corpsdetexte"/>
        <w:rPr>
          <w:caps/>
          <w:sz w:val="16"/>
        </w:rPr>
      </w:pPr>
    </w:p>
    <w:p w14:paraId="55669929" w14:textId="77777777" w:rsidR="00CD0310" w:rsidRPr="00E914C3" w:rsidRDefault="00CD0310" w:rsidP="00CD0310">
      <w:pPr>
        <w:jc w:val="left"/>
        <w:rPr>
          <w:caps/>
          <w:sz w:val="16"/>
        </w:rPr>
      </w:pPr>
    </w:p>
    <w:p w14:paraId="5C0EAE1B" w14:textId="77777777" w:rsidR="00CD0310" w:rsidRPr="00E914C3" w:rsidRDefault="00CD0310" w:rsidP="00CD0310">
      <w:pPr>
        <w:jc w:val="left"/>
        <w:rPr>
          <w:caps/>
          <w:sz w:val="16"/>
        </w:rPr>
        <w:sectPr w:rsidR="00CD0310" w:rsidRPr="00E914C3" w:rsidSect="002A7A83">
          <w:footerReference w:type="default" r:id="rId16"/>
          <w:pgSz w:w="11907" w:h="16840" w:code="9"/>
          <w:pgMar w:top="2268" w:right="1134" w:bottom="1418" w:left="1134" w:header="454" w:footer="454" w:gutter="0"/>
          <w:pgNumType w:start="1"/>
          <w:cols w:space="720"/>
          <w:vAlign w:val="center"/>
          <w:docGrid w:linePitch="272"/>
        </w:sectPr>
      </w:pPr>
    </w:p>
    <w:p w14:paraId="3A3A3772" w14:textId="77777777" w:rsidR="00CD0310" w:rsidRPr="00E914C3" w:rsidRDefault="00CD0310" w:rsidP="00CD0310">
      <w:pPr>
        <w:pStyle w:val="Puce1-8pts"/>
        <w:numPr>
          <w:ilvl w:val="0"/>
          <w:numId w:val="0"/>
        </w:numPr>
        <w:tabs>
          <w:tab w:val="left" w:pos="1560"/>
        </w:tabs>
        <w:ind w:left="851"/>
        <w:rPr>
          <w:noProof w:val="0"/>
        </w:rPr>
      </w:pPr>
      <w:r w:rsidRPr="00E914C3">
        <w:rPr>
          <w:b/>
          <w:i/>
          <w:noProof w:val="0"/>
          <w:u w:val="single"/>
        </w:rPr>
        <w:lastRenderedPageBreak/>
        <w:t>Accès</w:t>
      </w:r>
      <w:r w:rsidRPr="00E914C3">
        <w:rPr>
          <w:i/>
          <w:noProof w:val="0"/>
        </w:rPr>
        <w:t> :</w:t>
      </w:r>
      <w:r w:rsidRPr="00E914C3">
        <w:rPr>
          <w:noProof w:val="0"/>
        </w:rPr>
        <w:t xml:space="preserve"> L’accès est un passage privé, non ouvert à la circulation publique, situé sur l’emprise de la propriété ou aménagé sur fonds voisin reliant la construction à la voie de desserte. Il correspond donc selon le cas à un linéaire de façade du terrain (portail) ou de la construction (porche) ou à l’espace (bande de terrain, servitude) par lequel les véhicules pénètrent sur le terrain de l’opération depuis la voie de desserte ouverte à la circulation publique. Dans cette dernière éventualité, il ne doit desservir qu’une unité foncière bâtie et/ou destinée à la construction dont le nombre de logements est inférieur ou égal à 2. Passé ce seuil le passage sera considéré comme une voie.</w:t>
      </w:r>
    </w:p>
    <w:p w14:paraId="666DF0FF" w14:textId="77777777" w:rsidR="00CD0310" w:rsidRPr="00E914C3" w:rsidRDefault="00CD0310" w:rsidP="00CD0310">
      <w:pPr>
        <w:pStyle w:val="Puce1-8pts"/>
        <w:numPr>
          <w:ilvl w:val="0"/>
          <w:numId w:val="0"/>
        </w:numPr>
        <w:tabs>
          <w:tab w:val="left" w:pos="1560"/>
        </w:tabs>
        <w:ind w:left="851"/>
        <w:rPr>
          <w:noProof w:val="0"/>
        </w:rPr>
      </w:pPr>
    </w:p>
    <w:p w14:paraId="22C345A6" w14:textId="77777777" w:rsidR="00CD0310" w:rsidRPr="00E914C3" w:rsidRDefault="00CD0310" w:rsidP="00CD0310">
      <w:pPr>
        <w:pStyle w:val="Puce1-8pts"/>
        <w:numPr>
          <w:ilvl w:val="0"/>
          <w:numId w:val="0"/>
        </w:numPr>
        <w:tabs>
          <w:tab w:val="left" w:pos="1560"/>
        </w:tabs>
        <w:ind w:left="851"/>
        <w:rPr>
          <w:noProof w:val="0"/>
        </w:rPr>
      </w:pPr>
      <w:r w:rsidRPr="00E914C3">
        <w:rPr>
          <w:b/>
          <w:i/>
          <w:noProof w:val="0"/>
          <w:u w:val="single"/>
        </w:rPr>
        <w:t>Acrotère</w:t>
      </w:r>
      <w:r w:rsidRPr="00E914C3">
        <w:rPr>
          <w:i/>
          <w:noProof w:val="0"/>
        </w:rPr>
        <w:t xml:space="preserve"> : </w:t>
      </w:r>
      <w:r w:rsidRPr="00E914C3">
        <w:rPr>
          <w:noProof w:val="0"/>
        </w:rPr>
        <w:t>Socle disposé à chacune des extrémités et au sommet d’un fronton ou d’un pignon. Muret en partie sommitale de la façade, situé au-dessus de la toiture terrasse et comportant le relevé d’étanchéité.</w:t>
      </w:r>
    </w:p>
    <w:p w14:paraId="3853B112" w14:textId="77777777" w:rsidR="00CD0310" w:rsidRPr="00E914C3" w:rsidRDefault="00CD0310" w:rsidP="00CD0310">
      <w:pPr>
        <w:pStyle w:val="Puce1-8pts"/>
        <w:numPr>
          <w:ilvl w:val="0"/>
          <w:numId w:val="0"/>
        </w:numPr>
        <w:tabs>
          <w:tab w:val="left" w:pos="1560"/>
        </w:tabs>
        <w:ind w:left="851"/>
        <w:jc w:val="center"/>
        <w:rPr>
          <w:noProof w:val="0"/>
        </w:rPr>
      </w:pPr>
      <w:r w:rsidRPr="00E914C3">
        <w:drawing>
          <wp:inline distT="0" distB="0" distL="0" distR="0" wp14:anchorId="1F3480C1" wp14:editId="3C3C20CA">
            <wp:extent cx="3627120" cy="1860344"/>
            <wp:effectExtent l="0" t="0" r="0" b="698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632632" cy="1863171"/>
                    </a:xfrm>
                    <a:prstGeom prst="rect">
                      <a:avLst/>
                    </a:prstGeom>
                  </pic:spPr>
                </pic:pic>
              </a:graphicData>
            </a:graphic>
          </wp:inline>
        </w:drawing>
      </w:r>
    </w:p>
    <w:p w14:paraId="7DBCC91D" w14:textId="77777777" w:rsidR="00CD0310" w:rsidRPr="00E914C3" w:rsidRDefault="00CD0310" w:rsidP="00CD0310">
      <w:pPr>
        <w:pStyle w:val="Puce1-8pts"/>
        <w:numPr>
          <w:ilvl w:val="0"/>
          <w:numId w:val="0"/>
        </w:numPr>
        <w:tabs>
          <w:tab w:val="left" w:pos="1560"/>
        </w:tabs>
        <w:ind w:left="851"/>
        <w:rPr>
          <w:noProof w:val="0"/>
        </w:rPr>
      </w:pPr>
    </w:p>
    <w:p w14:paraId="4E7C6BF9" w14:textId="77777777" w:rsidR="00CD0310" w:rsidRPr="00E914C3" w:rsidRDefault="00CD0310" w:rsidP="00CD0310">
      <w:pPr>
        <w:pStyle w:val="Puce1-8pts"/>
        <w:numPr>
          <w:ilvl w:val="0"/>
          <w:numId w:val="0"/>
        </w:numPr>
        <w:tabs>
          <w:tab w:val="left" w:pos="1560"/>
        </w:tabs>
        <w:ind w:left="851"/>
        <w:rPr>
          <w:noProof w:val="0"/>
        </w:rPr>
      </w:pPr>
      <w:r w:rsidRPr="00E914C3">
        <w:rPr>
          <w:b/>
          <w:i/>
          <w:noProof w:val="0"/>
          <w:u w:val="single"/>
        </w:rPr>
        <w:t>Affouillement</w:t>
      </w:r>
      <w:r w:rsidRPr="00E914C3">
        <w:rPr>
          <w:i/>
          <w:noProof w:val="0"/>
        </w:rPr>
        <w:t> :</w:t>
      </w:r>
      <w:r w:rsidRPr="00E914C3">
        <w:rPr>
          <w:noProof w:val="0"/>
        </w:rPr>
        <w:t xml:space="preserve"> L’affouillement est un creusement volontaire du sol naturel, a contrario de l’exhaussement (défini plus bas), hors actions destinées aux constructions.</w:t>
      </w:r>
    </w:p>
    <w:p w14:paraId="164714D6" w14:textId="77777777" w:rsidR="00CD0310" w:rsidRPr="00E914C3" w:rsidRDefault="00CD0310" w:rsidP="00CD0310">
      <w:pPr>
        <w:pStyle w:val="Puce1-8pts"/>
        <w:numPr>
          <w:ilvl w:val="0"/>
          <w:numId w:val="0"/>
        </w:numPr>
        <w:tabs>
          <w:tab w:val="left" w:pos="1560"/>
        </w:tabs>
        <w:ind w:left="851"/>
        <w:rPr>
          <w:noProof w:val="0"/>
        </w:rPr>
      </w:pPr>
    </w:p>
    <w:p w14:paraId="3FF7265E" w14:textId="77777777" w:rsidR="00CD0310" w:rsidRPr="00E914C3" w:rsidRDefault="00CD0310" w:rsidP="00CD0310">
      <w:pPr>
        <w:pStyle w:val="Puce1-8pts"/>
        <w:numPr>
          <w:ilvl w:val="0"/>
          <w:numId w:val="0"/>
        </w:numPr>
        <w:tabs>
          <w:tab w:val="left" w:pos="1560"/>
        </w:tabs>
        <w:ind w:left="851"/>
        <w:rPr>
          <w:noProof w:val="0"/>
        </w:rPr>
      </w:pPr>
      <w:r w:rsidRPr="00E914C3">
        <w:rPr>
          <w:b/>
          <w:i/>
          <w:noProof w:val="0"/>
          <w:u w:val="single"/>
        </w:rPr>
        <w:t>Annexe</w:t>
      </w:r>
      <w:r w:rsidRPr="00E914C3">
        <w:rPr>
          <w:i/>
          <w:noProof w:val="0"/>
        </w:rPr>
        <w:t> :</w:t>
      </w:r>
      <w:r w:rsidRPr="00E914C3">
        <w:rPr>
          <w:noProof w:val="0"/>
        </w:rPr>
        <w:t xml:space="preserve"> Une annexe est une construction secondaire, de dimensions réduites et inférieures à la construction principale, qui apporte un complément aux fonctionnalités de la construction principale. Elle doit être implantée selon un éloignement restreint entre les deux constructions afin de marquer un lien d’usage. Elle ne peut être accolée à la construction principale.</w:t>
      </w:r>
    </w:p>
    <w:p w14:paraId="0787A8B6" w14:textId="77777777" w:rsidR="00CD0310" w:rsidRPr="00E914C3" w:rsidRDefault="00CD0310" w:rsidP="00CD0310">
      <w:pPr>
        <w:pStyle w:val="Puce1-8pts"/>
        <w:numPr>
          <w:ilvl w:val="0"/>
          <w:numId w:val="0"/>
        </w:numPr>
        <w:tabs>
          <w:tab w:val="left" w:pos="1560"/>
        </w:tabs>
        <w:ind w:left="851"/>
        <w:rPr>
          <w:noProof w:val="0"/>
        </w:rPr>
      </w:pPr>
    </w:p>
    <w:p w14:paraId="7A60094F" w14:textId="77777777" w:rsidR="00CD0310" w:rsidRPr="00E914C3" w:rsidRDefault="00CD0310" w:rsidP="00CD0310">
      <w:pPr>
        <w:pStyle w:val="Puce1-8pts"/>
        <w:numPr>
          <w:ilvl w:val="0"/>
          <w:numId w:val="0"/>
        </w:numPr>
        <w:tabs>
          <w:tab w:val="left" w:pos="1560"/>
        </w:tabs>
        <w:ind w:left="851"/>
        <w:rPr>
          <w:i/>
          <w:noProof w:val="0"/>
          <w:u w:val="single"/>
        </w:rPr>
      </w:pPr>
      <w:r w:rsidRPr="00E914C3">
        <w:rPr>
          <w:b/>
          <w:i/>
          <w:noProof w:val="0"/>
          <w:u w:val="single"/>
        </w:rPr>
        <w:t>Bâtiment</w:t>
      </w:r>
      <w:r w:rsidRPr="00E914C3">
        <w:rPr>
          <w:i/>
          <w:noProof w:val="0"/>
        </w:rPr>
        <w:t xml:space="preserve"> : </w:t>
      </w:r>
      <w:r w:rsidRPr="00E914C3">
        <w:rPr>
          <w:noProof w:val="0"/>
        </w:rPr>
        <w:t>Un bâtiment est une construction couverte et close.</w:t>
      </w:r>
    </w:p>
    <w:p w14:paraId="51520892" w14:textId="77777777" w:rsidR="00CD0310" w:rsidRPr="00E914C3" w:rsidRDefault="00CD0310" w:rsidP="00CD0310">
      <w:pPr>
        <w:pStyle w:val="Puce1-8pts"/>
        <w:numPr>
          <w:ilvl w:val="0"/>
          <w:numId w:val="0"/>
        </w:numPr>
        <w:tabs>
          <w:tab w:val="left" w:pos="1560"/>
        </w:tabs>
        <w:ind w:left="851"/>
        <w:rPr>
          <w:i/>
          <w:noProof w:val="0"/>
          <w:u w:val="single"/>
        </w:rPr>
      </w:pPr>
    </w:p>
    <w:p w14:paraId="531FA008" w14:textId="77777777" w:rsidR="00CD0310" w:rsidRPr="00E914C3" w:rsidRDefault="00CD0310" w:rsidP="00CD0310">
      <w:pPr>
        <w:pStyle w:val="Puce1-8pts"/>
        <w:numPr>
          <w:ilvl w:val="0"/>
          <w:numId w:val="0"/>
        </w:numPr>
        <w:tabs>
          <w:tab w:val="left" w:pos="1560"/>
        </w:tabs>
        <w:ind w:left="851"/>
        <w:rPr>
          <w:noProof w:val="0"/>
        </w:rPr>
      </w:pPr>
      <w:r w:rsidRPr="00E914C3">
        <w:rPr>
          <w:b/>
          <w:i/>
          <w:noProof w:val="0"/>
          <w:u w:val="single"/>
        </w:rPr>
        <w:t>Berge</w:t>
      </w:r>
      <w:r w:rsidRPr="00E914C3">
        <w:rPr>
          <w:i/>
          <w:noProof w:val="0"/>
        </w:rPr>
        <w:t> :</w:t>
      </w:r>
      <w:r w:rsidRPr="00E914C3">
        <w:rPr>
          <w:b/>
          <w:i/>
          <w:noProof w:val="0"/>
        </w:rPr>
        <w:t xml:space="preserve"> </w:t>
      </w:r>
      <w:r w:rsidRPr="00E914C3">
        <w:rPr>
          <w:noProof w:val="0"/>
        </w:rPr>
        <w:t>Bord permanent d'un cours d'eau formés par les terrains situés à droite et à gauche de celui-ci, qui délimitent le lit mineur et fréquemment soumis au débordement et à l'érosion du courant.</w:t>
      </w:r>
    </w:p>
    <w:p w14:paraId="7F4B2852" w14:textId="77777777" w:rsidR="00CD0310" w:rsidRPr="00E914C3" w:rsidRDefault="00CD0310" w:rsidP="00CD0310">
      <w:pPr>
        <w:pStyle w:val="Puce1-8pts"/>
        <w:numPr>
          <w:ilvl w:val="0"/>
          <w:numId w:val="0"/>
        </w:numPr>
        <w:tabs>
          <w:tab w:val="left" w:pos="1560"/>
        </w:tabs>
        <w:ind w:left="851"/>
        <w:jc w:val="center"/>
        <w:rPr>
          <w:b/>
          <w:i/>
          <w:noProof w:val="0"/>
          <w:u w:val="single"/>
        </w:rPr>
      </w:pPr>
      <w:r w:rsidRPr="00E914C3">
        <w:lastRenderedPageBreak/>
        <w:drawing>
          <wp:inline distT="0" distB="0" distL="0" distR="0" wp14:anchorId="69C2B375" wp14:editId="6D6B73AE">
            <wp:extent cx="5067300" cy="2529840"/>
            <wp:effectExtent l="0" t="0" r="0" b="381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067300" cy="2529840"/>
                    </a:xfrm>
                    <a:prstGeom prst="rect">
                      <a:avLst/>
                    </a:prstGeom>
                  </pic:spPr>
                </pic:pic>
              </a:graphicData>
            </a:graphic>
          </wp:inline>
        </w:drawing>
      </w:r>
    </w:p>
    <w:p w14:paraId="0156D4B1" w14:textId="77777777" w:rsidR="00CD0310" w:rsidRPr="00E914C3" w:rsidRDefault="00CD0310" w:rsidP="00CD0310">
      <w:pPr>
        <w:pStyle w:val="Puce1-8pts"/>
        <w:numPr>
          <w:ilvl w:val="0"/>
          <w:numId w:val="0"/>
        </w:numPr>
        <w:tabs>
          <w:tab w:val="left" w:pos="1560"/>
        </w:tabs>
        <w:ind w:left="851"/>
        <w:rPr>
          <w:b/>
          <w:i/>
          <w:noProof w:val="0"/>
          <w:u w:val="single"/>
        </w:rPr>
      </w:pPr>
    </w:p>
    <w:p w14:paraId="7B2A4A5C" w14:textId="77777777" w:rsidR="00CD0310" w:rsidRPr="00E914C3" w:rsidRDefault="00CD0310" w:rsidP="00CD0310">
      <w:pPr>
        <w:pStyle w:val="Puce1-8pts"/>
        <w:numPr>
          <w:ilvl w:val="0"/>
          <w:numId w:val="0"/>
        </w:numPr>
        <w:tabs>
          <w:tab w:val="left" w:pos="1560"/>
        </w:tabs>
        <w:ind w:left="851"/>
        <w:rPr>
          <w:noProof w:val="0"/>
        </w:rPr>
      </w:pPr>
      <w:r w:rsidRPr="00E914C3">
        <w:rPr>
          <w:b/>
          <w:i/>
          <w:noProof w:val="0"/>
          <w:u w:val="single"/>
        </w:rPr>
        <w:t>Changement de destination</w:t>
      </w:r>
      <w:r w:rsidRPr="00E914C3">
        <w:rPr>
          <w:i/>
          <w:noProof w:val="0"/>
        </w:rPr>
        <w:t> :</w:t>
      </w:r>
      <w:r w:rsidRPr="00E914C3">
        <w:rPr>
          <w:b/>
          <w:i/>
          <w:noProof w:val="0"/>
        </w:rPr>
        <w:t xml:space="preserve"> </w:t>
      </w:r>
      <w:r w:rsidR="00414B84" w:rsidRPr="00E914C3">
        <w:rPr>
          <w:noProof w:val="0"/>
        </w:rPr>
        <w:t>I</w:t>
      </w:r>
      <w:r w:rsidRPr="00E914C3">
        <w:rPr>
          <w:noProof w:val="0"/>
        </w:rPr>
        <w:t>l consiste à donner à un bâtiment existant une des cinq destinations définies à l’article R.151-27 du code de l’urbanisme différente de celle qu’il avait jusqu’alors.</w:t>
      </w:r>
    </w:p>
    <w:p w14:paraId="2073B73E" w14:textId="77777777" w:rsidR="00CD0310" w:rsidRPr="00E914C3" w:rsidRDefault="00CD0310" w:rsidP="00CD0310">
      <w:pPr>
        <w:pStyle w:val="Puce1-8pts"/>
        <w:numPr>
          <w:ilvl w:val="0"/>
          <w:numId w:val="0"/>
        </w:numPr>
        <w:tabs>
          <w:tab w:val="left" w:pos="1560"/>
        </w:tabs>
        <w:ind w:left="851"/>
        <w:rPr>
          <w:noProof w:val="0"/>
        </w:rPr>
      </w:pPr>
    </w:p>
    <w:p w14:paraId="1249824B" w14:textId="77777777" w:rsidR="00CD0310" w:rsidRPr="00E914C3" w:rsidRDefault="00CD0310" w:rsidP="00CD0310">
      <w:pPr>
        <w:pStyle w:val="Puce1-8pts"/>
        <w:numPr>
          <w:ilvl w:val="0"/>
          <w:numId w:val="0"/>
        </w:numPr>
        <w:tabs>
          <w:tab w:val="left" w:pos="1560"/>
        </w:tabs>
        <w:ind w:left="851"/>
        <w:rPr>
          <w:noProof w:val="0"/>
        </w:rPr>
      </w:pPr>
      <w:r w:rsidRPr="00E914C3">
        <w:rPr>
          <w:b/>
          <w:i/>
          <w:noProof w:val="0"/>
          <w:u w:val="single"/>
        </w:rPr>
        <w:t>Construction</w:t>
      </w:r>
      <w:r w:rsidRPr="00E914C3">
        <w:rPr>
          <w:i/>
          <w:noProof w:val="0"/>
        </w:rPr>
        <w:t> :</w:t>
      </w:r>
      <w:r w:rsidRPr="00E914C3">
        <w:rPr>
          <w:noProof w:val="0"/>
        </w:rPr>
        <w:t xml:space="preserve"> Une construction est un ouvrage fixe ou démontable, comportant ou non des fondations et générant un espace utilisable par l’Homme en sous-sol ou en surface.</w:t>
      </w:r>
    </w:p>
    <w:p w14:paraId="291836A3" w14:textId="77777777" w:rsidR="00CD0310" w:rsidRPr="00E914C3" w:rsidRDefault="00CD0310" w:rsidP="00CD0310">
      <w:pPr>
        <w:pStyle w:val="Puce1-8pts"/>
        <w:numPr>
          <w:ilvl w:val="0"/>
          <w:numId w:val="0"/>
        </w:numPr>
        <w:tabs>
          <w:tab w:val="left" w:pos="1560"/>
        </w:tabs>
        <w:ind w:left="851"/>
        <w:rPr>
          <w:noProof w:val="0"/>
        </w:rPr>
      </w:pPr>
    </w:p>
    <w:p w14:paraId="20F4D851" w14:textId="77777777" w:rsidR="00CD0310" w:rsidRPr="00E914C3" w:rsidRDefault="00CD0310" w:rsidP="00CD0310">
      <w:pPr>
        <w:pStyle w:val="Puce1-8pts"/>
        <w:numPr>
          <w:ilvl w:val="0"/>
          <w:numId w:val="0"/>
        </w:numPr>
        <w:tabs>
          <w:tab w:val="left" w:pos="1560"/>
        </w:tabs>
        <w:ind w:left="851"/>
        <w:rPr>
          <w:noProof w:val="0"/>
        </w:rPr>
      </w:pPr>
      <w:r w:rsidRPr="00E914C3">
        <w:rPr>
          <w:b/>
          <w:i/>
          <w:noProof w:val="0"/>
          <w:u w:val="single"/>
        </w:rPr>
        <w:t>Construction existante</w:t>
      </w:r>
      <w:r w:rsidRPr="00E914C3">
        <w:rPr>
          <w:i/>
          <w:noProof w:val="0"/>
        </w:rPr>
        <w:t> :</w:t>
      </w:r>
      <w:r w:rsidRPr="00E914C3">
        <w:rPr>
          <w:noProof w:val="0"/>
        </w:rPr>
        <w:t xml:space="preserve"> Une construction est considérée comme existante si elle est reconnue comme légalement construite et achevée ou en cours d’achèvement avant l’approbation du PLUi. Une ruine ne peut pas être considérée comme une construction existante.</w:t>
      </w:r>
    </w:p>
    <w:p w14:paraId="6C1B71BE" w14:textId="77777777" w:rsidR="00CD0310" w:rsidRPr="00E914C3" w:rsidRDefault="00CD0310" w:rsidP="00CD0310">
      <w:pPr>
        <w:pStyle w:val="Puce1-8pts"/>
        <w:numPr>
          <w:ilvl w:val="0"/>
          <w:numId w:val="0"/>
        </w:numPr>
        <w:tabs>
          <w:tab w:val="left" w:pos="1560"/>
        </w:tabs>
        <w:ind w:left="851"/>
        <w:rPr>
          <w:noProof w:val="0"/>
        </w:rPr>
      </w:pPr>
    </w:p>
    <w:p w14:paraId="73E76973" w14:textId="77777777" w:rsidR="00CD0310" w:rsidRPr="00E914C3" w:rsidRDefault="00CD0310" w:rsidP="00CD0310">
      <w:pPr>
        <w:pStyle w:val="Puce1-8pts"/>
        <w:numPr>
          <w:ilvl w:val="0"/>
          <w:numId w:val="0"/>
        </w:numPr>
        <w:tabs>
          <w:tab w:val="left" w:pos="1560"/>
        </w:tabs>
        <w:ind w:left="851"/>
        <w:rPr>
          <w:noProof w:val="0"/>
        </w:rPr>
      </w:pPr>
      <w:r w:rsidRPr="00E914C3">
        <w:rPr>
          <w:b/>
          <w:i/>
          <w:noProof w:val="0"/>
          <w:u w:val="single"/>
        </w:rPr>
        <w:t>Cours d’eau</w:t>
      </w:r>
      <w:r w:rsidRPr="00E914C3">
        <w:rPr>
          <w:i/>
          <w:noProof w:val="0"/>
        </w:rPr>
        <w:t> :</w:t>
      </w:r>
      <w:r w:rsidRPr="00E914C3">
        <w:rPr>
          <w:b/>
          <w:i/>
          <w:noProof w:val="0"/>
        </w:rPr>
        <w:t xml:space="preserve"> </w:t>
      </w:r>
      <w:r w:rsidR="00414B84" w:rsidRPr="00E914C3">
        <w:rPr>
          <w:noProof w:val="0"/>
        </w:rPr>
        <w:t>C</w:t>
      </w:r>
      <w:r w:rsidRPr="00E914C3">
        <w:rPr>
          <w:noProof w:val="0"/>
        </w:rPr>
        <w:t>onstitue un cours d’eau un écoulement d’eaux courantes dans un lit naturel à l’origine, alimenté par une source et présentant un débit suffisant la majeure partie de l’année. L’écoulement peut ne pas être permanent compte tenu des conditions hydrologiques et géologiques locales.</w:t>
      </w:r>
    </w:p>
    <w:p w14:paraId="0FC5627B" w14:textId="77777777" w:rsidR="00CD0310" w:rsidRPr="00E914C3" w:rsidRDefault="00CD0310" w:rsidP="00CD0310">
      <w:pPr>
        <w:pStyle w:val="Puce1-8pts"/>
        <w:numPr>
          <w:ilvl w:val="0"/>
          <w:numId w:val="0"/>
        </w:numPr>
        <w:tabs>
          <w:tab w:val="left" w:pos="1560"/>
        </w:tabs>
        <w:ind w:left="851"/>
        <w:rPr>
          <w:noProof w:val="0"/>
        </w:rPr>
      </w:pPr>
    </w:p>
    <w:p w14:paraId="225FCC59" w14:textId="77777777" w:rsidR="00CD0310" w:rsidRPr="00E914C3" w:rsidRDefault="00CD0310" w:rsidP="00CD0310">
      <w:pPr>
        <w:pStyle w:val="Puce1-8pts"/>
        <w:numPr>
          <w:ilvl w:val="0"/>
          <w:numId w:val="0"/>
        </w:numPr>
        <w:tabs>
          <w:tab w:val="left" w:pos="1560"/>
        </w:tabs>
        <w:ind w:left="851"/>
        <w:rPr>
          <w:noProof w:val="0"/>
        </w:rPr>
      </w:pPr>
      <w:r w:rsidRPr="00E914C3">
        <w:rPr>
          <w:b/>
          <w:i/>
          <w:noProof w:val="0"/>
          <w:u w:val="single"/>
        </w:rPr>
        <w:t>Débord de Toiture</w:t>
      </w:r>
      <w:r w:rsidRPr="00E914C3">
        <w:rPr>
          <w:i/>
          <w:noProof w:val="0"/>
        </w:rPr>
        <w:t> :</w:t>
      </w:r>
      <w:r w:rsidRPr="00E914C3">
        <w:rPr>
          <w:noProof w:val="0"/>
        </w:rPr>
        <w:t xml:space="preserve"> Ensemble des parties d’un toit qui sont en saillie, en surplomb par rapport au nu de la façade et qui ne sont pas supportés par des poteaux ou des encorbellements. Les débords de toiture de moins de 60 cm ne sont pas pris en compte pour les règles d’implantation des constructions.</w:t>
      </w:r>
    </w:p>
    <w:p w14:paraId="502F26A2" w14:textId="77777777" w:rsidR="00CD0310" w:rsidRPr="00E914C3" w:rsidRDefault="00CD0310" w:rsidP="00CD0310">
      <w:pPr>
        <w:pStyle w:val="Puce1-8pts"/>
        <w:numPr>
          <w:ilvl w:val="0"/>
          <w:numId w:val="0"/>
        </w:numPr>
        <w:tabs>
          <w:tab w:val="left" w:pos="1560"/>
        </w:tabs>
        <w:ind w:left="851"/>
        <w:rPr>
          <w:i/>
          <w:noProof w:val="0"/>
          <w:u w:val="single"/>
        </w:rPr>
      </w:pPr>
    </w:p>
    <w:p w14:paraId="3BE9E673" w14:textId="77777777" w:rsidR="00CD0310" w:rsidRPr="00E914C3" w:rsidRDefault="00CD0310" w:rsidP="00CD0310">
      <w:pPr>
        <w:pStyle w:val="Puce1-8pts"/>
        <w:numPr>
          <w:ilvl w:val="0"/>
          <w:numId w:val="0"/>
        </w:numPr>
        <w:tabs>
          <w:tab w:val="left" w:pos="1560"/>
        </w:tabs>
        <w:ind w:left="851"/>
        <w:rPr>
          <w:noProof w:val="0"/>
        </w:rPr>
      </w:pPr>
      <w:r w:rsidRPr="00E914C3">
        <w:rPr>
          <w:b/>
          <w:i/>
          <w:noProof w:val="0"/>
          <w:u w:val="single"/>
        </w:rPr>
        <w:t>Emprise au sol</w:t>
      </w:r>
      <w:r w:rsidRPr="00E914C3">
        <w:rPr>
          <w:i/>
          <w:noProof w:val="0"/>
        </w:rPr>
        <w:t xml:space="preserve"> : </w:t>
      </w:r>
      <w:r w:rsidRPr="00E914C3">
        <w:rPr>
          <w:noProof w:val="0"/>
        </w:rPr>
        <w:t>L’emprise au sol correspond à la projection verticale du volume de la construction, tous débords et surplombs inclus. Toutefois, les ornements tels que les éléments de modénature et les marquises sont exclus, ainsi que les débords de toiture lorsqu’ils ne sont pas soutenus par des poteaux ou des encorbellements dans la limite de 0,60m.</w:t>
      </w:r>
    </w:p>
    <w:p w14:paraId="173A9C34" w14:textId="77777777" w:rsidR="00CD0310" w:rsidRPr="00E914C3" w:rsidRDefault="00CD0310" w:rsidP="00CD0310">
      <w:pPr>
        <w:pStyle w:val="Puce1-8pts"/>
        <w:numPr>
          <w:ilvl w:val="0"/>
          <w:numId w:val="0"/>
        </w:numPr>
        <w:tabs>
          <w:tab w:val="left" w:pos="1560"/>
        </w:tabs>
        <w:ind w:left="851"/>
        <w:rPr>
          <w:noProof w:val="0"/>
        </w:rPr>
      </w:pPr>
      <w:r w:rsidRPr="00E914C3">
        <w:rPr>
          <w:noProof w:val="0"/>
        </w:rPr>
        <w:t xml:space="preserve">Les piscines non couvertes ne sont pas comptabilisées dans l’emprise au sol de même que toutes constructions dont la hauteur au-dessus du terrain naturel n’excède pas 60cm. </w:t>
      </w:r>
    </w:p>
    <w:p w14:paraId="3E8722E0" w14:textId="77777777" w:rsidR="00CD0310" w:rsidRPr="00E914C3" w:rsidRDefault="00CD0310" w:rsidP="00CD0310">
      <w:pPr>
        <w:pStyle w:val="Puce1-8pts"/>
        <w:numPr>
          <w:ilvl w:val="0"/>
          <w:numId w:val="0"/>
        </w:numPr>
        <w:tabs>
          <w:tab w:val="left" w:pos="1560"/>
        </w:tabs>
        <w:ind w:left="851"/>
        <w:rPr>
          <w:noProof w:val="0"/>
        </w:rPr>
      </w:pPr>
      <w:r w:rsidRPr="00E914C3">
        <w:rPr>
          <w:noProof w:val="0"/>
        </w:rPr>
        <w:t>Le coefficient d’emprise au sol correspond au rapport (en %) de la surface d’emprise au sol sur la surface du terrain d’assiette du projet.</w:t>
      </w:r>
    </w:p>
    <w:p w14:paraId="6151B6C0" w14:textId="77777777" w:rsidR="00CD0310" w:rsidRPr="00E914C3" w:rsidRDefault="00CD0310" w:rsidP="00CD0310">
      <w:pPr>
        <w:pStyle w:val="Puce1-8pts"/>
        <w:numPr>
          <w:ilvl w:val="0"/>
          <w:numId w:val="0"/>
        </w:numPr>
        <w:tabs>
          <w:tab w:val="left" w:pos="1560"/>
        </w:tabs>
        <w:ind w:left="851"/>
        <w:rPr>
          <w:noProof w:val="0"/>
        </w:rPr>
      </w:pPr>
      <w:r w:rsidRPr="00E914C3">
        <w:rPr>
          <w:b/>
          <w:i/>
          <w:noProof w:val="0"/>
          <w:u w:val="single"/>
        </w:rPr>
        <w:lastRenderedPageBreak/>
        <w:t>Espace de pleine terre</w:t>
      </w:r>
      <w:r w:rsidRPr="00E914C3">
        <w:rPr>
          <w:i/>
          <w:noProof w:val="0"/>
        </w:rPr>
        <w:t> :</w:t>
      </w:r>
      <w:r w:rsidRPr="00E914C3">
        <w:rPr>
          <w:noProof w:val="0"/>
        </w:rPr>
        <w:t xml:space="preserve"> Une surface est définie comme étant de « pleine terre » si sur une profondeur de 10 mètres à compter de sa surface, il ne comporte que le passage éventuel de réseaux (électricité, téléphone, eaux potable, usées, pluviales). Les ouvrages de rétention des eaux pluviales sont compris dans la surface de pleine terre.</w:t>
      </w:r>
    </w:p>
    <w:p w14:paraId="16DCD99D" w14:textId="77777777" w:rsidR="00CD0310" w:rsidRPr="00E914C3" w:rsidRDefault="00CD0310" w:rsidP="00CD0310">
      <w:pPr>
        <w:pStyle w:val="Puce1-8pts"/>
        <w:numPr>
          <w:ilvl w:val="0"/>
          <w:numId w:val="0"/>
        </w:numPr>
        <w:tabs>
          <w:tab w:val="left" w:pos="1560"/>
        </w:tabs>
        <w:ind w:left="851"/>
        <w:rPr>
          <w:noProof w:val="0"/>
        </w:rPr>
      </w:pPr>
      <w:r w:rsidRPr="00E914C3">
        <w:rPr>
          <w:noProof w:val="0"/>
        </w:rPr>
        <w:t>Les aires de stationnement et leurs accès sont exclus des surfaces de pleine terre.</w:t>
      </w:r>
    </w:p>
    <w:p w14:paraId="31952B29" w14:textId="77777777" w:rsidR="00CD0310" w:rsidRPr="00E914C3" w:rsidRDefault="00CD0310" w:rsidP="00CD0310">
      <w:pPr>
        <w:pStyle w:val="Puce1-8pts"/>
        <w:numPr>
          <w:ilvl w:val="0"/>
          <w:numId w:val="0"/>
        </w:numPr>
        <w:tabs>
          <w:tab w:val="left" w:pos="1560"/>
        </w:tabs>
        <w:ind w:left="851"/>
        <w:rPr>
          <w:noProof w:val="0"/>
        </w:rPr>
      </w:pPr>
      <w:r w:rsidRPr="00E914C3">
        <w:rPr>
          <w:noProof w:val="0"/>
        </w:rPr>
        <w:t xml:space="preserve">Le coefficient de pleine terre correspond au rapport (en %) de la surface de pleine terre sur la surface du terrain d’assiette du projet. </w:t>
      </w:r>
    </w:p>
    <w:p w14:paraId="42A5968A" w14:textId="77777777" w:rsidR="00CD0310" w:rsidRPr="00E914C3" w:rsidRDefault="00CD0310" w:rsidP="00CD0310">
      <w:pPr>
        <w:pStyle w:val="Puce1-8pts"/>
        <w:numPr>
          <w:ilvl w:val="0"/>
          <w:numId w:val="0"/>
        </w:numPr>
        <w:tabs>
          <w:tab w:val="left" w:pos="1560"/>
        </w:tabs>
        <w:ind w:left="851"/>
        <w:jc w:val="center"/>
        <w:rPr>
          <w:noProof w:val="0"/>
        </w:rPr>
      </w:pPr>
      <w:r w:rsidRPr="00E914C3">
        <w:drawing>
          <wp:inline distT="0" distB="0" distL="0" distR="0" wp14:anchorId="4E41D4CB" wp14:editId="4E8D4FE1">
            <wp:extent cx="2777960" cy="3985769"/>
            <wp:effectExtent l="0" t="0" r="381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778581" cy="3986660"/>
                    </a:xfrm>
                    <a:prstGeom prst="rect">
                      <a:avLst/>
                    </a:prstGeom>
                  </pic:spPr>
                </pic:pic>
              </a:graphicData>
            </a:graphic>
          </wp:inline>
        </w:drawing>
      </w:r>
    </w:p>
    <w:p w14:paraId="658D1362" w14:textId="77777777" w:rsidR="00CD0310" w:rsidRPr="00E914C3" w:rsidRDefault="00CD0310" w:rsidP="00CD0310">
      <w:pPr>
        <w:pStyle w:val="Puce1-8pts"/>
        <w:numPr>
          <w:ilvl w:val="0"/>
          <w:numId w:val="0"/>
        </w:numPr>
        <w:tabs>
          <w:tab w:val="left" w:pos="1560"/>
        </w:tabs>
        <w:ind w:left="851"/>
        <w:rPr>
          <w:noProof w:val="0"/>
        </w:rPr>
      </w:pPr>
    </w:p>
    <w:p w14:paraId="702D7BFA" w14:textId="77777777" w:rsidR="00CD0310" w:rsidRPr="00E914C3" w:rsidRDefault="00CD0310" w:rsidP="00CD0310">
      <w:pPr>
        <w:pStyle w:val="Puce1-8pts"/>
        <w:numPr>
          <w:ilvl w:val="0"/>
          <w:numId w:val="0"/>
        </w:numPr>
        <w:tabs>
          <w:tab w:val="left" w:pos="1560"/>
        </w:tabs>
        <w:ind w:left="851"/>
        <w:rPr>
          <w:noProof w:val="0"/>
        </w:rPr>
      </w:pPr>
    </w:p>
    <w:p w14:paraId="1BFA1CCF" w14:textId="77777777" w:rsidR="00CD0310" w:rsidRPr="00E914C3" w:rsidRDefault="00CD0310" w:rsidP="00CD0310">
      <w:pPr>
        <w:pStyle w:val="Puce1-8pts"/>
        <w:numPr>
          <w:ilvl w:val="0"/>
          <w:numId w:val="0"/>
        </w:numPr>
        <w:tabs>
          <w:tab w:val="left" w:pos="1560"/>
        </w:tabs>
        <w:ind w:left="851"/>
      </w:pPr>
      <w:r w:rsidRPr="00E914C3">
        <w:rPr>
          <w:b/>
          <w:i/>
          <w:noProof w:val="0"/>
          <w:u w:val="single"/>
        </w:rPr>
        <w:t>Espaces libres</w:t>
      </w:r>
      <w:r w:rsidRPr="00E914C3">
        <w:rPr>
          <w:i/>
          <w:noProof w:val="0"/>
        </w:rPr>
        <w:t xml:space="preserve"> : </w:t>
      </w:r>
      <w:r w:rsidR="00414B84" w:rsidRPr="00E914C3">
        <w:t>S</w:t>
      </w:r>
      <w:r w:rsidRPr="00E914C3">
        <w:t xml:space="preserve">ont considérés comme espaces libres, les espaces qui ne sont pas affectés aux constructions, aux aires de stationnement, à la circulation pour véhicules motorisés, ou aux aires de dépôts et de matériaux. </w:t>
      </w:r>
    </w:p>
    <w:p w14:paraId="652FF5C2" w14:textId="77777777" w:rsidR="00CD0310" w:rsidRPr="00E914C3" w:rsidRDefault="00CD0310" w:rsidP="00CD0310">
      <w:pPr>
        <w:pStyle w:val="Puce1-8pts"/>
        <w:numPr>
          <w:ilvl w:val="0"/>
          <w:numId w:val="0"/>
        </w:numPr>
        <w:tabs>
          <w:tab w:val="left" w:pos="1560"/>
        </w:tabs>
        <w:ind w:left="851"/>
      </w:pPr>
      <w:r w:rsidRPr="00E914C3">
        <w:t>Place(s), placette(s), cheminement piéton (hors trottoirs), cheminements cyclables, aires de jeux, espaces verts ou plantés ainsi que bassin de rétention aménagés… rentrent dans cette définition.</w:t>
      </w:r>
    </w:p>
    <w:p w14:paraId="7BF3F508" w14:textId="77777777" w:rsidR="00CD0310" w:rsidRPr="00E914C3" w:rsidRDefault="00CD0310" w:rsidP="00CD0310">
      <w:pPr>
        <w:pStyle w:val="Puce1-8pts"/>
        <w:numPr>
          <w:ilvl w:val="0"/>
          <w:numId w:val="0"/>
        </w:numPr>
        <w:tabs>
          <w:tab w:val="left" w:pos="1560"/>
        </w:tabs>
        <w:ind w:left="851"/>
        <w:rPr>
          <w:noProof w:val="0"/>
        </w:rPr>
      </w:pPr>
    </w:p>
    <w:p w14:paraId="590C20C7" w14:textId="77777777" w:rsidR="00CD0310" w:rsidRPr="00E914C3" w:rsidRDefault="00CD0310" w:rsidP="00CD0310">
      <w:pPr>
        <w:pStyle w:val="Puce1-8pts"/>
        <w:numPr>
          <w:ilvl w:val="0"/>
          <w:numId w:val="0"/>
        </w:numPr>
        <w:tabs>
          <w:tab w:val="left" w:pos="1560"/>
        </w:tabs>
        <w:ind w:left="851"/>
        <w:rPr>
          <w:noProof w:val="0"/>
        </w:rPr>
      </w:pPr>
      <w:r w:rsidRPr="00E914C3">
        <w:rPr>
          <w:b/>
          <w:i/>
          <w:noProof w:val="0"/>
          <w:u w:val="single"/>
        </w:rPr>
        <w:t>Exhaussement (Remblais)</w:t>
      </w:r>
      <w:r w:rsidRPr="00E914C3">
        <w:rPr>
          <w:i/>
          <w:noProof w:val="0"/>
        </w:rPr>
        <w:t> :</w:t>
      </w:r>
      <w:r w:rsidRPr="00E914C3">
        <w:rPr>
          <w:noProof w:val="0"/>
        </w:rPr>
        <w:t xml:space="preserve"> Apport de terre compactée pour combler une déclivité ou surélever une partie de terrain ou constituer une terrasse derrière un mur de soutènement. Dans ce dernier cas, le respect du règlement inhérent aux vues devra être respecté.</w:t>
      </w:r>
    </w:p>
    <w:p w14:paraId="41524949" w14:textId="77777777" w:rsidR="00CD0310" w:rsidRPr="00E914C3" w:rsidRDefault="00CD0310" w:rsidP="00CD0310">
      <w:pPr>
        <w:pStyle w:val="Puce1-8pts"/>
        <w:numPr>
          <w:ilvl w:val="0"/>
          <w:numId w:val="0"/>
        </w:numPr>
        <w:tabs>
          <w:tab w:val="left" w:pos="1560"/>
        </w:tabs>
        <w:ind w:left="851"/>
        <w:rPr>
          <w:noProof w:val="0"/>
        </w:rPr>
      </w:pPr>
    </w:p>
    <w:p w14:paraId="0CD24AF1" w14:textId="77777777" w:rsidR="00CD0310" w:rsidRPr="00E914C3" w:rsidRDefault="00CD0310" w:rsidP="00CD0310">
      <w:pPr>
        <w:pStyle w:val="Puce1-8pts"/>
        <w:numPr>
          <w:ilvl w:val="0"/>
          <w:numId w:val="0"/>
        </w:numPr>
        <w:tabs>
          <w:tab w:val="left" w:pos="1560"/>
        </w:tabs>
        <w:ind w:left="851"/>
        <w:rPr>
          <w:noProof w:val="0"/>
        </w:rPr>
      </w:pPr>
      <w:r w:rsidRPr="00E914C3">
        <w:rPr>
          <w:b/>
          <w:i/>
          <w:noProof w:val="0"/>
          <w:u w:val="single"/>
        </w:rPr>
        <w:lastRenderedPageBreak/>
        <w:t>Extension</w:t>
      </w:r>
      <w:r w:rsidRPr="00E914C3">
        <w:rPr>
          <w:i/>
          <w:noProof w:val="0"/>
        </w:rPr>
        <w:t> </w:t>
      </w:r>
      <w:r w:rsidRPr="00E914C3">
        <w:rPr>
          <w:noProof w:val="0"/>
        </w:rPr>
        <w:t>: L’extension consiste en un agrandissement de la construction existante présentant des dimensions inférieures à celle-ci. A défaut le projet sera apprécié comme étant une construction nouvelle. L’extension peut être horizontale ou verticale (par surélévation, excavation ou agrandissement), et doit présenter un lien physique avec la construction existante.</w:t>
      </w:r>
    </w:p>
    <w:p w14:paraId="7A91B5B8" w14:textId="77777777" w:rsidR="00CD0310" w:rsidRPr="00E914C3" w:rsidRDefault="00CD0310" w:rsidP="00CD0310">
      <w:pPr>
        <w:pStyle w:val="Puce1-8pts"/>
        <w:numPr>
          <w:ilvl w:val="0"/>
          <w:numId w:val="0"/>
        </w:numPr>
        <w:tabs>
          <w:tab w:val="left" w:pos="1560"/>
        </w:tabs>
        <w:ind w:left="851"/>
        <w:rPr>
          <w:noProof w:val="0"/>
        </w:rPr>
      </w:pPr>
    </w:p>
    <w:p w14:paraId="42F5608F" w14:textId="77777777" w:rsidR="00CD0310" w:rsidRPr="00E914C3" w:rsidRDefault="00CD0310" w:rsidP="00CD0310">
      <w:pPr>
        <w:pStyle w:val="Puce1-8pts"/>
        <w:numPr>
          <w:ilvl w:val="0"/>
          <w:numId w:val="0"/>
        </w:numPr>
        <w:tabs>
          <w:tab w:val="left" w:pos="1560"/>
        </w:tabs>
        <w:ind w:left="851"/>
        <w:rPr>
          <w:noProof w:val="0"/>
        </w:rPr>
      </w:pPr>
      <w:r w:rsidRPr="00E914C3">
        <w:rPr>
          <w:b/>
          <w:i/>
          <w:noProof w:val="0"/>
          <w:u w:val="single"/>
        </w:rPr>
        <w:t>Façade</w:t>
      </w:r>
      <w:r w:rsidRPr="00E914C3">
        <w:rPr>
          <w:i/>
          <w:noProof w:val="0"/>
        </w:rPr>
        <w:t> :</w:t>
      </w:r>
      <w:r w:rsidRPr="00E914C3">
        <w:rPr>
          <w:noProof w:val="0"/>
        </w:rPr>
        <w:t xml:space="preserve"> Les façades d’un bâtiment ou d’une construction correspondent à l’ensemble de ses parois extérieures hors toiture. Elles intègrent tous les éléments structurels, tels que les baies, les bardages, les ouvertures, l’isolation extérieure et les éléments de modénature.</w:t>
      </w:r>
    </w:p>
    <w:p w14:paraId="5A862C95" w14:textId="77777777" w:rsidR="00CD0310" w:rsidRPr="00E914C3" w:rsidRDefault="00CD0310" w:rsidP="00CD0310">
      <w:pPr>
        <w:pStyle w:val="Puce1-8pts"/>
        <w:numPr>
          <w:ilvl w:val="0"/>
          <w:numId w:val="0"/>
        </w:numPr>
        <w:tabs>
          <w:tab w:val="left" w:pos="1560"/>
        </w:tabs>
        <w:ind w:left="851"/>
        <w:rPr>
          <w:noProof w:val="0"/>
        </w:rPr>
      </w:pPr>
    </w:p>
    <w:p w14:paraId="686939C7" w14:textId="77777777" w:rsidR="00CD0310" w:rsidRPr="00E914C3" w:rsidRDefault="00CD0310" w:rsidP="00CD0310">
      <w:pPr>
        <w:pStyle w:val="Puce1-8pts"/>
        <w:numPr>
          <w:ilvl w:val="0"/>
          <w:numId w:val="0"/>
        </w:numPr>
        <w:tabs>
          <w:tab w:val="left" w:pos="1560"/>
        </w:tabs>
        <w:ind w:left="851"/>
        <w:rPr>
          <w:noProof w:val="0"/>
        </w:rPr>
      </w:pPr>
      <w:r w:rsidRPr="00E914C3">
        <w:rPr>
          <w:b/>
          <w:i/>
          <w:noProof w:val="0"/>
          <w:u w:val="single"/>
        </w:rPr>
        <w:t>Haie mélangée</w:t>
      </w:r>
      <w:r w:rsidRPr="00E914C3">
        <w:rPr>
          <w:i/>
          <w:noProof w:val="0"/>
        </w:rPr>
        <w:t xml:space="preserve"> :</w:t>
      </w:r>
      <w:r w:rsidRPr="00E914C3">
        <w:rPr>
          <w:b/>
          <w:i/>
          <w:noProof w:val="0"/>
        </w:rPr>
        <w:t xml:space="preserve"> </w:t>
      </w:r>
      <w:r w:rsidRPr="00E914C3">
        <w:rPr>
          <w:noProof w:val="0"/>
        </w:rPr>
        <w:t>Haie composée de plusieurs espèces d'arbres ou arbustes persistants et/ou caducs.</w:t>
      </w:r>
    </w:p>
    <w:p w14:paraId="27DA657B" w14:textId="77777777" w:rsidR="00CD0310" w:rsidRPr="00E914C3" w:rsidRDefault="00CD0310" w:rsidP="00CD0310">
      <w:pPr>
        <w:pStyle w:val="Puce1-8pts"/>
        <w:numPr>
          <w:ilvl w:val="0"/>
          <w:numId w:val="0"/>
        </w:numPr>
        <w:tabs>
          <w:tab w:val="left" w:pos="1560"/>
        </w:tabs>
        <w:ind w:left="851"/>
        <w:rPr>
          <w:b/>
          <w:i/>
          <w:noProof w:val="0"/>
          <w:u w:val="single"/>
        </w:rPr>
      </w:pPr>
    </w:p>
    <w:p w14:paraId="0073DF87" w14:textId="77777777" w:rsidR="00CD0310" w:rsidRPr="00E914C3" w:rsidRDefault="00CD0310" w:rsidP="00CD0310">
      <w:pPr>
        <w:pStyle w:val="Puce1-8pts"/>
        <w:numPr>
          <w:ilvl w:val="0"/>
          <w:numId w:val="0"/>
        </w:numPr>
        <w:tabs>
          <w:tab w:val="left" w:pos="1560"/>
        </w:tabs>
        <w:ind w:left="851"/>
        <w:rPr>
          <w:b/>
          <w:i/>
          <w:noProof w:val="0"/>
          <w:u w:val="single"/>
        </w:rPr>
      </w:pPr>
      <w:r w:rsidRPr="00E914C3">
        <w:rPr>
          <w:b/>
          <w:i/>
          <w:noProof w:val="0"/>
          <w:u w:val="single"/>
        </w:rPr>
        <w:t>Hauteur maximale</w:t>
      </w:r>
      <w:r w:rsidRPr="00E914C3">
        <w:rPr>
          <w:i/>
          <w:noProof w:val="0"/>
        </w:rPr>
        <w:t> :</w:t>
      </w:r>
      <w:r w:rsidRPr="00E914C3">
        <w:rPr>
          <w:b/>
          <w:i/>
          <w:noProof w:val="0"/>
        </w:rPr>
        <w:t xml:space="preserve"> </w:t>
      </w:r>
      <w:r w:rsidRPr="00E914C3">
        <w:rPr>
          <w:noProof w:val="0"/>
        </w:rPr>
        <w:t>La hauteur maximale des constructions est définie par rapport au point médian du terrain naturel d’assiette de la construction. Le point médian du terrain naturel d’assiette est défini comme le point situé à égale distance du point haut du terrain naturel au niveau d’une section de façade et du point bas du terrain naturel de l’autre section de façade. Le point haut à prendre comme référence correspond à la sablière, ou au sommet de l’acrotère, dans le cas de toitures-terrasses ou de terrasses en attique. Les installations techniques sont exclues du calcul de la hauteur.</w:t>
      </w:r>
    </w:p>
    <w:p w14:paraId="7852E839" w14:textId="77777777" w:rsidR="00CD0310" w:rsidRPr="00E914C3" w:rsidRDefault="00CD0310" w:rsidP="00CD0310">
      <w:pPr>
        <w:pStyle w:val="Puce1-8pts"/>
        <w:numPr>
          <w:ilvl w:val="0"/>
          <w:numId w:val="0"/>
        </w:numPr>
        <w:tabs>
          <w:tab w:val="left" w:pos="1560"/>
        </w:tabs>
        <w:ind w:left="851"/>
        <w:jc w:val="center"/>
        <w:rPr>
          <w:b/>
          <w:i/>
          <w:noProof w:val="0"/>
          <w:u w:val="single"/>
        </w:rPr>
      </w:pPr>
      <w:r w:rsidRPr="00E914C3">
        <w:drawing>
          <wp:inline distT="0" distB="0" distL="0" distR="0" wp14:anchorId="1E3E464E" wp14:editId="561BD076">
            <wp:extent cx="4998720" cy="299466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998720" cy="2994660"/>
                    </a:xfrm>
                    <a:prstGeom prst="rect">
                      <a:avLst/>
                    </a:prstGeom>
                  </pic:spPr>
                </pic:pic>
              </a:graphicData>
            </a:graphic>
          </wp:inline>
        </w:drawing>
      </w:r>
    </w:p>
    <w:p w14:paraId="1FA3DD07" w14:textId="77777777" w:rsidR="00CD0310" w:rsidRPr="00E914C3" w:rsidRDefault="00CD0310" w:rsidP="00CD0310">
      <w:pPr>
        <w:pStyle w:val="Puce1-8pts"/>
        <w:numPr>
          <w:ilvl w:val="0"/>
          <w:numId w:val="0"/>
        </w:numPr>
        <w:tabs>
          <w:tab w:val="left" w:pos="1560"/>
        </w:tabs>
        <w:ind w:left="851"/>
        <w:rPr>
          <w:noProof w:val="0"/>
        </w:rPr>
      </w:pPr>
    </w:p>
    <w:p w14:paraId="6C632065" w14:textId="77777777" w:rsidR="00CD0310" w:rsidRPr="00E914C3" w:rsidRDefault="00CD0310" w:rsidP="00CD0310">
      <w:pPr>
        <w:pStyle w:val="Puce1-8pts"/>
        <w:numPr>
          <w:ilvl w:val="0"/>
          <w:numId w:val="0"/>
        </w:numPr>
        <w:tabs>
          <w:tab w:val="left" w:pos="1560"/>
        </w:tabs>
        <w:ind w:left="851"/>
        <w:rPr>
          <w:noProof w:val="0"/>
        </w:rPr>
      </w:pPr>
      <w:r w:rsidRPr="00E914C3">
        <w:rPr>
          <w:b/>
          <w:i/>
          <w:noProof w:val="0"/>
          <w:u w:val="single"/>
        </w:rPr>
        <w:t>Installations techniques</w:t>
      </w:r>
      <w:r w:rsidRPr="00E914C3">
        <w:rPr>
          <w:i/>
          <w:noProof w:val="0"/>
        </w:rPr>
        <w:t> :</w:t>
      </w:r>
      <w:r w:rsidRPr="00E914C3">
        <w:rPr>
          <w:noProof w:val="0"/>
        </w:rPr>
        <w:t xml:space="preserve"> Eléments nécessaires au fonctionnement territorial et à la gestion des équipements (réseaux enterrés ou non, branchements, armoires, transformateurs, bâches, mobilier urbain, etc.).</w:t>
      </w:r>
    </w:p>
    <w:p w14:paraId="31DEAE24" w14:textId="77777777" w:rsidR="00CD0310" w:rsidRPr="00E914C3" w:rsidRDefault="00CD0310" w:rsidP="00CD0310">
      <w:pPr>
        <w:pStyle w:val="Puce1-8pts"/>
        <w:numPr>
          <w:ilvl w:val="0"/>
          <w:numId w:val="0"/>
        </w:numPr>
        <w:tabs>
          <w:tab w:val="left" w:pos="1560"/>
        </w:tabs>
        <w:ind w:left="851"/>
        <w:rPr>
          <w:noProof w:val="0"/>
        </w:rPr>
      </w:pPr>
      <w:r w:rsidRPr="00E914C3">
        <w:rPr>
          <w:noProof w:val="0"/>
        </w:rPr>
        <w:t>Leur disposition, leur configuration, les impératifs techniques et de sécurité ne permettent pas de les règlementer au P.L.U de la même manière que les bâtiments.</w:t>
      </w:r>
    </w:p>
    <w:p w14:paraId="46CB60D6" w14:textId="77777777" w:rsidR="00CD0310" w:rsidRPr="00E914C3" w:rsidRDefault="00CD0310" w:rsidP="00CD0310">
      <w:pPr>
        <w:pStyle w:val="Puce1-8pts"/>
        <w:numPr>
          <w:ilvl w:val="0"/>
          <w:numId w:val="0"/>
        </w:numPr>
        <w:tabs>
          <w:tab w:val="left" w:pos="1560"/>
        </w:tabs>
        <w:ind w:left="851"/>
        <w:rPr>
          <w:noProof w:val="0"/>
        </w:rPr>
      </w:pPr>
    </w:p>
    <w:p w14:paraId="034ECFB5" w14:textId="77777777" w:rsidR="00437880" w:rsidRPr="00E914C3" w:rsidRDefault="00437880" w:rsidP="00CD0310">
      <w:pPr>
        <w:pStyle w:val="Puce1-8pts"/>
        <w:numPr>
          <w:ilvl w:val="0"/>
          <w:numId w:val="0"/>
        </w:numPr>
        <w:tabs>
          <w:tab w:val="left" w:pos="1560"/>
        </w:tabs>
        <w:ind w:left="851"/>
        <w:rPr>
          <w:b/>
          <w:i/>
          <w:noProof w:val="0"/>
          <w:u w:val="single"/>
        </w:rPr>
      </w:pPr>
    </w:p>
    <w:p w14:paraId="0182FDB1" w14:textId="77777777" w:rsidR="00CD0310" w:rsidRPr="00E914C3" w:rsidRDefault="00437880" w:rsidP="00CD0310">
      <w:pPr>
        <w:pStyle w:val="Puce1-8pts"/>
        <w:numPr>
          <w:ilvl w:val="0"/>
          <w:numId w:val="0"/>
        </w:numPr>
        <w:tabs>
          <w:tab w:val="left" w:pos="1560"/>
        </w:tabs>
        <w:ind w:left="851"/>
        <w:rPr>
          <w:noProof w:val="0"/>
        </w:rPr>
      </w:pPr>
      <w:r w:rsidRPr="00E914C3">
        <w:rPr>
          <w:b/>
          <w:i/>
          <w:noProof w:val="0"/>
          <w:u w:val="single"/>
        </w:rPr>
        <w:lastRenderedPageBreak/>
        <w:t>L</w:t>
      </w:r>
      <w:r w:rsidR="00CD0310" w:rsidRPr="00E914C3">
        <w:rPr>
          <w:b/>
          <w:i/>
          <w:noProof w:val="0"/>
          <w:u w:val="single"/>
        </w:rPr>
        <w:t>imite d’emprise publique</w:t>
      </w:r>
      <w:r w:rsidR="00CD0310" w:rsidRPr="00E914C3">
        <w:rPr>
          <w:i/>
          <w:noProof w:val="0"/>
        </w:rPr>
        <w:t> :</w:t>
      </w:r>
      <w:r w:rsidR="00CD0310" w:rsidRPr="00E914C3">
        <w:rPr>
          <w:noProof w:val="0"/>
        </w:rPr>
        <w:t xml:space="preserve"> La limite d’emprise publique est la ligne de séparation entre le terrain d’assiette du projet et le domaine public.</w:t>
      </w:r>
    </w:p>
    <w:p w14:paraId="194B25DB" w14:textId="77777777" w:rsidR="00CD0310" w:rsidRPr="00E914C3" w:rsidRDefault="00CD0310" w:rsidP="00CD0310">
      <w:pPr>
        <w:pStyle w:val="Puce1-8pts"/>
        <w:numPr>
          <w:ilvl w:val="0"/>
          <w:numId w:val="0"/>
        </w:numPr>
        <w:tabs>
          <w:tab w:val="left" w:pos="1560"/>
        </w:tabs>
        <w:ind w:left="851"/>
        <w:jc w:val="center"/>
        <w:rPr>
          <w:noProof w:val="0"/>
        </w:rPr>
      </w:pPr>
      <w:r w:rsidRPr="00E914C3">
        <w:drawing>
          <wp:inline distT="0" distB="0" distL="0" distR="0" wp14:anchorId="04192C91" wp14:editId="54CF6727">
            <wp:extent cx="3810000" cy="2398480"/>
            <wp:effectExtent l="0" t="0" r="0" b="1905"/>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3815522" cy="2401956"/>
                    </a:xfrm>
                    <a:prstGeom prst="rect">
                      <a:avLst/>
                    </a:prstGeom>
                  </pic:spPr>
                </pic:pic>
              </a:graphicData>
            </a:graphic>
          </wp:inline>
        </w:drawing>
      </w:r>
    </w:p>
    <w:p w14:paraId="72F7EFA8" w14:textId="77777777" w:rsidR="00CD0310" w:rsidRPr="00E914C3" w:rsidRDefault="00CD0310" w:rsidP="00CD0310">
      <w:pPr>
        <w:pStyle w:val="Corpsdetexte"/>
      </w:pPr>
      <w:r w:rsidRPr="00E914C3">
        <w:t>La notion d’emprise publique recouvre tous les espaces publics qui ne peuvent être qualifiés de voies publiques, mais qui donnent directement accès aux terrains riverains (place, jardins publics, cours d’eaux domaniaux etc.).</w:t>
      </w:r>
    </w:p>
    <w:p w14:paraId="2CB1FA72" w14:textId="77777777" w:rsidR="00CD0310" w:rsidRPr="00E914C3" w:rsidRDefault="00CD0310" w:rsidP="00CD0310">
      <w:pPr>
        <w:pStyle w:val="Puce1-8pts"/>
        <w:numPr>
          <w:ilvl w:val="0"/>
          <w:numId w:val="0"/>
        </w:numPr>
        <w:tabs>
          <w:tab w:val="left" w:pos="1560"/>
        </w:tabs>
        <w:ind w:left="851"/>
        <w:rPr>
          <w:noProof w:val="0"/>
        </w:rPr>
      </w:pPr>
    </w:p>
    <w:p w14:paraId="42E1C18E" w14:textId="77777777" w:rsidR="00CD0310" w:rsidRPr="00E914C3" w:rsidRDefault="00CD0310" w:rsidP="00CD0310">
      <w:pPr>
        <w:pStyle w:val="Puce1-8pts"/>
        <w:numPr>
          <w:ilvl w:val="0"/>
          <w:numId w:val="0"/>
        </w:numPr>
        <w:tabs>
          <w:tab w:val="left" w:pos="1560"/>
        </w:tabs>
        <w:ind w:left="851"/>
        <w:rPr>
          <w:noProof w:val="0"/>
        </w:rPr>
      </w:pPr>
      <w:r w:rsidRPr="00E914C3">
        <w:rPr>
          <w:b/>
          <w:i/>
          <w:noProof w:val="0"/>
          <w:u w:val="single"/>
        </w:rPr>
        <w:t>Limites séparatives</w:t>
      </w:r>
      <w:r w:rsidRPr="00E914C3">
        <w:rPr>
          <w:i/>
          <w:noProof w:val="0"/>
        </w:rPr>
        <w:t> :</w:t>
      </w:r>
      <w:r w:rsidRPr="00E914C3">
        <w:rPr>
          <w:noProof w:val="0"/>
        </w:rPr>
        <w:t xml:space="preserve"> Les limites séparatives correspondent aux limites entre le terrain d’assiette de la construction, constitué d’une ou plusieurs unités foncières, et le ou les terrains contigus. Elles peuvent être distinguées en deux types : les limites latérales et les limites de fond de terrain. En sont exclues les limites du terrain d’assiette du projet par rapport aux voies et emprises publiques.</w:t>
      </w:r>
    </w:p>
    <w:p w14:paraId="69CB2BC4" w14:textId="77777777" w:rsidR="00CD0310" w:rsidRPr="00E914C3" w:rsidRDefault="00CD0310" w:rsidP="00CD0310">
      <w:pPr>
        <w:pStyle w:val="Puce1-8pts"/>
        <w:numPr>
          <w:ilvl w:val="0"/>
          <w:numId w:val="0"/>
        </w:numPr>
        <w:tabs>
          <w:tab w:val="left" w:pos="1560"/>
        </w:tabs>
        <w:ind w:left="851"/>
        <w:jc w:val="center"/>
        <w:rPr>
          <w:noProof w:val="0"/>
        </w:rPr>
      </w:pPr>
      <w:r w:rsidRPr="00E914C3">
        <w:drawing>
          <wp:inline distT="0" distB="0" distL="0" distR="0" wp14:anchorId="33B53104" wp14:editId="492624DE">
            <wp:extent cx="4602480" cy="2735580"/>
            <wp:effectExtent l="0" t="0" r="7620" b="762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4602480" cy="2735580"/>
                    </a:xfrm>
                    <a:prstGeom prst="rect">
                      <a:avLst/>
                    </a:prstGeom>
                  </pic:spPr>
                </pic:pic>
              </a:graphicData>
            </a:graphic>
          </wp:inline>
        </w:drawing>
      </w:r>
    </w:p>
    <w:p w14:paraId="325AED79" w14:textId="77777777" w:rsidR="00CD0310" w:rsidRPr="00E914C3" w:rsidRDefault="00CD0310" w:rsidP="00CD0310">
      <w:pPr>
        <w:pStyle w:val="Puce1-8pts"/>
        <w:numPr>
          <w:ilvl w:val="0"/>
          <w:numId w:val="0"/>
        </w:numPr>
        <w:tabs>
          <w:tab w:val="left" w:pos="1560"/>
        </w:tabs>
        <w:ind w:left="851"/>
        <w:rPr>
          <w:noProof w:val="0"/>
        </w:rPr>
      </w:pPr>
    </w:p>
    <w:p w14:paraId="65550AAE" w14:textId="77777777" w:rsidR="00CD0310" w:rsidRPr="00E914C3" w:rsidRDefault="00CD0310" w:rsidP="00CD0310">
      <w:pPr>
        <w:pStyle w:val="Puce1-8pts"/>
        <w:numPr>
          <w:ilvl w:val="0"/>
          <w:numId w:val="0"/>
        </w:numPr>
        <w:tabs>
          <w:tab w:val="left" w:pos="1560"/>
        </w:tabs>
        <w:ind w:left="851"/>
        <w:rPr>
          <w:noProof w:val="0"/>
        </w:rPr>
      </w:pPr>
      <w:r w:rsidRPr="00E914C3">
        <w:rPr>
          <w:b/>
          <w:i/>
          <w:noProof w:val="0"/>
          <w:u w:val="single"/>
        </w:rPr>
        <w:t>Opération d’aménagement d’ensemble</w:t>
      </w:r>
      <w:r w:rsidRPr="00E914C3">
        <w:rPr>
          <w:i/>
          <w:noProof w:val="0"/>
        </w:rPr>
        <w:t> :</w:t>
      </w:r>
      <w:r w:rsidRPr="00E914C3">
        <w:rPr>
          <w:b/>
          <w:i/>
          <w:noProof w:val="0"/>
        </w:rPr>
        <w:t xml:space="preserve"> </w:t>
      </w:r>
      <w:r w:rsidRPr="00E914C3">
        <w:rPr>
          <w:noProof w:val="0"/>
        </w:rPr>
        <w:t>Une opération d’aménagement d’ensemble est une opération qui prévoit la création ou l'aménagement d’une ou plusieurs voies, d'espaces ou d'équipements communs à plusieurs lots.</w:t>
      </w:r>
    </w:p>
    <w:p w14:paraId="0A87993E" w14:textId="77777777" w:rsidR="00CD0310" w:rsidRPr="00E914C3" w:rsidRDefault="00CD0310" w:rsidP="00CD0310">
      <w:pPr>
        <w:pStyle w:val="Puce1-8pts"/>
        <w:numPr>
          <w:ilvl w:val="0"/>
          <w:numId w:val="0"/>
        </w:numPr>
        <w:tabs>
          <w:tab w:val="left" w:pos="1560"/>
        </w:tabs>
        <w:ind w:left="851"/>
        <w:rPr>
          <w:b/>
          <w:i/>
          <w:noProof w:val="0"/>
          <w:u w:val="single"/>
        </w:rPr>
      </w:pPr>
    </w:p>
    <w:p w14:paraId="0F0EA5CF" w14:textId="77777777" w:rsidR="00CD0310" w:rsidRPr="00E914C3" w:rsidRDefault="00CD0310" w:rsidP="00CD0310">
      <w:pPr>
        <w:pStyle w:val="Puce1-8pts"/>
        <w:numPr>
          <w:ilvl w:val="0"/>
          <w:numId w:val="0"/>
        </w:numPr>
        <w:tabs>
          <w:tab w:val="left" w:pos="1560"/>
        </w:tabs>
        <w:ind w:left="851"/>
        <w:rPr>
          <w:b/>
          <w:i/>
          <w:noProof w:val="0"/>
        </w:rPr>
      </w:pPr>
      <w:r w:rsidRPr="00E914C3">
        <w:rPr>
          <w:b/>
          <w:i/>
          <w:noProof w:val="0"/>
          <w:u w:val="single"/>
        </w:rPr>
        <w:lastRenderedPageBreak/>
        <w:t>Ouvrages techniques nécessaires aux services publics ou d’intérêt collectif</w:t>
      </w:r>
      <w:r w:rsidRPr="00E914C3">
        <w:rPr>
          <w:b/>
          <w:i/>
          <w:noProof w:val="0"/>
        </w:rPr>
        <w:t> </w:t>
      </w:r>
      <w:r w:rsidRPr="00E914C3">
        <w:rPr>
          <w:i/>
          <w:noProof w:val="0"/>
        </w:rPr>
        <w:t>:</w:t>
      </w:r>
    </w:p>
    <w:p w14:paraId="3FFBB836" w14:textId="77777777" w:rsidR="00CD0310" w:rsidRPr="00E914C3" w:rsidRDefault="00414B84" w:rsidP="00CD0310">
      <w:pPr>
        <w:pStyle w:val="Puce1-8pts"/>
        <w:numPr>
          <w:ilvl w:val="0"/>
          <w:numId w:val="0"/>
        </w:numPr>
        <w:tabs>
          <w:tab w:val="left" w:pos="1560"/>
        </w:tabs>
        <w:ind w:left="851"/>
        <w:rPr>
          <w:noProof w:val="0"/>
        </w:rPr>
      </w:pPr>
      <w:r w:rsidRPr="00E914C3">
        <w:rPr>
          <w:noProof w:val="0"/>
        </w:rPr>
        <w:t xml:space="preserve">Ces </w:t>
      </w:r>
      <w:r w:rsidR="00CD0310" w:rsidRPr="00E914C3">
        <w:rPr>
          <w:noProof w:val="0"/>
        </w:rPr>
        <w:t xml:space="preserve">ouvrages recouvrent les constructions et installations techniques nécessaires au fonctionnement des réseaux (transports, postes, fluides, énergie, télécommunications, ...) et aux services urbains (voirie, assainissement, eau potable, traitement des </w:t>
      </w:r>
      <w:r w:rsidRPr="00E914C3">
        <w:rPr>
          <w:noProof w:val="0"/>
        </w:rPr>
        <w:t>déchets, …</w:t>
      </w:r>
      <w:r w:rsidR="00CD0310" w:rsidRPr="00E914C3">
        <w:rPr>
          <w:noProof w:val="0"/>
        </w:rPr>
        <w:t>).</w:t>
      </w:r>
    </w:p>
    <w:p w14:paraId="36D6CA6E" w14:textId="77777777" w:rsidR="00CD0310" w:rsidRPr="00E914C3" w:rsidRDefault="00CD0310" w:rsidP="00CD0310">
      <w:pPr>
        <w:pStyle w:val="Puce1-8pts"/>
        <w:numPr>
          <w:ilvl w:val="0"/>
          <w:numId w:val="0"/>
        </w:numPr>
        <w:tabs>
          <w:tab w:val="left" w:pos="1560"/>
        </w:tabs>
        <w:ind w:left="851"/>
        <w:rPr>
          <w:noProof w:val="0"/>
        </w:rPr>
      </w:pPr>
    </w:p>
    <w:p w14:paraId="6920BD7E" w14:textId="77777777" w:rsidR="00CD0310" w:rsidRPr="00E914C3" w:rsidRDefault="00CD0310" w:rsidP="00CD0310">
      <w:pPr>
        <w:pStyle w:val="Puce1-8pts"/>
        <w:numPr>
          <w:ilvl w:val="0"/>
          <w:numId w:val="0"/>
        </w:numPr>
        <w:tabs>
          <w:tab w:val="left" w:pos="1560"/>
        </w:tabs>
        <w:ind w:left="851"/>
        <w:rPr>
          <w:noProof w:val="0"/>
        </w:rPr>
      </w:pPr>
      <w:r w:rsidRPr="00E914C3">
        <w:rPr>
          <w:b/>
          <w:i/>
          <w:noProof w:val="0"/>
          <w:u w:val="single"/>
        </w:rPr>
        <w:t>Pignon</w:t>
      </w:r>
      <w:r w:rsidRPr="00E914C3">
        <w:rPr>
          <w:i/>
          <w:noProof w:val="0"/>
        </w:rPr>
        <w:t> :</w:t>
      </w:r>
      <w:r w:rsidRPr="00E914C3">
        <w:rPr>
          <w:noProof w:val="0"/>
        </w:rPr>
        <w:t xml:space="preserve"> Façade ou partie de façade dont le sommet s’inscrit dans les pentes de la toiture à une ou deux pentes.</w:t>
      </w:r>
    </w:p>
    <w:p w14:paraId="28127B51" w14:textId="77777777" w:rsidR="00CD0310" w:rsidRPr="00E914C3" w:rsidRDefault="00CD0310" w:rsidP="00CD0310">
      <w:pPr>
        <w:pStyle w:val="Puce1-8pts"/>
        <w:numPr>
          <w:ilvl w:val="0"/>
          <w:numId w:val="0"/>
        </w:numPr>
        <w:tabs>
          <w:tab w:val="left" w:pos="1560"/>
        </w:tabs>
        <w:ind w:left="851"/>
        <w:rPr>
          <w:noProof w:val="0"/>
        </w:rPr>
      </w:pPr>
    </w:p>
    <w:p w14:paraId="6811A585" w14:textId="77777777" w:rsidR="00CD0310" w:rsidRPr="00E914C3" w:rsidRDefault="00CD0310" w:rsidP="00CD0310">
      <w:pPr>
        <w:pStyle w:val="Puce1-8pts"/>
        <w:numPr>
          <w:ilvl w:val="0"/>
          <w:numId w:val="0"/>
        </w:numPr>
        <w:tabs>
          <w:tab w:val="left" w:pos="1560"/>
        </w:tabs>
        <w:ind w:left="851"/>
        <w:rPr>
          <w:noProof w:val="0"/>
        </w:rPr>
      </w:pPr>
      <w:r w:rsidRPr="00E914C3">
        <w:rPr>
          <w:b/>
          <w:i/>
          <w:noProof w:val="0"/>
          <w:u w:val="single"/>
        </w:rPr>
        <w:t>Sablière</w:t>
      </w:r>
      <w:r w:rsidRPr="00E914C3">
        <w:rPr>
          <w:i/>
          <w:noProof w:val="0"/>
        </w:rPr>
        <w:t> :</w:t>
      </w:r>
      <w:r w:rsidRPr="00E914C3">
        <w:rPr>
          <w:b/>
          <w:i/>
          <w:noProof w:val="0"/>
        </w:rPr>
        <w:t xml:space="preserve"> </w:t>
      </w:r>
      <w:r w:rsidRPr="00E914C3">
        <w:rPr>
          <w:noProof w:val="0"/>
        </w:rPr>
        <w:t>Pièce de bois horizontale qui reçoit l'extrémité inférieure des chevrons dans un pan de toiture.</w:t>
      </w:r>
    </w:p>
    <w:p w14:paraId="0807CA05" w14:textId="77777777" w:rsidR="00CD0310" w:rsidRPr="00E914C3" w:rsidRDefault="00CD0310" w:rsidP="00CD0310">
      <w:pPr>
        <w:pStyle w:val="Puce1-8pts"/>
        <w:numPr>
          <w:ilvl w:val="0"/>
          <w:numId w:val="0"/>
        </w:numPr>
        <w:tabs>
          <w:tab w:val="left" w:pos="1560"/>
        </w:tabs>
        <w:ind w:left="851"/>
        <w:jc w:val="center"/>
        <w:rPr>
          <w:b/>
          <w:i/>
          <w:noProof w:val="0"/>
          <w:u w:val="single"/>
        </w:rPr>
      </w:pPr>
      <w:r w:rsidRPr="00E914C3">
        <w:drawing>
          <wp:inline distT="0" distB="0" distL="0" distR="0" wp14:anchorId="57613E40" wp14:editId="489E02C7">
            <wp:extent cx="3627120" cy="1860344"/>
            <wp:effectExtent l="0" t="0" r="0" b="698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632632" cy="1863171"/>
                    </a:xfrm>
                    <a:prstGeom prst="rect">
                      <a:avLst/>
                    </a:prstGeom>
                  </pic:spPr>
                </pic:pic>
              </a:graphicData>
            </a:graphic>
          </wp:inline>
        </w:drawing>
      </w:r>
    </w:p>
    <w:p w14:paraId="2DDDC81B" w14:textId="77777777" w:rsidR="00CD0310" w:rsidRPr="00E914C3" w:rsidRDefault="00CD0310" w:rsidP="00CD0310">
      <w:pPr>
        <w:pStyle w:val="Puce1-8pts"/>
        <w:numPr>
          <w:ilvl w:val="0"/>
          <w:numId w:val="0"/>
        </w:numPr>
        <w:tabs>
          <w:tab w:val="left" w:pos="1560"/>
        </w:tabs>
        <w:ind w:left="851"/>
        <w:rPr>
          <w:b/>
          <w:i/>
          <w:noProof w:val="0"/>
          <w:u w:val="single"/>
        </w:rPr>
      </w:pPr>
    </w:p>
    <w:p w14:paraId="305286AE" w14:textId="77777777" w:rsidR="00CD0310" w:rsidRPr="00E914C3" w:rsidRDefault="00CD0310" w:rsidP="00CD0310">
      <w:pPr>
        <w:pStyle w:val="Puce1-8pts"/>
        <w:numPr>
          <w:ilvl w:val="0"/>
          <w:numId w:val="0"/>
        </w:numPr>
        <w:tabs>
          <w:tab w:val="left" w:pos="1560"/>
        </w:tabs>
        <w:ind w:left="851"/>
        <w:rPr>
          <w:noProof w:val="0"/>
        </w:rPr>
      </w:pPr>
      <w:r w:rsidRPr="00E914C3">
        <w:rPr>
          <w:b/>
          <w:i/>
          <w:noProof w:val="0"/>
          <w:u w:val="single"/>
        </w:rPr>
        <w:t>Sol naturel (ou terrain naturel)</w:t>
      </w:r>
      <w:r w:rsidRPr="00E914C3">
        <w:rPr>
          <w:i/>
          <w:noProof w:val="0"/>
        </w:rPr>
        <w:t> :</w:t>
      </w:r>
      <w:r w:rsidRPr="00E914C3">
        <w:rPr>
          <w:noProof w:val="0"/>
        </w:rPr>
        <w:t xml:space="preserve"> Le sol naturel correspond au sol existant avant tout travaux d’affouillement ou d’exhaussement.</w:t>
      </w:r>
    </w:p>
    <w:p w14:paraId="69059700" w14:textId="77777777" w:rsidR="00CD0310" w:rsidRPr="00E914C3" w:rsidRDefault="00CD0310" w:rsidP="00CD0310">
      <w:pPr>
        <w:pStyle w:val="Puce1-8pts"/>
        <w:numPr>
          <w:ilvl w:val="0"/>
          <w:numId w:val="0"/>
        </w:numPr>
        <w:tabs>
          <w:tab w:val="left" w:pos="1560"/>
        </w:tabs>
        <w:ind w:left="851"/>
        <w:rPr>
          <w:noProof w:val="0"/>
        </w:rPr>
      </w:pPr>
    </w:p>
    <w:p w14:paraId="167EDA62" w14:textId="77777777" w:rsidR="00CD0310" w:rsidRPr="00E914C3" w:rsidRDefault="00CD0310" w:rsidP="00CD0310">
      <w:pPr>
        <w:pStyle w:val="Puce1-8pts"/>
        <w:numPr>
          <w:ilvl w:val="0"/>
          <w:numId w:val="0"/>
        </w:numPr>
        <w:tabs>
          <w:tab w:val="left" w:pos="1560"/>
        </w:tabs>
        <w:ind w:left="851"/>
        <w:rPr>
          <w:noProof w:val="0"/>
        </w:rPr>
      </w:pPr>
      <w:r w:rsidRPr="00E914C3">
        <w:rPr>
          <w:b/>
          <w:i/>
          <w:noProof w:val="0"/>
          <w:u w:val="single"/>
        </w:rPr>
        <w:t>Surface de plancher</w:t>
      </w:r>
      <w:r w:rsidRPr="00E914C3">
        <w:rPr>
          <w:i/>
          <w:noProof w:val="0"/>
        </w:rPr>
        <w:t> :</w:t>
      </w:r>
      <w:r w:rsidRPr="00E914C3">
        <w:rPr>
          <w:b/>
          <w:i/>
          <w:noProof w:val="0"/>
        </w:rPr>
        <w:t xml:space="preserve"> </w:t>
      </w:r>
      <w:r w:rsidRPr="00E914C3">
        <w:rPr>
          <w:noProof w:val="0"/>
        </w:rPr>
        <w:t>La surface de plancher de la construction est égale à la somme des surfaces de plancher de chaque niveau clos et couvert, calculée à partir du nu intérieur des façades après déduction :</w:t>
      </w:r>
    </w:p>
    <w:p w14:paraId="1B8C8CFD" w14:textId="77777777" w:rsidR="00CD0310" w:rsidRPr="00E914C3" w:rsidRDefault="00CD0310" w:rsidP="00CD0310">
      <w:pPr>
        <w:pStyle w:val="Puce1-8pts"/>
        <w:numPr>
          <w:ilvl w:val="0"/>
          <w:numId w:val="0"/>
        </w:numPr>
        <w:tabs>
          <w:tab w:val="left" w:pos="1560"/>
        </w:tabs>
        <w:ind w:left="851"/>
        <w:rPr>
          <w:noProof w:val="0"/>
        </w:rPr>
      </w:pPr>
      <w:r w:rsidRPr="00E914C3">
        <w:rPr>
          <w:noProof w:val="0"/>
        </w:rPr>
        <w:t>1° Des surfaces correspondant à l'épaisseur des murs entourant les embrasures des portes et fenêtres donnant sur l'extérieur ;</w:t>
      </w:r>
    </w:p>
    <w:p w14:paraId="7A097FE7" w14:textId="77777777" w:rsidR="00CD0310" w:rsidRPr="00E914C3" w:rsidRDefault="00CD0310" w:rsidP="00CD0310">
      <w:pPr>
        <w:pStyle w:val="Puce1-8pts"/>
        <w:numPr>
          <w:ilvl w:val="0"/>
          <w:numId w:val="0"/>
        </w:numPr>
        <w:tabs>
          <w:tab w:val="left" w:pos="1560"/>
        </w:tabs>
        <w:ind w:left="851"/>
        <w:rPr>
          <w:noProof w:val="0"/>
        </w:rPr>
      </w:pPr>
      <w:r w:rsidRPr="00E914C3">
        <w:rPr>
          <w:noProof w:val="0"/>
        </w:rPr>
        <w:t>2° Des vides et des trémies afférentes aux escaliers et ascenseurs ;</w:t>
      </w:r>
    </w:p>
    <w:p w14:paraId="597CB162" w14:textId="77777777" w:rsidR="00CD0310" w:rsidRPr="00E914C3" w:rsidRDefault="00CD0310" w:rsidP="00CD0310">
      <w:pPr>
        <w:pStyle w:val="Puce1-8pts"/>
        <w:numPr>
          <w:ilvl w:val="0"/>
          <w:numId w:val="0"/>
        </w:numPr>
        <w:tabs>
          <w:tab w:val="left" w:pos="1560"/>
        </w:tabs>
        <w:ind w:left="851"/>
        <w:rPr>
          <w:noProof w:val="0"/>
        </w:rPr>
      </w:pPr>
      <w:r w:rsidRPr="00E914C3">
        <w:rPr>
          <w:noProof w:val="0"/>
        </w:rPr>
        <w:t>3° Des surfaces de plancher d'une hauteur sous plafond inférieure ou égale à 1,80 mètre ;</w:t>
      </w:r>
    </w:p>
    <w:p w14:paraId="1FADEF2B" w14:textId="77777777" w:rsidR="00CD0310" w:rsidRPr="00E914C3" w:rsidRDefault="00CD0310" w:rsidP="00CD0310">
      <w:pPr>
        <w:pStyle w:val="Puce1-8pts"/>
        <w:numPr>
          <w:ilvl w:val="0"/>
          <w:numId w:val="0"/>
        </w:numPr>
        <w:tabs>
          <w:tab w:val="left" w:pos="1560"/>
        </w:tabs>
        <w:ind w:left="851"/>
        <w:rPr>
          <w:noProof w:val="0"/>
        </w:rPr>
      </w:pPr>
      <w:r w:rsidRPr="00E914C3">
        <w:rPr>
          <w:noProof w:val="0"/>
        </w:rPr>
        <w:t>4° Des surfaces de plancher aménagées en vue du stationnement des véhicules motorisés ou non, y compris les rampes d'accès et les aires de manœuvres ;</w:t>
      </w:r>
    </w:p>
    <w:p w14:paraId="6EBD140B" w14:textId="77777777" w:rsidR="00CD0310" w:rsidRPr="00E914C3" w:rsidRDefault="00CD0310" w:rsidP="00CD0310">
      <w:pPr>
        <w:pStyle w:val="Puce1-8pts"/>
        <w:numPr>
          <w:ilvl w:val="0"/>
          <w:numId w:val="0"/>
        </w:numPr>
        <w:tabs>
          <w:tab w:val="left" w:pos="1560"/>
        </w:tabs>
        <w:ind w:left="851"/>
        <w:rPr>
          <w:noProof w:val="0"/>
        </w:rPr>
      </w:pPr>
      <w:r w:rsidRPr="00E914C3">
        <w:rPr>
          <w:noProof w:val="0"/>
        </w:rPr>
        <w:t>5° Des surfaces de plancher des combles non aménageables pour l'habitation ou pour des activités à caractère professionnel, artisanal, industriel ou commercial ;</w:t>
      </w:r>
    </w:p>
    <w:p w14:paraId="66B6D883" w14:textId="77777777" w:rsidR="00CD0310" w:rsidRPr="00E914C3" w:rsidRDefault="00CD0310" w:rsidP="00CD0310">
      <w:pPr>
        <w:pStyle w:val="Puce1-8pts"/>
        <w:numPr>
          <w:ilvl w:val="0"/>
          <w:numId w:val="0"/>
        </w:numPr>
        <w:tabs>
          <w:tab w:val="left" w:pos="1560"/>
        </w:tabs>
        <w:ind w:left="851"/>
        <w:rPr>
          <w:noProof w:val="0"/>
        </w:rPr>
      </w:pPr>
      <w:r w:rsidRPr="00E914C3">
        <w:rPr>
          <w:noProof w:val="0"/>
        </w:rPr>
        <w:t>6° Des surfaces de plancher des locaux techniques nécessaires au fonctionnement d'un groupe de bâtiments ou d'un immeuble autre qu'une maison individuelle au sens de l'article L. 231-1 du code de la construction et de l'habitation, y compris les locaux de stockage des déchets ;</w:t>
      </w:r>
    </w:p>
    <w:p w14:paraId="0F9D16CC" w14:textId="77777777" w:rsidR="00CD0310" w:rsidRPr="00E914C3" w:rsidRDefault="00CD0310" w:rsidP="00CD0310">
      <w:pPr>
        <w:pStyle w:val="Puce1-8pts"/>
        <w:numPr>
          <w:ilvl w:val="0"/>
          <w:numId w:val="0"/>
        </w:numPr>
        <w:tabs>
          <w:tab w:val="left" w:pos="1560"/>
        </w:tabs>
        <w:ind w:left="851"/>
        <w:rPr>
          <w:noProof w:val="0"/>
        </w:rPr>
      </w:pPr>
      <w:r w:rsidRPr="00E914C3">
        <w:rPr>
          <w:noProof w:val="0"/>
        </w:rPr>
        <w:t>7° Des surfaces de plancher des caves ou des celliers, annexes à des logements, dès lors que ces locaux sont desservis uniquement par une partie commune ;</w:t>
      </w:r>
    </w:p>
    <w:p w14:paraId="18805798" w14:textId="77777777" w:rsidR="00CD0310" w:rsidRPr="00E914C3" w:rsidRDefault="00CD0310" w:rsidP="00CD0310">
      <w:pPr>
        <w:pStyle w:val="Puce1-8pts"/>
        <w:numPr>
          <w:ilvl w:val="0"/>
          <w:numId w:val="0"/>
        </w:numPr>
        <w:tabs>
          <w:tab w:val="left" w:pos="1560"/>
        </w:tabs>
        <w:ind w:left="851"/>
        <w:rPr>
          <w:noProof w:val="0"/>
        </w:rPr>
      </w:pPr>
      <w:r w:rsidRPr="00E914C3">
        <w:rPr>
          <w:noProof w:val="0"/>
        </w:rPr>
        <w:lastRenderedPageBreak/>
        <w:t>8° D'une surface égale à 10 % des surfaces de plancher affectées à l'habitation telles qu'elles résultent le cas échéant de l'application des alinéas précédents, dès lors que les logements sont desservis par des parties communes intérieures.</w:t>
      </w:r>
    </w:p>
    <w:p w14:paraId="0EAD20A3" w14:textId="77777777" w:rsidR="00CD0310" w:rsidRPr="00E914C3" w:rsidRDefault="00CD0310" w:rsidP="00CD0310">
      <w:pPr>
        <w:pStyle w:val="Puce1-8pts"/>
        <w:numPr>
          <w:ilvl w:val="0"/>
          <w:numId w:val="0"/>
        </w:numPr>
        <w:tabs>
          <w:tab w:val="left" w:pos="1560"/>
        </w:tabs>
        <w:ind w:left="851"/>
        <w:rPr>
          <w:i/>
          <w:noProof w:val="0"/>
        </w:rPr>
      </w:pPr>
      <w:r w:rsidRPr="00E914C3">
        <w:rPr>
          <w:i/>
          <w:noProof w:val="0"/>
        </w:rPr>
        <w:t>(cf. l’article R.111-22 du Code de l’urbanisme)</w:t>
      </w:r>
    </w:p>
    <w:p w14:paraId="22C9CC75" w14:textId="77777777" w:rsidR="00CD0310" w:rsidRPr="00E914C3" w:rsidRDefault="00CD0310" w:rsidP="00CD0310">
      <w:pPr>
        <w:pStyle w:val="Puce1-8pts"/>
        <w:numPr>
          <w:ilvl w:val="0"/>
          <w:numId w:val="0"/>
        </w:numPr>
        <w:tabs>
          <w:tab w:val="left" w:pos="1560"/>
        </w:tabs>
        <w:ind w:left="851"/>
        <w:rPr>
          <w:b/>
          <w:i/>
          <w:noProof w:val="0"/>
          <w:u w:val="single"/>
        </w:rPr>
      </w:pPr>
    </w:p>
    <w:p w14:paraId="32B563AB" w14:textId="77777777" w:rsidR="00CD0310" w:rsidRPr="00E914C3" w:rsidRDefault="00CD0310" w:rsidP="00CD0310">
      <w:pPr>
        <w:pStyle w:val="Puce1-8pts"/>
        <w:numPr>
          <w:ilvl w:val="0"/>
          <w:numId w:val="0"/>
        </w:numPr>
        <w:tabs>
          <w:tab w:val="left" w:pos="1560"/>
        </w:tabs>
        <w:ind w:left="851"/>
        <w:rPr>
          <w:b/>
          <w:i/>
          <w:noProof w:val="0"/>
          <w:u w:val="single"/>
        </w:rPr>
      </w:pPr>
      <w:r w:rsidRPr="00E914C3">
        <w:rPr>
          <w:b/>
          <w:i/>
          <w:noProof w:val="0"/>
          <w:u w:val="single"/>
        </w:rPr>
        <w:t>Terrain d’assiette du projet</w:t>
      </w:r>
      <w:r w:rsidRPr="00E914C3">
        <w:rPr>
          <w:i/>
          <w:noProof w:val="0"/>
        </w:rPr>
        <w:t> :</w:t>
      </w:r>
      <w:r w:rsidRPr="00E914C3">
        <w:rPr>
          <w:b/>
          <w:i/>
          <w:noProof w:val="0"/>
        </w:rPr>
        <w:t xml:space="preserve"> </w:t>
      </w:r>
      <w:r w:rsidRPr="00E914C3">
        <w:rPr>
          <w:noProof w:val="0"/>
        </w:rPr>
        <w:t>Le terrain d’assiette du projet est constitué par l’unité foncière, définie comme un ilot de propriété d’un seul tenant, délimité par les voies publiques et les autres propriétés qui le cernent. Le terrain d’assiette peut être constitué d’une ou plusieurs parcelles cadastrales, appartenant à un même propriétaire ou à la même indivision.</w:t>
      </w:r>
    </w:p>
    <w:p w14:paraId="73BD75AE" w14:textId="77777777" w:rsidR="00CD0310" w:rsidRPr="00E914C3" w:rsidRDefault="00CD0310" w:rsidP="00CD0310">
      <w:pPr>
        <w:pStyle w:val="Puce1-8pts"/>
        <w:numPr>
          <w:ilvl w:val="0"/>
          <w:numId w:val="0"/>
        </w:numPr>
        <w:tabs>
          <w:tab w:val="left" w:pos="1560"/>
        </w:tabs>
        <w:ind w:left="851"/>
        <w:rPr>
          <w:noProof w:val="0"/>
        </w:rPr>
      </w:pPr>
    </w:p>
    <w:p w14:paraId="465876E4" w14:textId="77777777" w:rsidR="00CD0310" w:rsidRPr="00E914C3" w:rsidRDefault="00CD0310" w:rsidP="00CD0310">
      <w:pPr>
        <w:pStyle w:val="Puce1-8pts"/>
        <w:numPr>
          <w:ilvl w:val="0"/>
          <w:numId w:val="0"/>
        </w:numPr>
        <w:tabs>
          <w:tab w:val="left" w:pos="1560"/>
        </w:tabs>
        <w:ind w:left="851"/>
        <w:rPr>
          <w:noProof w:val="0"/>
        </w:rPr>
      </w:pPr>
      <w:r w:rsidRPr="00E914C3">
        <w:rPr>
          <w:b/>
          <w:i/>
          <w:noProof w:val="0"/>
          <w:u w:val="single"/>
        </w:rPr>
        <w:t>Terrasses</w:t>
      </w:r>
      <w:r w:rsidRPr="00E914C3">
        <w:rPr>
          <w:i/>
          <w:noProof w:val="0"/>
        </w:rPr>
        <w:t xml:space="preserve"> : </w:t>
      </w:r>
      <w:r w:rsidR="00414B84" w:rsidRPr="00E914C3">
        <w:rPr>
          <w:noProof w:val="0"/>
        </w:rPr>
        <w:t>L</w:t>
      </w:r>
      <w:r w:rsidRPr="00E914C3">
        <w:rPr>
          <w:noProof w:val="0"/>
        </w:rPr>
        <w:t>es terrasses sont non comprises dans le calcul de l’emprise au sol. Les terrasses d’une hauteur supérieure à 0,60m par rapport au sol naturel sont prises en compte dans les règles de prospect et d’emprise au sol.</w:t>
      </w:r>
    </w:p>
    <w:p w14:paraId="4AD5EB35" w14:textId="77777777" w:rsidR="00CD0310" w:rsidRPr="00E914C3" w:rsidRDefault="00CD0310" w:rsidP="00CD0310">
      <w:pPr>
        <w:pStyle w:val="Puce1-8pts"/>
        <w:numPr>
          <w:ilvl w:val="0"/>
          <w:numId w:val="0"/>
        </w:numPr>
        <w:tabs>
          <w:tab w:val="left" w:pos="1560"/>
        </w:tabs>
        <w:ind w:left="851"/>
        <w:rPr>
          <w:i/>
          <w:noProof w:val="0"/>
          <w:u w:val="single"/>
        </w:rPr>
      </w:pPr>
    </w:p>
    <w:p w14:paraId="0BAD3D0E" w14:textId="77777777" w:rsidR="00CD0310" w:rsidRPr="00E914C3" w:rsidRDefault="00CD0310" w:rsidP="00CD0310">
      <w:pPr>
        <w:pStyle w:val="Corpsdetexte"/>
      </w:pPr>
      <w:r w:rsidRPr="00E914C3">
        <w:rPr>
          <w:rFonts w:cs="Arial"/>
          <w:b/>
          <w:i/>
          <w:u w:val="single"/>
        </w:rPr>
        <w:t>Voie</w:t>
      </w:r>
      <w:r w:rsidRPr="00E914C3">
        <w:rPr>
          <w:rFonts w:cs="Arial"/>
          <w:i/>
        </w:rPr>
        <w:t> :</w:t>
      </w:r>
      <w:r w:rsidRPr="00E914C3">
        <w:rPr>
          <w:rFonts w:cs="Arial"/>
          <w:b/>
          <w:i/>
        </w:rPr>
        <w:t xml:space="preserve"> </w:t>
      </w:r>
      <w:r w:rsidR="00414B84" w:rsidRPr="00E914C3">
        <w:t>L</w:t>
      </w:r>
      <w:r w:rsidRPr="00E914C3">
        <w:t xml:space="preserve">a notion de voie recouvre les voies ouvertes à la circulation générale, c’est-à-dire toutes les voies publiques ou privées, existantes ou prévues au Plan Local d’Urbanisme Intercommunal, quel que soient leur statut ou leur fonction (voies piétonnes, cyclistes, routes, chemins, voies en impasses même privées, etc.). </w:t>
      </w:r>
    </w:p>
    <w:p w14:paraId="100BEBAD" w14:textId="77777777" w:rsidR="00CD0310" w:rsidRPr="00E914C3" w:rsidRDefault="00CD0310" w:rsidP="00CD0310">
      <w:pPr>
        <w:pStyle w:val="Corpsdetexte"/>
      </w:pPr>
    </w:p>
    <w:p w14:paraId="345CF80E" w14:textId="77777777" w:rsidR="00CD0310" w:rsidRPr="00E914C3" w:rsidRDefault="00CD0310" w:rsidP="00CD0310">
      <w:pPr>
        <w:pStyle w:val="Puce1-8pts"/>
        <w:numPr>
          <w:ilvl w:val="0"/>
          <w:numId w:val="0"/>
        </w:numPr>
        <w:tabs>
          <w:tab w:val="left" w:pos="1560"/>
        </w:tabs>
        <w:ind w:left="851"/>
        <w:rPr>
          <w:noProof w:val="0"/>
        </w:rPr>
      </w:pPr>
      <w:r w:rsidRPr="00E914C3">
        <w:rPr>
          <w:b/>
          <w:i/>
          <w:noProof w:val="0"/>
          <w:u w:val="single"/>
        </w:rPr>
        <w:t>Volumes et éléments de liaison</w:t>
      </w:r>
    </w:p>
    <w:p w14:paraId="6DA5115E" w14:textId="77777777" w:rsidR="00CD0310" w:rsidRPr="00E914C3" w:rsidRDefault="00CD0310" w:rsidP="00962800">
      <w:pPr>
        <w:pStyle w:val="Puce1-8pts"/>
        <w:numPr>
          <w:ilvl w:val="0"/>
          <w:numId w:val="0"/>
        </w:numPr>
        <w:tabs>
          <w:tab w:val="left" w:pos="1560"/>
        </w:tabs>
        <w:ind w:left="851"/>
      </w:pPr>
      <w:r w:rsidRPr="00E914C3">
        <w:t xml:space="preserve">On entend par « volume principal » d’une ou de plusieurs constructions formant un ensemble architectural, le volume le plus important et qui, généralement, a le faîte le plus haut. </w:t>
      </w:r>
    </w:p>
    <w:p w14:paraId="70982CA5" w14:textId="77777777" w:rsidR="00CD0310" w:rsidRPr="00E914C3" w:rsidRDefault="00CD0310" w:rsidP="00962800">
      <w:pPr>
        <w:pStyle w:val="Puce1-8pts"/>
        <w:numPr>
          <w:ilvl w:val="0"/>
          <w:numId w:val="0"/>
        </w:numPr>
        <w:tabs>
          <w:tab w:val="left" w:pos="1560"/>
        </w:tabs>
        <w:ind w:left="851"/>
      </w:pPr>
      <w:r w:rsidRPr="00E914C3">
        <w:t>On entend par « volume secondaire », un volume distinct du volume principal de par la présence d’un décrochement résultant notamment de hauteurs sous gouttière et sous faîtage inférieures à celles du volume principal.</w:t>
      </w:r>
    </w:p>
    <w:p w14:paraId="18F5AC8E" w14:textId="77777777" w:rsidR="00CD0310" w:rsidRPr="00E914C3" w:rsidRDefault="00CD0310" w:rsidP="00962800">
      <w:pPr>
        <w:pStyle w:val="Puce1-8pts"/>
        <w:numPr>
          <w:ilvl w:val="0"/>
          <w:numId w:val="0"/>
        </w:numPr>
        <w:tabs>
          <w:tab w:val="left" w:pos="1560"/>
        </w:tabs>
        <w:ind w:left="851"/>
      </w:pPr>
      <w:r w:rsidRPr="00E914C3">
        <w:t>Le volume secondaire peut être racccordé au volume principal par un élément de liaison.</w:t>
      </w:r>
    </w:p>
    <w:p w14:paraId="23E98BBE" w14:textId="77777777" w:rsidR="00CD0310" w:rsidRPr="00E914C3" w:rsidRDefault="00CD0310" w:rsidP="00CD0310">
      <w:pPr>
        <w:pStyle w:val="Puce1-8pts"/>
        <w:numPr>
          <w:ilvl w:val="0"/>
          <w:numId w:val="0"/>
        </w:numPr>
        <w:tabs>
          <w:tab w:val="left" w:pos="1560"/>
        </w:tabs>
        <w:ind w:left="851"/>
        <w:jc w:val="center"/>
        <w:rPr>
          <w:noProof w:val="0"/>
        </w:rPr>
      </w:pPr>
      <w:r w:rsidRPr="00E914C3">
        <w:drawing>
          <wp:inline distT="0" distB="0" distL="0" distR="0" wp14:anchorId="70DD6ADA" wp14:editId="79590FDF">
            <wp:extent cx="4239491" cy="1993041"/>
            <wp:effectExtent l="0" t="0" r="0" b="762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249820" cy="1997897"/>
                    </a:xfrm>
                    <a:prstGeom prst="rect">
                      <a:avLst/>
                    </a:prstGeom>
                  </pic:spPr>
                </pic:pic>
              </a:graphicData>
            </a:graphic>
          </wp:inline>
        </w:drawing>
      </w:r>
    </w:p>
    <w:p w14:paraId="51A2CECA" w14:textId="77777777" w:rsidR="00063B7F" w:rsidRPr="00E914C3" w:rsidRDefault="00637CB0" w:rsidP="00414B84">
      <w:pPr>
        <w:pStyle w:val="Corpsdetexte"/>
      </w:pPr>
      <w:r w:rsidRPr="00E914C3">
        <w:br w:type="page"/>
      </w:r>
    </w:p>
    <w:p w14:paraId="6DE40242" w14:textId="77777777" w:rsidR="00063B7F" w:rsidRPr="00E914C3" w:rsidRDefault="00063B7F" w:rsidP="00063B7F">
      <w:pPr>
        <w:pStyle w:val="Corpsdetexte"/>
      </w:pPr>
    </w:p>
    <w:p w14:paraId="5F3786E0" w14:textId="77777777" w:rsidR="00063B7F" w:rsidRPr="00E914C3" w:rsidRDefault="00063B7F" w:rsidP="00063B7F">
      <w:pPr>
        <w:pStyle w:val="Corpsdetexte"/>
        <w:sectPr w:rsidR="00063B7F" w:rsidRPr="00E914C3" w:rsidSect="002A7A83">
          <w:footerReference w:type="default" r:id="rId24"/>
          <w:pgSz w:w="11907" w:h="16840" w:code="9"/>
          <w:pgMar w:top="2268" w:right="1134" w:bottom="1418" w:left="1134" w:header="454" w:footer="454" w:gutter="0"/>
          <w:cols w:space="720"/>
          <w:docGrid w:linePitch="272"/>
        </w:sectPr>
      </w:pPr>
    </w:p>
    <w:p w14:paraId="703E249A" w14:textId="77777777" w:rsidR="002E583B" w:rsidRPr="00E914C3" w:rsidRDefault="002E583B" w:rsidP="002E583B">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jc w:val="center"/>
      </w:pPr>
      <w:bookmarkStart w:id="3" w:name="_Toc505957886"/>
      <w:bookmarkStart w:id="4" w:name="_Toc521307211"/>
      <w:bookmarkStart w:id="5" w:name="_Toc187421581"/>
      <w:r w:rsidRPr="00E914C3">
        <w:lastRenderedPageBreak/>
        <w:t>Titre I. Dispositions générales</w:t>
      </w:r>
      <w:bookmarkEnd w:id="3"/>
      <w:bookmarkEnd w:id="4"/>
      <w:bookmarkEnd w:id="5"/>
    </w:p>
    <w:p w14:paraId="1B0F10FF" w14:textId="77777777" w:rsidR="00637CB0" w:rsidRPr="00E914C3" w:rsidRDefault="00637CB0" w:rsidP="002E583B">
      <w:pPr>
        <w:pStyle w:val="Corpsdetexte"/>
      </w:pPr>
      <w:r w:rsidRPr="00E914C3">
        <w:br w:type="page"/>
      </w:r>
    </w:p>
    <w:p w14:paraId="2C0BD397" w14:textId="77777777" w:rsidR="002E583B" w:rsidRPr="00E914C3" w:rsidRDefault="002E583B" w:rsidP="002E583B">
      <w:pPr>
        <w:pStyle w:val="Corpsdetexte"/>
      </w:pPr>
    </w:p>
    <w:p w14:paraId="5CC1103C" w14:textId="77777777" w:rsidR="002E583B" w:rsidRPr="00E914C3" w:rsidRDefault="002E583B" w:rsidP="002E583B">
      <w:pPr>
        <w:pStyle w:val="Corpsdetexte"/>
      </w:pPr>
    </w:p>
    <w:p w14:paraId="7598B977" w14:textId="77777777" w:rsidR="002E583B" w:rsidRPr="00E914C3" w:rsidRDefault="002E583B" w:rsidP="002E583B">
      <w:pPr>
        <w:pStyle w:val="Corpsdetexte"/>
        <w:sectPr w:rsidR="002E583B" w:rsidRPr="00E914C3" w:rsidSect="002A7A83">
          <w:pgSz w:w="11907" w:h="16840" w:code="9"/>
          <w:pgMar w:top="2268" w:right="1134" w:bottom="1418" w:left="1134" w:header="454" w:footer="454" w:gutter="0"/>
          <w:cols w:space="720"/>
          <w:vAlign w:val="center"/>
          <w:docGrid w:linePitch="272"/>
        </w:sectPr>
      </w:pPr>
    </w:p>
    <w:p w14:paraId="7F100B1B" w14:textId="77777777" w:rsidR="002E583B" w:rsidRPr="00E914C3" w:rsidRDefault="002E583B" w:rsidP="002E583B">
      <w:pPr>
        <w:pStyle w:val="article"/>
        <w:tabs>
          <w:tab w:val="left" w:pos="1418"/>
        </w:tabs>
        <w:ind w:left="1418" w:hanging="1418"/>
      </w:pPr>
      <w:r w:rsidRPr="00E914C3">
        <w:rPr>
          <w:u w:val="single"/>
        </w:rPr>
        <w:lastRenderedPageBreak/>
        <w:t>ARTICLE 1</w:t>
      </w:r>
      <w:r w:rsidRPr="00E914C3">
        <w:t xml:space="preserve"> : </w:t>
      </w:r>
      <w:r w:rsidRPr="00E914C3">
        <w:tab/>
        <w:t>CHAMP D’APPLICATION et portée générale du document</w:t>
      </w:r>
    </w:p>
    <w:p w14:paraId="2586F4D6" w14:textId="77777777" w:rsidR="002E583B" w:rsidRPr="00E914C3" w:rsidRDefault="002E583B" w:rsidP="002E583B">
      <w:pPr>
        <w:pStyle w:val="Corpsdetexte"/>
        <w:ind w:left="1418"/>
      </w:pPr>
      <w:r w:rsidRPr="00E914C3">
        <w:t>Le présent règlement s’applique à l’ensemble du territoire des communes d’Estibeaux, Gaas, Habas, Mimbaste, Misson, Mouscardes, Ossages, Pouillon et Tilh. Il est établi en application des articles L.151-8 à L.151-42 et R.151-9 à R</w:t>
      </w:r>
      <w:r w:rsidR="00962800" w:rsidRPr="00E914C3">
        <w:t>.151-50 du Code de l’Urbanisme.</w:t>
      </w:r>
    </w:p>
    <w:p w14:paraId="456B6A1E" w14:textId="77777777" w:rsidR="002E583B" w:rsidRPr="00E914C3" w:rsidRDefault="002E583B" w:rsidP="002E583B">
      <w:pPr>
        <w:pStyle w:val="Corpsdetexte"/>
        <w:ind w:left="1418"/>
      </w:pPr>
    </w:p>
    <w:p w14:paraId="44D2D977" w14:textId="77777777" w:rsidR="002E583B" w:rsidRPr="00E914C3" w:rsidRDefault="002E583B" w:rsidP="002E583B">
      <w:pPr>
        <w:pStyle w:val="article"/>
        <w:tabs>
          <w:tab w:val="left" w:pos="1418"/>
        </w:tabs>
        <w:ind w:left="1418" w:hanging="1418"/>
      </w:pPr>
      <w:r w:rsidRPr="00E914C3">
        <w:rPr>
          <w:u w:val="single"/>
        </w:rPr>
        <w:t>ARTICLE 2</w:t>
      </w:r>
      <w:r w:rsidRPr="00E914C3">
        <w:t> :</w:t>
      </w:r>
      <w:r w:rsidRPr="00E914C3">
        <w:tab/>
        <w:t>PORTEE RESPECTIVE DU REGLEMENT A L’EGARD D’AUTRES LEGISLATIONS RELATIVES A L’OCCUPATION DES SOLS</w:t>
      </w:r>
    </w:p>
    <w:p w14:paraId="67ED7887" w14:textId="77777777" w:rsidR="002E583B" w:rsidRPr="00E914C3" w:rsidRDefault="002E583B" w:rsidP="002E583B">
      <w:pPr>
        <w:pStyle w:val="Corpsdetexte"/>
        <w:ind w:left="1418"/>
        <w:rPr>
          <w:i/>
          <w:u w:val="single"/>
        </w:rPr>
      </w:pPr>
      <w:r w:rsidRPr="00E914C3">
        <w:rPr>
          <w:i/>
          <w:u w:val="single"/>
        </w:rPr>
        <w:t xml:space="preserve">Règlement National d’Urbanisme (RNU) </w:t>
      </w:r>
    </w:p>
    <w:p w14:paraId="1C35CC21" w14:textId="77777777" w:rsidR="002E583B" w:rsidRPr="00E914C3" w:rsidRDefault="002E583B" w:rsidP="002E583B">
      <w:pPr>
        <w:pStyle w:val="Corpsdetexte"/>
        <w:ind w:left="1418"/>
      </w:pPr>
      <w:r w:rsidRPr="00E914C3">
        <w:t>Les règles du PLUi se substituent au Règlement National d’Urbanisme à l’exception des articles suivants du Code de l’Urbanisme qui demeurent applicables sur l’ensemble du territoire communal couvert par le PLUi</w:t>
      </w:r>
      <w:r w:rsidR="00962800" w:rsidRPr="00E914C3">
        <w:t xml:space="preserve"> :</w:t>
      </w:r>
    </w:p>
    <w:p w14:paraId="56E4D5D8" w14:textId="77777777" w:rsidR="002E583B" w:rsidRPr="00E914C3" w:rsidRDefault="002E583B" w:rsidP="00962800">
      <w:pPr>
        <w:pStyle w:val="P1"/>
      </w:pPr>
      <w:r w:rsidRPr="00E914C3">
        <w:t>Article R. 111-2 : « le projet peut être refusé ou n’être accepté que sous réserve de l’observation de prescriptions spéciales s’il est de nature à porter atteinte à la salubrité ou à la sécurité publique du fait de sa situation, de ses caractéristiques, de son importance ou de son implantation à proximité d’autres installations ».</w:t>
      </w:r>
    </w:p>
    <w:p w14:paraId="23ECA0BA" w14:textId="77777777" w:rsidR="002E583B" w:rsidRPr="00E914C3" w:rsidRDefault="002E583B" w:rsidP="00962800">
      <w:pPr>
        <w:pStyle w:val="P1"/>
      </w:pPr>
      <w:r w:rsidRPr="00E914C3">
        <w:t xml:space="preserve"> Article R. 111-4 : « le projet peut être refusé ou n’être accepté que sous réserve de l’observation de prescriptions spéciales s’il est de nature, par sa localisation et ses caractéristiques, à compromettre la conservation ou la mise en valeur d’un site ou de vestiges archéologiques ». </w:t>
      </w:r>
    </w:p>
    <w:p w14:paraId="47DED091" w14:textId="77777777" w:rsidR="002E583B" w:rsidRPr="00E914C3" w:rsidRDefault="002E583B" w:rsidP="00962800">
      <w:pPr>
        <w:pStyle w:val="P1"/>
      </w:pPr>
      <w:r w:rsidRPr="00E914C3">
        <w:t xml:space="preserve">Article R. 111-26 : « le permis ou la décision prise sur la déclaration préalable doit respecter les préoccupations d’environnement définies aux articles L. 110-1 et L. 110-2 </w:t>
      </w:r>
      <w:r w:rsidR="00233978" w:rsidRPr="00E914C3">
        <w:t>du code</w:t>
      </w:r>
      <w:r w:rsidRPr="00E914C3">
        <w:t xml:space="preserve"> de l’environnement. Le projet peut n’être accepté que sous réserve de l’observation de prescriptions spéciales si, par son importance, sa situation ou sa destination, il est de nature à avoir des conséquences domma</w:t>
      </w:r>
      <w:r w:rsidR="00414B84" w:rsidRPr="00E914C3">
        <w:t>geables pour l’environnement ».</w:t>
      </w:r>
    </w:p>
    <w:p w14:paraId="49F43214" w14:textId="77777777" w:rsidR="002E583B" w:rsidRPr="00E914C3" w:rsidRDefault="002E583B" w:rsidP="00962800">
      <w:pPr>
        <w:pStyle w:val="P1"/>
      </w:pPr>
      <w:r w:rsidRPr="00E914C3">
        <w:t>Article R. 111-27 : « le projet peut être refusé ou n’être accepté que sous réserve de l’observation de prescriptions spéciales si les constructions, par leur situation, leur architecture, leurs dimensions ou l’aspect extérieur des bâtiments ou ouvrages à édifier ou à modifier, sont de nature à porter atteinte au caractère ou à l’intérêt des lieux avoisinants, aux sites, aux paysages naturels ou urbains ainsi qu’à la conservation d</w:t>
      </w:r>
      <w:r w:rsidR="00414B84" w:rsidRPr="00E914C3">
        <w:t>es perspectives monumentales ».</w:t>
      </w:r>
    </w:p>
    <w:p w14:paraId="3831F638" w14:textId="77777777" w:rsidR="00DC29D1" w:rsidRPr="00E914C3" w:rsidRDefault="00DC29D1" w:rsidP="002E583B">
      <w:pPr>
        <w:pStyle w:val="Corpsdetexte"/>
        <w:ind w:left="1418"/>
        <w:rPr>
          <w:i/>
          <w:u w:val="single"/>
        </w:rPr>
      </w:pPr>
    </w:p>
    <w:p w14:paraId="6FBF8AB9" w14:textId="77777777" w:rsidR="002E583B" w:rsidRPr="00E914C3" w:rsidRDefault="002E583B" w:rsidP="002E583B">
      <w:pPr>
        <w:pStyle w:val="Corpsdetexte"/>
        <w:ind w:left="1418"/>
        <w:rPr>
          <w:i/>
          <w:u w:val="single"/>
        </w:rPr>
      </w:pPr>
      <w:r w:rsidRPr="00E914C3">
        <w:rPr>
          <w:i/>
          <w:u w:val="single"/>
        </w:rPr>
        <w:t xml:space="preserve">Autres législations </w:t>
      </w:r>
    </w:p>
    <w:p w14:paraId="2239C6E2" w14:textId="77777777" w:rsidR="002E583B" w:rsidRPr="00E914C3" w:rsidRDefault="002E583B" w:rsidP="002E583B">
      <w:pPr>
        <w:pStyle w:val="Corpsdetexte"/>
        <w:ind w:left="1418"/>
      </w:pPr>
      <w:r w:rsidRPr="00E914C3">
        <w:t>Sont annexés les documents suivants applicables sur tout ou partie du territoire communal, nonobstant les dispositions du PLUi</w:t>
      </w:r>
      <w:r w:rsidR="00962800" w:rsidRPr="00E914C3">
        <w:t xml:space="preserve"> :</w:t>
      </w:r>
    </w:p>
    <w:p w14:paraId="1D8F8054" w14:textId="77777777" w:rsidR="002E583B" w:rsidRPr="00E914C3" w:rsidRDefault="002E583B" w:rsidP="00962800">
      <w:pPr>
        <w:pStyle w:val="P1"/>
      </w:pPr>
      <w:r w:rsidRPr="00E914C3">
        <w:t>Les servitudes d’utilité publique prévues aux articles L. 151-43 et R. 151-51 (annexe) du Code de l’Urbanisme con</w:t>
      </w:r>
      <w:r w:rsidR="00962800" w:rsidRPr="00E914C3">
        <w:t>cernant le territoire communal.</w:t>
      </w:r>
    </w:p>
    <w:p w14:paraId="253AE125" w14:textId="77777777" w:rsidR="002E583B" w:rsidRPr="00E914C3" w:rsidRDefault="002E583B" w:rsidP="00962800">
      <w:pPr>
        <w:pStyle w:val="P1"/>
      </w:pPr>
      <w:r w:rsidRPr="00E914C3">
        <w:t>L’arrêté préfectoral du 23 décembre 2014 pris en application de la loi n°921444 du 31 décembre 1992 relative à la lutte contre le bruit, portant classement sonore des infrastruc</w:t>
      </w:r>
      <w:r w:rsidR="00962800" w:rsidRPr="00E914C3">
        <w:t>tures de transports terrestres.</w:t>
      </w:r>
    </w:p>
    <w:p w14:paraId="5EDC1EFB" w14:textId="77777777" w:rsidR="002E583B" w:rsidRPr="00E914C3" w:rsidRDefault="002E583B" w:rsidP="00962800">
      <w:pPr>
        <w:pStyle w:val="P1"/>
      </w:pPr>
      <w:r w:rsidRPr="00E914C3">
        <w:t>Périmètres visés aux articles R. 151-52, R. 151-53 du Code de</w:t>
      </w:r>
      <w:r w:rsidR="00962800" w:rsidRPr="00E914C3">
        <w:t xml:space="preserve"> l’Urbanisme.</w:t>
      </w:r>
    </w:p>
    <w:p w14:paraId="3D9D7B85" w14:textId="77777777" w:rsidR="002E583B" w:rsidRPr="00E914C3" w:rsidRDefault="002E583B" w:rsidP="00962800">
      <w:pPr>
        <w:pStyle w:val="P1"/>
      </w:pPr>
      <w:r w:rsidRPr="00E914C3">
        <w:t xml:space="preserve">Les périmètres à l’intérieur desquels s’applique le droit de préemption urbain défini à l’article L. 211-1 et </w:t>
      </w:r>
      <w:r w:rsidR="00414B84" w:rsidRPr="00E914C3">
        <w:t>suivants du Code de l’Urbanisme.</w:t>
      </w:r>
    </w:p>
    <w:p w14:paraId="5D986C37" w14:textId="77777777" w:rsidR="002E583B" w:rsidRPr="00E914C3" w:rsidRDefault="002E583B" w:rsidP="002E583B">
      <w:pPr>
        <w:pStyle w:val="Corpsdetexte"/>
        <w:ind w:left="1418"/>
      </w:pPr>
    </w:p>
    <w:p w14:paraId="3B7C5E16" w14:textId="77777777" w:rsidR="002E583B" w:rsidRPr="00E914C3" w:rsidRDefault="002E583B" w:rsidP="002E583B">
      <w:pPr>
        <w:pStyle w:val="article"/>
        <w:tabs>
          <w:tab w:val="left" w:pos="1418"/>
        </w:tabs>
        <w:ind w:left="1418" w:hanging="1418"/>
      </w:pPr>
      <w:r w:rsidRPr="00E914C3">
        <w:rPr>
          <w:u w:val="single"/>
        </w:rPr>
        <w:br w:type="page"/>
      </w:r>
      <w:r w:rsidRPr="00E914C3">
        <w:rPr>
          <w:u w:val="single"/>
        </w:rPr>
        <w:lastRenderedPageBreak/>
        <w:t>ARTICLE 3</w:t>
      </w:r>
      <w:r w:rsidRPr="00E914C3">
        <w:t> :</w:t>
      </w:r>
      <w:r w:rsidRPr="00E914C3">
        <w:tab/>
        <w:t>DIVISION DU TERRITOIRE</w:t>
      </w:r>
    </w:p>
    <w:p w14:paraId="2D323F3F" w14:textId="77777777" w:rsidR="002E583B" w:rsidRPr="00E914C3" w:rsidRDefault="002E583B" w:rsidP="002E583B">
      <w:pPr>
        <w:pStyle w:val="Corpsdetexte"/>
        <w:ind w:left="1418"/>
      </w:pPr>
      <w:r w:rsidRPr="00E914C3">
        <w:t>Le PLUi délimite :</w:t>
      </w:r>
    </w:p>
    <w:p w14:paraId="7BB111C6" w14:textId="77777777" w:rsidR="002E583B" w:rsidRPr="00E914C3" w:rsidRDefault="00414B84" w:rsidP="00962800">
      <w:pPr>
        <w:pStyle w:val="P1"/>
      </w:pPr>
      <w:r w:rsidRPr="00E914C3">
        <w:t>D</w:t>
      </w:r>
      <w:r w:rsidR="002E583B" w:rsidRPr="00E914C3">
        <w:t>es zones urbaines (U), des zones à urbaniser (AU), des zones agricoles (A) et des zones naturelles (N),</w:t>
      </w:r>
    </w:p>
    <w:p w14:paraId="5303DA7B" w14:textId="77777777" w:rsidR="002E583B" w:rsidRPr="00E914C3" w:rsidRDefault="00414B84" w:rsidP="00962800">
      <w:pPr>
        <w:pStyle w:val="P1"/>
      </w:pPr>
      <w:r w:rsidRPr="00E914C3">
        <w:t>L</w:t>
      </w:r>
      <w:r w:rsidR="002E583B" w:rsidRPr="00E914C3">
        <w:t>es emplacements réservés aux voies et ouvrages publics, aux installations d’intérêt général, aux espaces verts ainsi qu’aux espaces nécessaires aux continuités écologiques (article L.151-41 du Code de l’Urbanisme),</w:t>
      </w:r>
    </w:p>
    <w:p w14:paraId="55E17CC5" w14:textId="77777777" w:rsidR="002E583B" w:rsidRPr="00E914C3" w:rsidRDefault="00414B84" w:rsidP="00962800">
      <w:pPr>
        <w:pStyle w:val="P1"/>
      </w:pPr>
      <w:r w:rsidRPr="00E914C3">
        <w:t>Les</w:t>
      </w:r>
      <w:r w:rsidR="002E583B" w:rsidRPr="00E914C3">
        <w:t xml:space="preserve"> terrains classés comme espaces boisés à conserver, à protéger ou à créer</w:t>
      </w:r>
      <w:r w:rsidR="002E583B" w:rsidRPr="00E914C3">
        <w:br/>
        <w:t>(cf. article L.113-1 du Code de l’Urbanisme),</w:t>
      </w:r>
    </w:p>
    <w:p w14:paraId="467C7479" w14:textId="77777777" w:rsidR="002E583B" w:rsidRPr="00E914C3" w:rsidRDefault="00414B84" w:rsidP="00962800">
      <w:pPr>
        <w:pStyle w:val="P1"/>
      </w:pPr>
      <w:r w:rsidRPr="00E914C3">
        <w:t>Les</w:t>
      </w:r>
      <w:r w:rsidR="002E583B" w:rsidRPr="00E914C3">
        <w:t xml:space="preserve"> éléments de paysage identifiés (cf. article L151-19 et L151-23 du code de l’urbanisme).</w:t>
      </w:r>
    </w:p>
    <w:p w14:paraId="2F8D16CE" w14:textId="77777777" w:rsidR="002E583B" w:rsidRPr="00E914C3" w:rsidRDefault="002E583B" w:rsidP="00DC29D1">
      <w:pPr>
        <w:pStyle w:val="P1"/>
        <w:numPr>
          <w:ilvl w:val="0"/>
          <w:numId w:val="0"/>
        </w:numPr>
        <w:spacing w:before="120"/>
        <w:ind w:left="714" w:hanging="357"/>
      </w:pPr>
    </w:p>
    <w:p w14:paraId="52B0B64D" w14:textId="77777777" w:rsidR="002E583B" w:rsidRPr="00E914C3" w:rsidRDefault="002E583B" w:rsidP="002E583B">
      <w:pPr>
        <w:pStyle w:val="article"/>
        <w:tabs>
          <w:tab w:val="left" w:pos="1418"/>
        </w:tabs>
        <w:ind w:left="1418" w:hanging="1418"/>
      </w:pPr>
      <w:r w:rsidRPr="00E914C3">
        <w:rPr>
          <w:u w:val="single"/>
        </w:rPr>
        <w:t>ARTICLE 4</w:t>
      </w:r>
      <w:r w:rsidRPr="00E914C3">
        <w:t> :</w:t>
      </w:r>
      <w:r w:rsidRPr="00E914C3">
        <w:tab/>
        <w:t>Dérogations au plan local d'urbanisme</w:t>
      </w:r>
    </w:p>
    <w:p w14:paraId="604E7D2A" w14:textId="77777777" w:rsidR="002E583B" w:rsidRPr="00E914C3" w:rsidRDefault="002E583B" w:rsidP="002E583B">
      <w:pPr>
        <w:pStyle w:val="Corpsdetexte"/>
        <w:ind w:left="1418"/>
      </w:pPr>
      <w:r w:rsidRPr="00E914C3">
        <w:t>Les conditions de dérogations à une ou plusieurs règles du PLUi sont définies aux articles L152-3 à L152-5 du code de l’urbanisme.</w:t>
      </w:r>
    </w:p>
    <w:p w14:paraId="3E24A241" w14:textId="77777777" w:rsidR="002E583B" w:rsidRPr="00E914C3" w:rsidRDefault="002E583B" w:rsidP="00DC29D1">
      <w:pPr>
        <w:pStyle w:val="P1"/>
        <w:numPr>
          <w:ilvl w:val="0"/>
          <w:numId w:val="0"/>
        </w:numPr>
        <w:spacing w:before="120"/>
        <w:ind w:left="714" w:hanging="357"/>
      </w:pPr>
    </w:p>
    <w:p w14:paraId="1E7163F8" w14:textId="77777777" w:rsidR="002E583B" w:rsidRPr="00E914C3" w:rsidRDefault="002E583B" w:rsidP="002E583B">
      <w:pPr>
        <w:pStyle w:val="article"/>
        <w:keepNext/>
        <w:tabs>
          <w:tab w:val="left" w:pos="1418"/>
        </w:tabs>
        <w:ind w:left="1418" w:hanging="1418"/>
      </w:pPr>
      <w:r w:rsidRPr="00E914C3">
        <w:rPr>
          <w:u w:val="single"/>
        </w:rPr>
        <w:t>ARTICLE 5</w:t>
      </w:r>
      <w:r w:rsidRPr="00E914C3">
        <w:t> :</w:t>
      </w:r>
      <w:r w:rsidRPr="00E914C3">
        <w:tab/>
        <w:t>Reconstruction d’un bâtiment détruit ou démoli depuis moins de 10 ans</w:t>
      </w:r>
    </w:p>
    <w:p w14:paraId="7F14D816" w14:textId="77777777" w:rsidR="002E583B" w:rsidRPr="00E914C3" w:rsidRDefault="002E583B" w:rsidP="002E583B">
      <w:pPr>
        <w:pStyle w:val="Corpsdetexte"/>
        <w:ind w:left="1418"/>
        <w:rPr>
          <w:rFonts w:cs="Arial"/>
          <w:color w:val="000000"/>
          <w:shd w:val="clear" w:color="auto" w:fill="FFFFFF"/>
        </w:rPr>
      </w:pPr>
      <w:r w:rsidRPr="00E914C3">
        <w:rPr>
          <w:rFonts w:cs="Arial"/>
          <w:color w:val="000000"/>
          <w:shd w:val="clear" w:color="auto" w:fill="FFFFFF"/>
        </w:rPr>
        <w:t>La reconstruction à l’identique d’un bâtiment détruit ou démoli depuis moins de 10 ans peut être autorisée dès lors qu’il a été régulièrement édifié conformément aux dispositions de l’article L.111-15 du Code de l’Urbanisme en vigueur au moment de l’approbation du PLUi.</w:t>
      </w:r>
    </w:p>
    <w:p w14:paraId="5DB2D0A2" w14:textId="77777777" w:rsidR="002E583B" w:rsidRPr="00E914C3" w:rsidRDefault="002E583B" w:rsidP="00DC29D1">
      <w:pPr>
        <w:pStyle w:val="Corpsdetexte"/>
        <w:spacing w:before="120"/>
        <w:ind w:left="714" w:hanging="357"/>
      </w:pPr>
    </w:p>
    <w:p w14:paraId="2FFAAE72" w14:textId="77777777" w:rsidR="002E583B" w:rsidRPr="00E914C3" w:rsidRDefault="002E583B" w:rsidP="002E583B">
      <w:pPr>
        <w:pStyle w:val="article"/>
        <w:keepNext/>
        <w:tabs>
          <w:tab w:val="left" w:pos="1418"/>
        </w:tabs>
        <w:ind w:left="1418" w:hanging="1418"/>
        <w:rPr>
          <w:u w:val="single"/>
        </w:rPr>
      </w:pPr>
      <w:r w:rsidRPr="00E914C3">
        <w:rPr>
          <w:u w:val="single"/>
        </w:rPr>
        <w:t>ARTICLE 6</w:t>
      </w:r>
      <w:r w:rsidRPr="00E914C3">
        <w:t> :</w:t>
      </w:r>
      <w:r w:rsidRPr="00E914C3">
        <w:tab/>
        <w:t>ouvrages necessaires au fonctionnement des services publics ou d’intérêt collectif</w:t>
      </w:r>
    </w:p>
    <w:p w14:paraId="3F030BDA" w14:textId="77777777" w:rsidR="002E583B" w:rsidRPr="00E914C3" w:rsidRDefault="002E583B" w:rsidP="002E583B">
      <w:pPr>
        <w:pStyle w:val="Corpsdetexte"/>
        <w:keepNext/>
        <w:ind w:left="1418"/>
      </w:pPr>
      <w:r w:rsidRPr="00E914C3">
        <w:t>Dans toutes les zones, l’édification d’ouvrages techniques nécessaires au fonctionnement :</w:t>
      </w:r>
    </w:p>
    <w:p w14:paraId="72EA8C20" w14:textId="77777777" w:rsidR="002E583B" w:rsidRPr="00E914C3" w:rsidRDefault="00414B84" w:rsidP="00962800">
      <w:pPr>
        <w:pStyle w:val="P1"/>
      </w:pPr>
      <w:r w:rsidRPr="00E914C3">
        <w:t>D</w:t>
      </w:r>
      <w:r w:rsidR="002E583B" w:rsidRPr="00E914C3">
        <w:t>es réseaux divers : eau potable, assainissement, gaz, électricité, télécommunications, ouvrages pour la sécurité publique,</w:t>
      </w:r>
    </w:p>
    <w:p w14:paraId="2B0E90FA" w14:textId="77777777" w:rsidR="002E583B" w:rsidRPr="00E914C3" w:rsidRDefault="00414B84" w:rsidP="00962800">
      <w:pPr>
        <w:pStyle w:val="P1"/>
      </w:pPr>
      <w:r w:rsidRPr="00E914C3">
        <w:t>D</w:t>
      </w:r>
      <w:r w:rsidR="002E583B" w:rsidRPr="00E914C3">
        <w:t>es voies de circulations terrestres, ferroviaires, aériennes,</w:t>
      </w:r>
    </w:p>
    <w:p w14:paraId="68DC8948" w14:textId="77777777" w:rsidR="002E583B" w:rsidRPr="00E914C3" w:rsidRDefault="002E583B" w:rsidP="002E583B">
      <w:pPr>
        <w:pStyle w:val="Corpsdetexte"/>
        <w:keepNext/>
        <w:ind w:left="1418"/>
      </w:pPr>
      <w:r w:rsidRPr="00E914C3">
        <w:t>peut être autorisée en dérogation des articles « hauteur maximale des constructions », « implantation des constructions par rapport aux voies et emprises publiques », « implantation des constructions par rapport aux limites séparatives », « qualité urbaine, architecturale, environnementale et paysagère » de chaque zone.</w:t>
      </w:r>
    </w:p>
    <w:p w14:paraId="6F8B6D6A" w14:textId="77777777" w:rsidR="002E583B" w:rsidRPr="00E914C3" w:rsidRDefault="002E583B" w:rsidP="002E583B">
      <w:pPr>
        <w:pStyle w:val="Corpsdetexte"/>
        <w:keepNext/>
        <w:ind w:left="1418"/>
      </w:pPr>
      <w:r w:rsidRPr="00E914C3">
        <w:t>Toute justification technique doit être produite pour démontrer les motifs du choix du lieu d’implantation ou du parti qui déroge à la règle.</w:t>
      </w:r>
    </w:p>
    <w:p w14:paraId="52F168AD" w14:textId="77777777" w:rsidR="009015E1" w:rsidRPr="00E914C3" w:rsidRDefault="009015E1" w:rsidP="002E583B">
      <w:pPr>
        <w:pStyle w:val="Corpsdetexte"/>
        <w:keepNext/>
        <w:ind w:left="1418"/>
      </w:pPr>
    </w:p>
    <w:p w14:paraId="1249A7B7" w14:textId="77777777" w:rsidR="009015E1" w:rsidRPr="00E914C3" w:rsidRDefault="009015E1" w:rsidP="002E583B">
      <w:pPr>
        <w:pStyle w:val="Corpsdetexte"/>
        <w:keepNext/>
        <w:ind w:left="1418"/>
      </w:pPr>
    </w:p>
    <w:p w14:paraId="2EB3DC6A" w14:textId="77777777" w:rsidR="009015E1" w:rsidRPr="00E914C3" w:rsidRDefault="009015E1" w:rsidP="002E583B">
      <w:pPr>
        <w:pStyle w:val="Corpsdetexte"/>
        <w:keepNext/>
        <w:ind w:left="1418"/>
      </w:pPr>
    </w:p>
    <w:p w14:paraId="451BAC8B" w14:textId="77777777" w:rsidR="009015E1" w:rsidRPr="00E914C3" w:rsidRDefault="009015E1" w:rsidP="002E583B">
      <w:pPr>
        <w:pStyle w:val="Corpsdetexte"/>
        <w:keepNext/>
        <w:ind w:left="1418"/>
      </w:pPr>
    </w:p>
    <w:p w14:paraId="51B728C3" w14:textId="77777777" w:rsidR="002E583B" w:rsidRPr="00E914C3" w:rsidRDefault="002E583B" w:rsidP="00DC29D1">
      <w:pPr>
        <w:pStyle w:val="Corpsdetexte"/>
        <w:spacing w:before="120"/>
        <w:ind w:left="714" w:hanging="357"/>
      </w:pPr>
    </w:p>
    <w:p w14:paraId="7AA399A0" w14:textId="77777777" w:rsidR="002E583B" w:rsidRPr="00E914C3" w:rsidRDefault="002E583B" w:rsidP="002E583B">
      <w:pPr>
        <w:pStyle w:val="article"/>
        <w:tabs>
          <w:tab w:val="clear" w:pos="1559"/>
          <w:tab w:val="left" w:pos="1418"/>
        </w:tabs>
        <w:ind w:left="1418" w:hanging="1418"/>
      </w:pPr>
      <w:r w:rsidRPr="00E914C3">
        <w:rPr>
          <w:u w:val="single"/>
        </w:rPr>
        <w:t>ARTICLE 7</w:t>
      </w:r>
      <w:r w:rsidRPr="00E914C3">
        <w:t> :</w:t>
      </w:r>
      <w:r w:rsidRPr="00E914C3">
        <w:tab/>
        <w:t>les elements (ARTICLEs L. 151-19 et L151-23 du code de l’urbanisme) A PROTEGER, A METTRE EN VALEUR OU A REQUALIFIER</w:t>
      </w:r>
    </w:p>
    <w:p w14:paraId="714998B1" w14:textId="77777777" w:rsidR="002E583B" w:rsidRPr="00E914C3" w:rsidRDefault="002E583B" w:rsidP="002E583B">
      <w:pPr>
        <w:pStyle w:val="Corpsdetexte"/>
        <w:keepNext/>
        <w:ind w:left="1418"/>
      </w:pPr>
      <w:r w:rsidRPr="00E914C3">
        <w:lastRenderedPageBreak/>
        <w:t xml:space="preserve">Le règlement graphique comporte un repérage de ces éléments bâtis et/ou végétaux. </w:t>
      </w:r>
      <w:r w:rsidR="00966D88" w:rsidRPr="00E914C3">
        <w:t>T</w:t>
      </w:r>
      <w:r w:rsidRPr="00E914C3">
        <w:t>ous les projets de travaux concernant ces éléments doivent faire l’ob</w:t>
      </w:r>
      <w:r w:rsidR="00966D88" w:rsidRPr="00E914C3">
        <w:t>jet d’une déclaration préalable, à l’exception des activités de gestion de la végétation sous les lignes électriques réalisées par RTE qui en sont dispensées.</w:t>
      </w:r>
    </w:p>
    <w:p w14:paraId="2F73AB06" w14:textId="77777777" w:rsidR="002E583B" w:rsidRPr="00E914C3" w:rsidRDefault="002E583B" w:rsidP="002E583B">
      <w:pPr>
        <w:pStyle w:val="Corpsdetexte"/>
        <w:keepNext/>
        <w:ind w:left="1418"/>
      </w:pPr>
      <w:r w:rsidRPr="00E914C3">
        <w:t>Les travaux exécutés sur des constructions existantes ayant pour effet de modifier ou de supprimer un élément que le plan local d'urbanisme ou un document d'urbanisme en tenant lieu a identifié, en application de l'article L. 151-19 ou de l'article L. 151-23, comme présentant un intérêt d'ordre culturel, historique, architectural ou écologique sont donc concernés.</w:t>
      </w:r>
    </w:p>
    <w:p w14:paraId="0374CE3D" w14:textId="77777777" w:rsidR="00DC29D1" w:rsidRPr="00E914C3" w:rsidRDefault="00DC29D1" w:rsidP="002E583B">
      <w:pPr>
        <w:pStyle w:val="Corpsdetexte"/>
        <w:keepNext/>
        <w:ind w:left="1418"/>
      </w:pPr>
    </w:p>
    <w:p w14:paraId="3318B175" w14:textId="77777777" w:rsidR="002E583B" w:rsidRPr="00E914C3" w:rsidRDefault="002E583B" w:rsidP="002E583B">
      <w:pPr>
        <w:pStyle w:val="article"/>
        <w:tabs>
          <w:tab w:val="clear" w:pos="1559"/>
          <w:tab w:val="left" w:pos="1418"/>
        </w:tabs>
        <w:ind w:left="1418" w:hanging="1418"/>
      </w:pPr>
      <w:r w:rsidRPr="00E914C3">
        <w:rPr>
          <w:u w:val="single"/>
        </w:rPr>
        <w:t>ARTICLE 8</w:t>
      </w:r>
      <w:r w:rsidRPr="00E914C3">
        <w:tab/>
        <w:t>Permis de démolir</w:t>
      </w:r>
    </w:p>
    <w:p w14:paraId="555CB14A" w14:textId="77777777" w:rsidR="00CD0310" w:rsidRPr="00E914C3" w:rsidRDefault="00CD0310" w:rsidP="00CD0310">
      <w:pPr>
        <w:pStyle w:val="Corpsdetexte"/>
        <w:keepNext/>
        <w:ind w:left="1418"/>
      </w:pPr>
      <w:r w:rsidRPr="00E914C3">
        <w:t xml:space="preserve">Toute démolition de bâtiments sur l’ensemble du territoire de la commune est soumise à autorisation de démolir conformément aux dispositions de l’article L. 421-3 du Code de l’Urbanisme et de la délibération </w:t>
      </w:r>
      <w:r w:rsidR="00D90E3B" w:rsidRPr="00E914C3">
        <w:t>du conseil communautaire</w:t>
      </w:r>
      <w:r w:rsidRPr="00E914C3">
        <w:t>.</w:t>
      </w:r>
    </w:p>
    <w:p w14:paraId="600A5147" w14:textId="77777777" w:rsidR="00DC29D1" w:rsidRPr="00E914C3" w:rsidRDefault="00DC29D1" w:rsidP="002E583B">
      <w:pPr>
        <w:pStyle w:val="Corpsdetexte"/>
        <w:keepNext/>
        <w:ind w:left="1418"/>
      </w:pPr>
    </w:p>
    <w:p w14:paraId="06DCF221" w14:textId="77777777" w:rsidR="002E583B" w:rsidRPr="00E914C3" w:rsidRDefault="002E583B" w:rsidP="002E583B">
      <w:pPr>
        <w:pStyle w:val="article"/>
        <w:tabs>
          <w:tab w:val="clear" w:pos="1559"/>
          <w:tab w:val="left" w:pos="1418"/>
        </w:tabs>
        <w:ind w:left="1418" w:hanging="1418"/>
      </w:pPr>
      <w:r w:rsidRPr="00E914C3">
        <w:rPr>
          <w:u w:val="single"/>
        </w:rPr>
        <w:t>ARTICLE 9</w:t>
      </w:r>
      <w:r w:rsidRPr="00E914C3">
        <w:tab/>
        <w:t>CLOTURES</w:t>
      </w:r>
    </w:p>
    <w:p w14:paraId="65418D97" w14:textId="77777777" w:rsidR="00CD0310" w:rsidRPr="00E914C3" w:rsidRDefault="00CD0310" w:rsidP="00CD0310">
      <w:pPr>
        <w:pStyle w:val="Corpsdetexte"/>
        <w:ind w:left="1418"/>
      </w:pPr>
      <w:r w:rsidRPr="00E914C3">
        <w:t>Doit être précédée d’une déclaration préalable l’édification d’une clôture située :</w:t>
      </w:r>
    </w:p>
    <w:p w14:paraId="1EE1BD23" w14:textId="77777777" w:rsidR="00CD0310" w:rsidRPr="00E914C3" w:rsidRDefault="00CD0310" w:rsidP="00CD0310">
      <w:pPr>
        <w:pStyle w:val="Corpsdetexte"/>
        <w:keepLines/>
        <w:numPr>
          <w:ilvl w:val="0"/>
          <w:numId w:val="32"/>
        </w:numPr>
        <w:tabs>
          <w:tab w:val="clear" w:pos="2279"/>
          <w:tab w:val="clear" w:pos="8789"/>
        </w:tabs>
        <w:ind w:left="1843" w:hanging="283"/>
      </w:pPr>
      <w:r w:rsidRPr="00E914C3">
        <w:rPr>
          <w:rFonts w:cs="Arial"/>
          <w:color w:val="000000"/>
          <w:shd w:val="clear" w:color="auto" w:fill="FFFFFF"/>
        </w:rPr>
        <w:t>Dans un secteur sauvegardé, dans le champ de visibilité d'un monument historique défini à l'article</w:t>
      </w:r>
      <w:r w:rsidRPr="00E914C3">
        <w:t xml:space="preserve"> </w:t>
      </w:r>
      <w:hyperlink r:id="rId25" w:history="1">
        <w:r w:rsidRPr="00E914C3">
          <w:rPr>
            <w:color w:val="000000"/>
          </w:rPr>
          <w:t>L. 621-30</w:t>
        </w:r>
      </w:hyperlink>
      <w:r w:rsidRPr="00E914C3">
        <w:rPr>
          <w:rFonts w:cs="Arial"/>
          <w:color w:val="000000"/>
          <w:shd w:val="clear" w:color="auto" w:fill="FFFFFF"/>
        </w:rPr>
        <w:t xml:space="preserve"> du code du patrimoine dans une zone de protection du patrimoine architectural, urbain et paysager ou dans une aire de mise en valeur de l'architecture et du patrimoine ;</w:t>
      </w:r>
    </w:p>
    <w:p w14:paraId="5521B50A" w14:textId="77777777" w:rsidR="00CD0310" w:rsidRPr="00E914C3" w:rsidRDefault="00CD0310" w:rsidP="00CD0310">
      <w:pPr>
        <w:pStyle w:val="Corpsdetexte"/>
        <w:keepLines/>
        <w:numPr>
          <w:ilvl w:val="0"/>
          <w:numId w:val="32"/>
        </w:numPr>
        <w:tabs>
          <w:tab w:val="clear" w:pos="2279"/>
          <w:tab w:val="clear" w:pos="8789"/>
        </w:tabs>
        <w:ind w:left="1843" w:hanging="283"/>
      </w:pPr>
      <w:r w:rsidRPr="00E914C3">
        <w:rPr>
          <w:rFonts w:cs="Arial"/>
          <w:color w:val="000000"/>
          <w:shd w:val="clear" w:color="auto" w:fill="FFFFFF"/>
        </w:rPr>
        <w:t>Dans un site inscrit ou dans un site classé ou en instance de classement en application des articles</w:t>
      </w:r>
      <w:r w:rsidRPr="00E914C3">
        <w:rPr>
          <w:rStyle w:val="apple-converted-space"/>
          <w:rFonts w:cs="Arial"/>
          <w:color w:val="000000"/>
          <w:shd w:val="clear" w:color="auto" w:fill="FFFFFF"/>
        </w:rPr>
        <w:t> </w:t>
      </w:r>
      <w:hyperlink r:id="rId26" w:history="1">
        <w:r w:rsidRPr="00E914C3">
          <w:rPr>
            <w:color w:val="000000"/>
          </w:rPr>
          <w:t>L. 341-1 et L. 341-2 </w:t>
        </w:r>
      </w:hyperlink>
      <w:r w:rsidRPr="00E914C3">
        <w:rPr>
          <w:rFonts w:cs="Arial"/>
          <w:color w:val="000000"/>
          <w:shd w:val="clear" w:color="auto" w:fill="FFFFFF"/>
        </w:rPr>
        <w:t>du code de l'environnement ;</w:t>
      </w:r>
    </w:p>
    <w:p w14:paraId="092B2BDC" w14:textId="77777777" w:rsidR="00CD0310" w:rsidRPr="00E914C3" w:rsidRDefault="00CD0310" w:rsidP="00CD0310">
      <w:pPr>
        <w:pStyle w:val="Corpsdetexte"/>
        <w:keepLines/>
        <w:numPr>
          <w:ilvl w:val="0"/>
          <w:numId w:val="32"/>
        </w:numPr>
        <w:tabs>
          <w:tab w:val="clear" w:pos="2279"/>
          <w:tab w:val="clear" w:pos="8789"/>
        </w:tabs>
        <w:ind w:left="1843" w:hanging="283"/>
      </w:pPr>
      <w:r w:rsidRPr="00E914C3">
        <w:t xml:space="preserve">Dans un secteur délimité par le Plan Local d’Urbanisme en application de l’article </w:t>
      </w:r>
      <w:r w:rsidRPr="00E914C3">
        <w:br/>
      </w:r>
      <w:r w:rsidRPr="00E914C3">
        <w:rPr>
          <w:rFonts w:cs="Arial"/>
          <w:color w:val="000000"/>
          <w:shd w:val="clear" w:color="auto" w:fill="FFFFFF"/>
        </w:rPr>
        <w:t xml:space="preserve">L. 151-19 ou de l'article L. 151-23 </w:t>
      </w:r>
      <w:r w:rsidRPr="00E914C3">
        <w:t>du Code de l’Urbanisme ;</w:t>
      </w:r>
    </w:p>
    <w:p w14:paraId="583E47A0" w14:textId="77777777" w:rsidR="00CD0310" w:rsidRPr="00E914C3" w:rsidRDefault="00CD0310" w:rsidP="00CD0310">
      <w:pPr>
        <w:pStyle w:val="Corpsdetexte"/>
        <w:keepLines/>
        <w:numPr>
          <w:ilvl w:val="0"/>
          <w:numId w:val="32"/>
        </w:numPr>
        <w:tabs>
          <w:tab w:val="clear" w:pos="2279"/>
          <w:tab w:val="clear" w:pos="8789"/>
        </w:tabs>
        <w:ind w:left="1843" w:hanging="283"/>
      </w:pPr>
      <w:r w:rsidRPr="00E914C3">
        <w:t>Dans une commune ou partie de la commune où le Conseil Municipal ou l’organe délibérant de l’établissement public de coopération intercommunale compétent en matière de Plan Local d’Urbanisme a décidé de soumettre les clôtures à déclaration.</w:t>
      </w:r>
    </w:p>
    <w:p w14:paraId="684EA182" w14:textId="77777777" w:rsidR="00CD0310" w:rsidRPr="00E914C3" w:rsidRDefault="00CD0310" w:rsidP="00CD0310">
      <w:pPr>
        <w:pStyle w:val="Corpsdetexte"/>
        <w:ind w:left="1418"/>
        <w:rPr>
          <w:b/>
        </w:rPr>
      </w:pPr>
      <w:r w:rsidRPr="00E914C3">
        <w:rPr>
          <w:b/>
        </w:rPr>
        <w:t>Sont soumises à déclaration préalable l’édification de clôtures autres qu’agricoles et forestières conformément aux délibérations des conseils municipaux.</w:t>
      </w:r>
    </w:p>
    <w:p w14:paraId="2B96F702" w14:textId="77777777" w:rsidR="00DC29D1" w:rsidRPr="00E914C3" w:rsidRDefault="00DC29D1" w:rsidP="002E583B">
      <w:pPr>
        <w:pStyle w:val="Corpsdetexte"/>
        <w:ind w:left="1418"/>
      </w:pPr>
    </w:p>
    <w:p w14:paraId="598EC817" w14:textId="77777777" w:rsidR="002E583B" w:rsidRPr="00E914C3" w:rsidRDefault="002E583B" w:rsidP="002E583B">
      <w:pPr>
        <w:pStyle w:val="article"/>
        <w:tabs>
          <w:tab w:val="clear" w:pos="1559"/>
          <w:tab w:val="left" w:pos="1418"/>
        </w:tabs>
        <w:ind w:left="1418" w:hanging="1418"/>
        <w:rPr>
          <w:u w:val="single"/>
        </w:rPr>
      </w:pPr>
      <w:r w:rsidRPr="00E914C3">
        <w:rPr>
          <w:u w:val="single"/>
        </w:rPr>
        <w:t xml:space="preserve">ARTICLE </w:t>
      </w:r>
      <w:r w:rsidR="00CD0310" w:rsidRPr="00E914C3">
        <w:rPr>
          <w:u w:val="single"/>
        </w:rPr>
        <w:t>10</w:t>
      </w:r>
      <w:r w:rsidRPr="00E914C3">
        <w:rPr>
          <w:u w:val="single"/>
        </w:rPr>
        <w:t xml:space="preserve"> : </w:t>
      </w:r>
      <w:r w:rsidRPr="00E914C3">
        <w:t>RISQUE INONDATION</w:t>
      </w:r>
    </w:p>
    <w:p w14:paraId="559EF551" w14:textId="77777777" w:rsidR="002E583B" w:rsidRPr="00E914C3" w:rsidRDefault="002E583B" w:rsidP="002E583B">
      <w:pPr>
        <w:pStyle w:val="Corpsdetexte"/>
        <w:keepNext/>
      </w:pPr>
      <w:r w:rsidRPr="00E914C3">
        <w:t>Dans les secteurs concernés par un risque inondation identifié par l’</w:t>
      </w:r>
      <w:r w:rsidR="00EF4C8E" w:rsidRPr="00E914C3">
        <w:t>Atlas</w:t>
      </w:r>
      <w:r w:rsidRPr="00E914C3">
        <w:t xml:space="preserve"> des Zones Inondables sur le document graphique du règlement (hors PPRi), il convient de prendre en compte les dispositions suivantes :</w:t>
      </w:r>
    </w:p>
    <w:p w14:paraId="4E3611E5" w14:textId="77777777" w:rsidR="002E583B" w:rsidRPr="00E914C3" w:rsidRDefault="002E583B" w:rsidP="002E583B">
      <w:pPr>
        <w:pStyle w:val="P1"/>
        <w:tabs>
          <w:tab w:val="clear" w:pos="1701"/>
          <w:tab w:val="left" w:pos="1843"/>
        </w:tabs>
        <w:ind w:left="1843" w:hanging="283"/>
        <w:rPr>
          <w:rFonts w:cs="Arial"/>
        </w:rPr>
      </w:pPr>
      <w:r w:rsidRPr="00E914C3">
        <w:rPr>
          <w:rFonts w:cs="Arial"/>
        </w:rPr>
        <w:t>Interdire la réalisation de remblais, autres que ceux strictement nécessaires à la mise en œuvre des aménagements et constructions autorisées,</w:t>
      </w:r>
    </w:p>
    <w:p w14:paraId="0B59667F" w14:textId="77777777" w:rsidR="002E583B" w:rsidRPr="00E914C3" w:rsidRDefault="002E583B" w:rsidP="002E583B">
      <w:pPr>
        <w:pStyle w:val="P1"/>
        <w:tabs>
          <w:tab w:val="clear" w:pos="1701"/>
          <w:tab w:val="left" w:pos="1843"/>
        </w:tabs>
        <w:ind w:left="1843" w:hanging="283"/>
        <w:rPr>
          <w:rFonts w:cs="Arial"/>
        </w:rPr>
      </w:pPr>
      <w:r w:rsidRPr="00E914C3">
        <w:rPr>
          <w:rFonts w:cs="Arial"/>
        </w:rPr>
        <w:t>Interdire le stockage de toute matière dangereuse, polluante ou sensible à l’eau, sauf si le site est situé au-dessus des Plus Hautes Eaux Connues,</w:t>
      </w:r>
    </w:p>
    <w:p w14:paraId="7FBDC39D" w14:textId="77777777" w:rsidR="002E583B" w:rsidRPr="00E914C3" w:rsidRDefault="002E583B" w:rsidP="002E583B">
      <w:pPr>
        <w:pStyle w:val="P1"/>
        <w:tabs>
          <w:tab w:val="clear" w:pos="1701"/>
          <w:tab w:val="left" w:pos="1843"/>
        </w:tabs>
        <w:ind w:left="1843" w:hanging="283"/>
        <w:rPr>
          <w:rFonts w:cs="Arial"/>
        </w:rPr>
      </w:pPr>
      <w:r w:rsidRPr="00E914C3">
        <w:rPr>
          <w:rFonts w:cs="Arial"/>
        </w:rPr>
        <w:t>Interdire la création de nouveaux campings,</w:t>
      </w:r>
    </w:p>
    <w:p w14:paraId="2E06680E" w14:textId="77777777" w:rsidR="002E583B" w:rsidRPr="00E914C3" w:rsidRDefault="002E583B" w:rsidP="002E583B">
      <w:pPr>
        <w:pStyle w:val="P1"/>
        <w:tabs>
          <w:tab w:val="clear" w:pos="1701"/>
          <w:tab w:val="left" w:pos="1843"/>
        </w:tabs>
        <w:ind w:left="1843" w:hanging="283"/>
        <w:rPr>
          <w:rFonts w:cs="Arial"/>
        </w:rPr>
      </w:pPr>
      <w:r w:rsidRPr="00E914C3">
        <w:rPr>
          <w:rFonts w:cs="Arial"/>
        </w:rPr>
        <w:t>Interdire les sous-sols (sauf impossibilité fonctionnelle dûment justifiée uniquement pour les locaux techniques indispensables au fonctionnement de la construction autorisée, sous réserve de ne pas exposer de matériels ou installations sensibles à l’eau),</w:t>
      </w:r>
    </w:p>
    <w:p w14:paraId="46D2AB0A" w14:textId="77777777" w:rsidR="002E583B" w:rsidRPr="00E914C3" w:rsidRDefault="002E583B" w:rsidP="002E583B">
      <w:pPr>
        <w:pStyle w:val="P1"/>
        <w:tabs>
          <w:tab w:val="clear" w:pos="1701"/>
          <w:tab w:val="left" w:pos="1843"/>
        </w:tabs>
        <w:ind w:left="1843" w:hanging="283"/>
        <w:rPr>
          <w:rFonts w:cs="Arial"/>
        </w:rPr>
      </w:pPr>
      <w:r w:rsidRPr="00E914C3">
        <w:rPr>
          <w:rFonts w:cs="Arial"/>
        </w:rPr>
        <w:lastRenderedPageBreak/>
        <w:t>L’implantation de bâtiment devra se faire dans le sens principal d’écoulement des eaux en cas de crue. Une exception pourra être définie pour les bâtiments de surface limitée (inférieure à 200 m²) qui ont une forme carrée,</w:t>
      </w:r>
    </w:p>
    <w:p w14:paraId="1AF88330" w14:textId="77777777" w:rsidR="002E583B" w:rsidRPr="00E914C3" w:rsidRDefault="002E583B" w:rsidP="002E583B">
      <w:pPr>
        <w:pStyle w:val="P1"/>
        <w:tabs>
          <w:tab w:val="clear" w:pos="1701"/>
          <w:tab w:val="left" w:pos="1843"/>
        </w:tabs>
        <w:ind w:left="1843" w:hanging="283"/>
        <w:rPr>
          <w:rFonts w:cs="Arial"/>
        </w:rPr>
      </w:pPr>
      <w:r w:rsidRPr="00E914C3">
        <w:rPr>
          <w:rFonts w:cs="Arial"/>
        </w:rPr>
        <w:t>Les nouvelles clôtures devront permettre la transparence hydraulique.</w:t>
      </w:r>
    </w:p>
    <w:p w14:paraId="4ACD9923" w14:textId="77777777" w:rsidR="00637CB0" w:rsidRPr="00E914C3" w:rsidRDefault="00637CB0" w:rsidP="00637CB0">
      <w:pPr>
        <w:pStyle w:val="P1"/>
        <w:numPr>
          <w:ilvl w:val="0"/>
          <w:numId w:val="0"/>
        </w:numPr>
        <w:tabs>
          <w:tab w:val="clear" w:pos="1701"/>
          <w:tab w:val="left" w:pos="1843"/>
        </w:tabs>
        <w:ind w:left="1843"/>
        <w:rPr>
          <w:rFonts w:cs="Arial"/>
        </w:rPr>
      </w:pPr>
    </w:p>
    <w:p w14:paraId="4C789F3E" w14:textId="77777777" w:rsidR="002E583B" w:rsidRPr="00E914C3" w:rsidRDefault="002E583B" w:rsidP="002E583B">
      <w:pPr>
        <w:pStyle w:val="article"/>
        <w:tabs>
          <w:tab w:val="clear" w:pos="1559"/>
          <w:tab w:val="left" w:pos="1418"/>
        </w:tabs>
        <w:ind w:left="1418" w:hanging="1418"/>
      </w:pPr>
      <w:r w:rsidRPr="00E914C3">
        <w:rPr>
          <w:u w:val="single"/>
        </w:rPr>
        <w:t>ARTICLE 1</w:t>
      </w:r>
      <w:r w:rsidR="00CD0310" w:rsidRPr="00E914C3">
        <w:rPr>
          <w:u w:val="single"/>
        </w:rPr>
        <w:t>1</w:t>
      </w:r>
      <w:r w:rsidRPr="00E914C3">
        <w:tab/>
        <w:t>DEFINITION DES DESTINATIONs ET SOUS-DESTINATIONS</w:t>
      </w:r>
    </w:p>
    <w:p w14:paraId="4A81EAF5" w14:textId="77777777" w:rsidR="002E583B" w:rsidRPr="00E914C3" w:rsidRDefault="002E583B" w:rsidP="002E583B">
      <w:pPr>
        <w:pStyle w:val="Corpsdetexte"/>
        <w:ind w:left="1418"/>
      </w:pPr>
      <w:r w:rsidRPr="00E914C3">
        <w:t>Chaque destination et sous-destination fait l’objet d’une définition dans le cadre de l’arrêté du 10 novembre 2016 « définissant les destinations et sous-destinations de constructions pouvant être réglementées par le règlement national d'urbanisme et les règlements des plans locaux d'urbanisme ou les documents en tenant lieu » :</w:t>
      </w:r>
    </w:p>
    <w:p w14:paraId="751FA63F" w14:textId="77777777" w:rsidR="00DC29D1" w:rsidRPr="00E914C3" w:rsidRDefault="00DC29D1" w:rsidP="002E583B">
      <w:pPr>
        <w:pStyle w:val="Corpsdetexte"/>
        <w:ind w:left="1418"/>
      </w:pPr>
    </w:p>
    <w:tbl>
      <w:tblPr>
        <w:tblStyle w:val="Grilledetableauclaire1"/>
        <w:tblpPr w:leftFromText="141" w:rightFromText="141" w:vertAnchor="text" w:horzAnchor="margin" w:tblpXSpec="right" w:tblpY="226"/>
        <w:tblW w:w="8814" w:type="dxa"/>
        <w:tblLook w:val="0420" w:firstRow="1" w:lastRow="0" w:firstColumn="0" w:lastColumn="0" w:noHBand="0" w:noVBand="1"/>
      </w:tblPr>
      <w:tblGrid>
        <w:gridCol w:w="2551"/>
        <w:gridCol w:w="6263"/>
      </w:tblGrid>
      <w:tr w:rsidR="002E583B" w:rsidRPr="00E914C3" w14:paraId="48C3DE35" w14:textId="77777777" w:rsidTr="00A023A0">
        <w:trPr>
          <w:trHeight w:val="414"/>
        </w:trPr>
        <w:tc>
          <w:tcPr>
            <w:tcW w:w="2551" w:type="dxa"/>
            <w:shd w:val="clear" w:color="auto" w:fill="D6E3BC" w:themeFill="accent3" w:themeFillTint="66"/>
            <w:vAlign w:val="center"/>
            <w:hideMark/>
          </w:tcPr>
          <w:p w14:paraId="5A39B8A5" w14:textId="77777777" w:rsidR="002E583B" w:rsidRPr="00E914C3" w:rsidRDefault="002E583B" w:rsidP="00A023A0">
            <w:pPr>
              <w:pStyle w:val="Corpsdetexte"/>
              <w:spacing w:before="0"/>
              <w:ind w:left="134"/>
              <w:jc w:val="center"/>
              <w:rPr>
                <w:b/>
                <w:i/>
                <w:sz w:val="24"/>
                <w:szCs w:val="18"/>
              </w:rPr>
            </w:pPr>
            <w:r w:rsidRPr="00E914C3">
              <w:rPr>
                <w:b/>
                <w:bCs/>
                <w:i/>
                <w:sz w:val="24"/>
                <w:szCs w:val="18"/>
              </w:rPr>
              <w:t>Destinations</w:t>
            </w:r>
          </w:p>
        </w:tc>
        <w:tc>
          <w:tcPr>
            <w:tcW w:w="6263" w:type="dxa"/>
            <w:shd w:val="clear" w:color="auto" w:fill="D6E3BC" w:themeFill="accent3" w:themeFillTint="66"/>
            <w:vAlign w:val="center"/>
            <w:hideMark/>
          </w:tcPr>
          <w:p w14:paraId="736D7239" w14:textId="77777777" w:rsidR="002E583B" w:rsidRPr="00E914C3" w:rsidRDefault="002E583B" w:rsidP="00A023A0">
            <w:pPr>
              <w:pStyle w:val="Corpsdetexte"/>
              <w:spacing w:before="0"/>
              <w:ind w:left="21"/>
              <w:jc w:val="center"/>
              <w:rPr>
                <w:b/>
                <w:i/>
                <w:sz w:val="24"/>
                <w:szCs w:val="18"/>
              </w:rPr>
            </w:pPr>
            <w:r w:rsidRPr="00E914C3">
              <w:rPr>
                <w:b/>
                <w:bCs/>
                <w:i/>
                <w:sz w:val="24"/>
                <w:szCs w:val="18"/>
              </w:rPr>
              <w:t>Sous-destinations</w:t>
            </w:r>
          </w:p>
        </w:tc>
      </w:tr>
      <w:tr w:rsidR="002E583B" w:rsidRPr="00E914C3" w14:paraId="3A0F1EB7" w14:textId="77777777" w:rsidTr="002E583B">
        <w:trPr>
          <w:trHeight w:val="281"/>
        </w:trPr>
        <w:tc>
          <w:tcPr>
            <w:tcW w:w="2551" w:type="dxa"/>
            <w:vMerge w:val="restart"/>
            <w:vAlign w:val="center"/>
            <w:hideMark/>
          </w:tcPr>
          <w:p w14:paraId="1D306781" w14:textId="77777777" w:rsidR="002E583B" w:rsidRPr="00E914C3" w:rsidRDefault="002E583B" w:rsidP="00DC29D1">
            <w:pPr>
              <w:pStyle w:val="Corpsdetexte"/>
              <w:spacing w:before="120"/>
              <w:ind w:left="134"/>
              <w:jc w:val="center"/>
              <w:rPr>
                <w:b/>
                <w:szCs w:val="18"/>
              </w:rPr>
            </w:pPr>
            <w:r w:rsidRPr="00E914C3">
              <w:rPr>
                <w:b/>
                <w:bCs/>
                <w:szCs w:val="18"/>
              </w:rPr>
              <w:t>Exploitation agricole et forestière</w:t>
            </w:r>
          </w:p>
        </w:tc>
        <w:tc>
          <w:tcPr>
            <w:tcW w:w="6263" w:type="dxa"/>
            <w:hideMark/>
          </w:tcPr>
          <w:p w14:paraId="64FF87F1" w14:textId="77777777" w:rsidR="002E583B" w:rsidRPr="00E914C3" w:rsidRDefault="002E583B" w:rsidP="00DC29D1">
            <w:pPr>
              <w:pStyle w:val="Corpsdetexte"/>
              <w:spacing w:before="120" w:after="120"/>
              <w:ind w:left="23"/>
              <w:jc w:val="center"/>
              <w:rPr>
                <w:i/>
                <w:szCs w:val="18"/>
              </w:rPr>
            </w:pPr>
            <w:r w:rsidRPr="00E914C3">
              <w:rPr>
                <w:i/>
                <w:szCs w:val="18"/>
              </w:rPr>
              <w:t>Exploitation agricole</w:t>
            </w:r>
          </w:p>
        </w:tc>
      </w:tr>
      <w:tr w:rsidR="002E583B" w:rsidRPr="00E914C3" w14:paraId="3970D446" w14:textId="77777777" w:rsidTr="002E583B">
        <w:trPr>
          <w:trHeight w:val="80"/>
        </w:trPr>
        <w:tc>
          <w:tcPr>
            <w:tcW w:w="2551" w:type="dxa"/>
            <w:vMerge/>
            <w:vAlign w:val="center"/>
            <w:hideMark/>
          </w:tcPr>
          <w:p w14:paraId="711A171D" w14:textId="77777777" w:rsidR="002E583B" w:rsidRPr="00E914C3" w:rsidRDefault="002E583B" w:rsidP="00DC29D1">
            <w:pPr>
              <w:pStyle w:val="Corpsdetexte"/>
              <w:spacing w:before="120"/>
              <w:ind w:left="134"/>
              <w:jc w:val="center"/>
              <w:rPr>
                <w:b/>
                <w:szCs w:val="18"/>
              </w:rPr>
            </w:pPr>
          </w:p>
        </w:tc>
        <w:tc>
          <w:tcPr>
            <w:tcW w:w="6263" w:type="dxa"/>
            <w:hideMark/>
          </w:tcPr>
          <w:p w14:paraId="10F59C10" w14:textId="77777777" w:rsidR="002E583B" w:rsidRPr="00E914C3" w:rsidRDefault="002E583B" w:rsidP="00DC29D1">
            <w:pPr>
              <w:pStyle w:val="Corpsdetexte"/>
              <w:spacing w:before="120" w:after="120"/>
              <w:ind w:left="21"/>
              <w:jc w:val="center"/>
              <w:rPr>
                <w:i/>
                <w:szCs w:val="18"/>
              </w:rPr>
            </w:pPr>
            <w:r w:rsidRPr="00E914C3">
              <w:rPr>
                <w:i/>
                <w:szCs w:val="18"/>
              </w:rPr>
              <w:t>Exploitation forestière</w:t>
            </w:r>
          </w:p>
        </w:tc>
      </w:tr>
      <w:tr w:rsidR="002E583B" w:rsidRPr="00E914C3" w14:paraId="371F8E99" w14:textId="77777777" w:rsidTr="002E583B">
        <w:trPr>
          <w:trHeight w:val="280"/>
        </w:trPr>
        <w:tc>
          <w:tcPr>
            <w:tcW w:w="2551" w:type="dxa"/>
            <w:vMerge w:val="restart"/>
            <w:vAlign w:val="center"/>
            <w:hideMark/>
          </w:tcPr>
          <w:p w14:paraId="388C5FB1" w14:textId="77777777" w:rsidR="002E583B" w:rsidRPr="00E914C3" w:rsidRDefault="002E583B" w:rsidP="00DC29D1">
            <w:pPr>
              <w:pStyle w:val="Corpsdetexte"/>
              <w:spacing w:before="120"/>
              <w:ind w:left="134"/>
              <w:jc w:val="center"/>
              <w:rPr>
                <w:b/>
                <w:szCs w:val="18"/>
              </w:rPr>
            </w:pPr>
            <w:r w:rsidRPr="00E914C3">
              <w:rPr>
                <w:b/>
                <w:bCs/>
                <w:szCs w:val="18"/>
              </w:rPr>
              <w:t>Habitation</w:t>
            </w:r>
          </w:p>
        </w:tc>
        <w:tc>
          <w:tcPr>
            <w:tcW w:w="6263" w:type="dxa"/>
            <w:hideMark/>
          </w:tcPr>
          <w:p w14:paraId="7C3FD01B" w14:textId="77777777" w:rsidR="002E583B" w:rsidRPr="00E914C3" w:rsidRDefault="002E583B" w:rsidP="00DC29D1">
            <w:pPr>
              <w:pStyle w:val="Corpsdetexte"/>
              <w:spacing w:before="120" w:after="120"/>
              <w:ind w:left="21"/>
              <w:jc w:val="center"/>
              <w:rPr>
                <w:i/>
                <w:szCs w:val="18"/>
              </w:rPr>
            </w:pPr>
            <w:r w:rsidRPr="00E914C3">
              <w:rPr>
                <w:i/>
                <w:szCs w:val="18"/>
              </w:rPr>
              <w:t>Logement</w:t>
            </w:r>
          </w:p>
        </w:tc>
      </w:tr>
      <w:tr w:rsidR="002E583B" w:rsidRPr="00E914C3" w14:paraId="07CA8B5E" w14:textId="77777777" w:rsidTr="002E583B">
        <w:trPr>
          <w:trHeight w:val="258"/>
        </w:trPr>
        <w:tc>
          <w:tcPr>
            <w:tcW w:w="2551" w:type="dxa"/>
            <w:vMerge/>
            <w:vAlign w:val="center"/>
            <w:hideMark/>
          </w:tcPr>
          <w:p w14:paraId="50AE67E9" w14:textId="77777777" w:rsidR="002E583B" w:rsidRPr="00E914C3" w:rsidRDefault="002E583B" w:rsidP="00DC29D1">
            <w:pPr>
              <w:pStyle w:val="Corpsdetexte"/>
              <w:spacing w:before="120"/>
              <w:ind w:left="134"/>
              <w:jc w:val="center"/>
              <w:rPr>
                <w:b/>
                <w:szCs w:val="18"/>
              </w:rPr>
            </w:pPr>
          </w:p>
        </w:tc>
        <w:tc>
          <w:tcPr>
            <w:tcW w:w="6263" w:type="dxa"/>
            <w:hideMark/>
          </w:tcPr>
          <w:p w14:paraId="4DD537CD" w14:textId="77777777" w:rsidR="002E583B" w:rsidRPr="00E914C3" w:rsidRDefault="002E583B" w:rsidP="00DC29D1">
            <w:pPr>
              <w:pStyle w:val="Corpsdetexte"/>
              <w:spacing w:before="120" w:after="120"/>
              <w:ind w:left="21"/>
              <w:jc w:val="center"/>
              <w:rPr>
                <w:i/>
                <w:szCs w:val="18"/>
              </w:rPr>
            </w:pPr>
            <w:r w:rsidRPr="00E914C3">
              <w:rPr>
                <w:i/>
                <w:szCs w:val="18"/>
              </w:rPr>
              <w:t>Hébergement</w:t>
            </w:r>
          </w:p>
        </w:tc>
      </w:tr>
      <w:tr w:rsidR="002E583B" w:rsidRPr="00E914C3" w14:paraId="1EB858E5" w14:textId="77777777" w:rsidTr="002E583B">
        <w:trPr>
          <w:trHeight w:val="324"/>
        </w:trPr>
        <w:tc>
          <w:tcPr>
            <w:tcW w:w="2551" w:type="dxa"/>
            <w:vMerge w:val="restart"/>
            <w:vAlign w:val="center"/>
            <w:hideMark/>
          </w:tcPr>
          <w:p w14:paraId="00514B1A" w14:textId="77777777" w:rsidR="002E583B" w:rsidRPr="00E914C3" w:rsidRDefault="002E583B" w:rsidP="00DC29D1">
            <w:pPr>
              <w:pStyle w:val="Corpsdetexte"/>
              <w:spacing w:before="120"/>
              <w:ind w:left="134"/>
              <w:jc w:val="center"/>
              <w:rPr>
                <w:b/>
                <w:szCs w:val="18"/>
              </w:rPr>
            </w:pPr>
            <w:r w:rsidRPr="00E914C3">
              <w:rPr>
                <w:b/>
                <w:bCs/>
                <w:szCs w:val="18"/>
              </w:rPr>
              <w:t>Commerce et activité de service</w:t>
            </w:r>
          </w:p>
        </w:tc>
        <w:tc>
          <w:tcPr>
            <w:tcW w:w="6263" w:type="dxa"/>
            <w:hideMark/>
          </w:tcPr>
          <w:p w14:paraId="49BACF87" w14:textId="77777777" w:rsidR="002E583B" w:rsidRPr="00E914C3" w:rsidRDefault="002E583B" w:rsidP="00DC29D1">
            <w:pPr>
              <w:pStyle w:val="Corpsdetexte"/>
              <w:spacing w:before="120" w:after="120"/>
              <w:ind w:left="21"/>
              <w:jc w:val="center"/>
              <w:rPr>
                <w:i/>
                <w:szCs w:val="18"/>
              </w:rPr>
            </w:pPr>
            <w:r w:rsidRPr="00E914C3">
              <w:rPr>
                <w:i/>
                <w:szCs w:val="18"/>
              </w:rPr>
              <w:t>Artisanat et commerce de détail</w:t>
            </w:r>
          </w:p>
        </w:tc>
      </w:tr>
      <w:tr w:rsidR="002E583B" w:rsidRPr="00E914C3" w14:paraId="60AFBC0C" w14:textId="77777777" w:rsidTr="002E583B">
        <w:trPr>
          <w:trHeight w:val="166"/>
        </w:trPr>
        <w:tc>
          <w:tcPr>
            <w:tcW w:w="2551" w:type="dxa"/>
            <w:vMerge/>
            <w:vAlign w:val="center"/>
            <w:hideMark/>
          </w:tcPr>
          <w:p w14:paraId="21370BCE" w14:textId="77777777" w:rsidR="002E583B" w:rsidRPr="00E914C3" w:rsidRDefault="002E583B" w:rsidP="00DC29D1">
            <w:pPr>
              <w:pStyle w:val="Corpsdetexte"/>
              <w:spacing w:before="120"/>
              <w:ind w:left="1418"/>
              <w:jc w:val="center"/>
              <w:rPr>
                <w:b/>
                <w:szCs w:val="18"/>
              </w:rPr>
            </w:pPr>
          </w:p>
        </w:tc>
        <w:tc>
          <w:tcPr>
            <w:tcW w:w="6263" w:type="dxa"/>
            <w:hideMark/>
          </w:tcPr>
          <w:p w14:paraId="57CCA3AB" w14:textId="77777777" w:rsidR="002E583B" w:rsidRPr="00E914C3" w:rsidRDefault="002E583B" w:rsidP="00DC29D1">
            <w:pPr>
              <w:pStyle w:val="Corpsdetexte"/>
              <w:spacing w:before="120" w:after="120"/>
              <w:ind w:left="21"/>
              <w:jc w:val="center"/>
              <w:rPr>
                <w:i/>
                <w:szCs w:val="18"/>
              </w:rPr>
            </w:pPr>
            <w:r w:rsidRPr="00E914C3">
              <w:rPr>
                <w:i/>
                <w:szCs w:val="18"/>
              </w:rPr>
              <w:t>Restauration</w:t>
            </w:r>
          </w:p>
        </w:tc>
      </w:tr>
      <w:tr w:rsidR="002E583B" w:rsidRPr="00E914C3" w14:paraId="46BC3E6A" w14:textId="77777777" w:rsidTr="002E583B">
        <w:trPr>
          <w:trHeight w:val="316"/>
        </w:trPr>
        <w:tc>
          <w:tcPr>
            <w:tcW w:w="2551" w:type="dxa"/>
            <w:vMerge/>
            <w:vAlign w:val="center"/>
            <w:hideMark/>
          </w:tcPr>
          <w:p w14:paraId="50CE0BE6" w14:textId="77777777" w:rsidR="002E583B" w:rsidRPr="00E914C3" w:rsidRDefault="002E583B" w:rsidP="00DC29D1">
            <w:pPr>
              <w:pStyle w:val="Corpsdetexte"/>
              <w:spacing w:before="120"/>
              <w:ind w:left="1418"/>
              <w:jc w:val="center"/>
              <w:rPr>
                <w:b/>
                <w:szCs w:val="18"/>
              </w:rPr>
            </w:pPr>
          </w:p>
        </w:tc>
        <w:tc>
          <w:tcPr>
            <w:tcW w:w="6263" w:type="dxa"/>
            <w:hideMark/>
          </w:tcPr>
          <w:p w14:paraId="0BAB53D8" w14:textId="77777777" w:rsidR="002E583B" w:rsidRPr="00E914C3" w:rsidRDefault="002E583B" w:rsidP="00DC29D1">
            <w:pPr>
              <w:pStyle w:val="Corpsdetexte"/>
              <w:spacing w:before="120" w:after="120"/>
              <w:ind w:left="21"/>
              <w:jc w:val="center"/>
              <w:rPr>
                <w:i/>
                <w:szCs w:val="18"/>
              </w:rPr>
            </w:pPr>
            <w:r w:rsidRPr="00E914C3">
              <w:rPr>
                <w:i/>
                <w:szCs w:val="18"/>
              </w:rPr>
              <w:t>Commerce de gros</w:t>
            </w:r>
          </w:p>
        </w:tc>
      </w:tr>
      <w:tr w:rsidR="002E583B" w:rsidRPr="00E914C3" w14:paraId="7C904720" w14:textId="77777777" w:rsidTr="002E583B">
        <w:trPr>
          <w:trHeight w:val="299"/>
        </w:trPr>
        <w:tc>
          <w:tcPr>
            <w:tcW w:w="2551" w:type="dxa"/>
            <w:vMerge/>
            <w:vAlign w:val="center"/>
            <w:hideMark/>
          </w:tcPr>
          <w:p w14:paraId="3EB34425" w14:textId="77777777" w:rsidR="002E583B" w:rsidRPr="00E914C3" w:rsidRDefault="002E583B" w:rsidP="00DC29D1">
            <w:pPr>
              <w:pStyle w:val="Corpsdetexte"/>
              <w:spacing w:before="120"/>
              <w:ind w:left="1418"/>
              <w:jc w:val="center"/>
              <w:rPr>
                <w:b/>
                <w:szCs w:val="18"/>
              </w:rPr>
            </w:pPr>
          </w:p>
        </w:tc>
        <w:tc>
          <w:tcPr>
            <w:tcW w:w="6263" w:type="dxa"/>
            <w:hideMark/>
          </w:tcPr>
          <w:p w14:paraId="7E4A1EE6" w14:textId="77777777" w:rsidR="002E583B" w:rsidRPr="00E914C3" w:rsidRDefault="002E583B" w:rsidP="00DC29D1">
            <w:pPr>
              <w:pStyle w:val="Corpsdetexte"/>
              <w:spacing w:before="120" w:after="120"/>
              <w:ind w:left="21"/>
              <w:jc w:val="center"/>
              <w:rPr>
                <w:i/>
                <w:szCs w:val="18"/>
              </w:rPr>
            </w:pPr>
            <w:r w:rsidRPr="00E914C3">
              <w:rPr>
                <w:i/>
                <w:szCs w:val="18"/>
              </w:rPr>
              <w:t>Activité de services où s’effectue l’accueil de clientèle</w:t>
            </w:r>
          </w:p>
        </w:tc>
      </w:tr>
      <w:tr w:rsidR="002E583B" w:rsidRPr="00E914C3" w14:paraId="77674CE9" w14:textId="77777777" w:rsidTr="002E583B">
        <w:trPr>
          <w:trHeight w:val="221"/>
        </w:trPr>
        <w:tc>
          <w:tcPr>
            <w:tcW w:w="2551" w:type="dxa"/>
            <w:vMerge/>
            <w:vAlign w:val="center"/>
            <w:hideMark/>
          </w:tcPr>
          <w:p w14:paraId="46059448" w14:textId="77777777" w:rsidR="002E583B" w:rsidRPr="00E914C3" w:rsidRDefault="002E583B" w:rsidP="00DC29D1">
            <w:pPr>
              <w:pStyle w:val="Corpsdetexte"/>
              <w:spacing w:before="120"/>
              <w:ind w:left="1418"/>
              <w:jc w:val="center"/>
              <w:rPr>
                <w:b/>
                <w:szCs w:val="18"/>
              </w:rPr>
            </w:pPr>
          </w:p>
        </w:tc>
        <w:tc>
          <w:tcPr>
            <w:tcW w:w="6263" w:type="dxa"/>
            <w:hideMark/>
          </w:tcPr>
          <w:p w14:paraId="5F165928" w14:textId="77777777" w:rsidR="002E583B" w:rsidRPr="00E914C3" w:rsidRDefault="002E583B" w:rsidP="00DC29D1">
            <w:pPr>
              <w:pStyle w:val="Corpsdetexte"/>
              <w:spacing w:before="120" w:after="120"/>
              <w:ind w:left="21"/>
              <w:jc w:val="center"/>
              <w:rPr>
                <w:i/>
                <w:szCs w:val="18"/>
              </w:rPr>
            </w:pPr>
            <w:r w:rsidRPr="00E914C3">
              <w:rPr>
                <w:i/>
                <w:szCs w:val="18"/>
              </w:rPr>
              <w:t>Hébergement hôtelier et touristique</w:t>
            </w:r>
          </w:p>
        </w:tc>
      </w:tr>
      <w:tr w:rsidR="002E583B" w:rsidRPr="00E914C3" w14:paraId="0C731BB2" w14:textId="77777777" w:rsidTr="002E583B">
        <w:trPr>
          <w:trHeight w:val="130"/>
        </w:trPr>
        <w:tc>
          <w:tcPr>
            <w:tcW w:w="2551" w:type="dxa"/>
            <w:vMerge/>
            <w:vAlign w:val="center"/>
            <w:hideMark/>
          </w:tcPr>
          <w:p w14:paraId="50FE90BD" w14:textId="77777777" w:rsidR="002E583B" w:rsidRPr="00E914C3" w:rsidRDefault="002E583B" w:rsidP="00DC29D1">
            <w:pPr>
              <w:pStyle w:val="Corpsdetexte"/>
              <w:spacing w:before="120"/>
              <w:ind w:left="1418"/>
              <w:jc w:val="center"/>
              <w:rPr>
                <w:b/>
                <w:szCs w:val="18"/>
              </w:rPr>
            </w:pPr>
          </w:p>
        </w:tc>
        <w:tc>
          <w:tcPr>
            <w:tcW w:w="6263" w:type="dxa"/>
            <w:hideMark/>
          </w:tcPr>
          <w:p w14:paraId="51037382" w14:textId="77777777" w:rsidR="002E583B" w:rsidRPr="00E914C3" w:rsidRDefault="002E583B" w:rsidP="00DC29D1">
            <w:pPr>
              <w:pStyle w:val="Corpsdetexte"/>
              <w:spacing w:before="120" w:after="120"/>
              <w:ind w:left="21"/>
              <w:jc w:val="center"/>
              <w:rPr>
                <w:i/>
                <w:szCs w:val="18"/>
              </w:rPr>
            </w:pPr>
            <w:r w:rsidRPr="00E914C3">
              <w:rPr>
                <w:i/>
                <w:szCs w:val="18"/>
              </w:rPr>
              <w:t>Cinéma</w:t>
            </w:r>
          </w:p>
        </w:tc>
      </w:tr>
      <w:tr w:rsidR="002E583B" w:rsidRPr="00E914C3" w14:paraId="5FDF7EEB" w14:textId="77777777" w:rsidTr="002E583B">
        <w:trPr>
          <w:trHeight w:val="584"/>
        </w:trPr>
        <w:tc>
          <w:tcPr>
            <w:tcW w:w="2551" w:type="dxa"/>
            <w:vMerge w:val="restart"/>
            <w:vAlign w:val="center"/>
            <w:hideMark/>
          </w:tcPr>
          <w:p w14:paraId="36FA2A7F" w14:textId="77777777" w:rsidR="002E583B" w:rsidRPr="00E914C3" w:rsidRDefault="002E583B" w:rsidP="00DC29D1">
            <w:pPr>
              <w:pStyle w:val="Corpsdetexte"/>
              <w:spacing w:before="120"/>
              <w:ind w:left="142"/>
              <w:jc w:val="center"/>
              <w:rPr>
                <w:b/>
                <w:szCs w:val="18"/>
              </w:rPr>
            </w:pPr>
            <w:r w:rsidRPr="00E914C3">
              <w:rPr>
                <w:b/>
                <w:bCs/>
                <w:szCs w:val="18"/>
              </w:rPr>
              <w:t>Équipements d’intérêt collectif et de services publics</w:t>
            </w:r>
          </w:p>
        </w:tc>
        <w:tc>
          <w:tcPr>
            <w:tcW w:w="6263" w:type="dxa"/>
            <w:hideMark/>
          </w:tcPr>
          <w:p w14:paraId="363D11C5" w14:textId="77777777" w:rsidR="002E583B" w:rsidRPr="00E914C3" w:rsidRDefault="002E583B" w:rsidP="00DC29D1">
            <w:pPr>
              <w:pStyle w:val="Corpsdetexte"/>
              <w:spacing w:before="120" w:after="120"/>
              <w:ind w:left="142"/>
              <w:jc w:val="center"/>
              <w:rPr>
                <w:i/>
                <w:szCs w:val="18"/>
              </w:rPr>
            </w:pPr>
            <w:r w:rsidRPr="00E914C3">
              <w:rPr>
                <w:i/>
                <w:szCs w:val="18"/>
              </w:rPr>
              <w:t>Locaux et bureaux accueillant du public des administrations publiques et assimilés</w:t>
            </w:r>
          </w:p>
        </w:tc>
      </w:tr>
      <w:tr w:rsidR="002E583B" w:rsidRPr="00E914C3" w14:paraId="234BD523" w14:textId="77777777" w:rsidTr="002E583B">
        <w:trPr>
          <w:trHeight w:val="584"/>
        </w:trPr>
        <w:tc>
          <w:tcPr>
            <w:tcW w:w="2551" w:type="dxa"/>
            <w:vMerge/>
            <w:vAlign w:val="center"/>
            <w:hideMark/>
          </w:tcPr>
          <w:p w14:paraId="1C14DABC" w14:textId="77777777" w:rsidR="002E583B" w:rsidRPr="00E914C3" w:rsidRDefault="002E583B" w:rsidP="00DC29D1">
            <w:pPr>
              <w:pStyle w:val="Corpsdetexte"/>
              <w:spacing w:before="120"/>
              <w:ind w:left="142"/>
              <w:jc w:val="center"/>
              <w:rPr>
                <w:b/>
                <w:szCs w:val="18"/>
              </w:rPr>
            </w:pPr>
          </w:p>
        </w:tc>
        <w:tc>
          <w:tcPr>
            <w:tcW w:w="6263" w:type="dxa"/>
            <w:hideMark/>
          </w:tcPr>
          <w:p w14:paraId="67181E35" w14:textId="77777777" w:rsidR="002E583B" w:rsidRPr="00E914C3" w:rsidRDefault="002E583B" w:rsidP="00DC29D1">
            <w:pPr>
              <w:pStyle w:val="Corpsdetexte"/>
              <w:spacing w:before="120" w:after="120"/>
              <w:ind w:left="142"/>
              <w:jc w:val="center"/>
              <w:rPr>
                <w:i/>
                <w:szCs w:val="18"/>
              </w:rPr>
            </w:pPr>
            <w:r w:rsidRPr="00E914C3">
              <w:rPr>
                <w:i/>
                <w:szCs w:val="18"/>
              </w:rPr>
              <w:t>Locaux techniques et industriels des administrations publiques et assimilés</w:t>
            </w:r>
          </w:p>
        </w:tc>
      </w:tr>
      <w:tr w:rsidR="002E583B" w:rsidRPr="00E914C3" w14:paraId="722D2299" w14:textId="77777777" w:rsidTr="002E583B">
        <w:trPr>
          <w:trHeight w:val="331"/>
        </w:trPr>
        <w:tc>
          <w:tcPr>
            <w:tcW w:w="2551" w:type="dxa"/>
            <w:vMerge/>
            <w:vAlign w:val="center"/>
            <w:hideMark/>
          </w:tcPr>
          <w:p w14:paraId="2F3C5930" w14:textId="77777777" w:rsidR="002E583B" w:rsidRPr="00E914C3" w:rsidRDefault="002E583B" w:rsidP="00DC29D1">
            <w:pPr>
              <w:pStyle w:val="Corpsdetexte"/>
              <w:spacing w:before="120"/>
              <w:ind w:left="142"/>
              <w:jc w:val="center"/>
              <w:rPr>
                <w:b/>
                <w:szCs w:val="18"/>
              </w:rPr>
            </w:pPr>
          </w:p>
        </w:tc>
        <w:tc>
          <w:tcPr>
            <w:tcW w:w="6263" w:type="dxa"/>
            <w:hideMark/>
          </w:tcPr>
          <w:p w14:paraId="39364621" w14:textId="77777777" w:rsidR="002E583B" w:rsidRPr="00E914C3" w:rsidRDefault="002E583B" w:rsidP="00DC29D1">
            <w:pPr>
              <w:pStyle w:val="Corpsdetexte"/>
              <w:spacing w:before="120" w:after="120"/>
              <w:ind w:left="142"/>
              <w:jc w:val="center"/>
              <w:rPr>
                <w:i/>
                <w:szCs w:val="18"/>
              </w:rPr>
            </w:pPr>
            <w:r w:rsidRPr="00E914C3">
              <w:rPr>
                <w:i/>
                <w:szCs w:val="18"/>
              </w:rPr>
              <w:t>Établissements d’enseignement, de santé et d’action sociale</w:t>
            </w:r>
          </w:p>
        </w:tc>
      </w:tr>
      <w:tr w:rsidR="002E583B" w:rsidRPr="00E914C3" w14:paraId="018FDDE3" w14:textId="77777777" w:rsidTr="002E583B">
        <w:trPr>
          <w:trHeight w:val="178"/>
        </w:trPr>
        <w:tc>
          <w:tcPr>
            <w:tcW w:w="2551" w:type="dxa"/>
            <w:vMerge/>
            <w:vAlign w:val="center"/>
            <w:hideMark/>
          </w:tcPr>
          <w:p w14:paraId="489533C7" w14:textId="77777777" w:rsidR="002E583B" w:rsidRPr="00E914C3" w:rsidRDefault="002E583B" w:rsidP="00DC29D1">
            <w:pPr>
              <w:pStyle w:val="Corpsdetexte"/>
              <w:spacing w:before="120"/>
              <w:ind w:left="142"/>
              <w:jc w:val="center"/>
              <w:rPr>
                <w:b/>
                <w:szCs w:val="18"/>
              </w:rPr>
            </w:pPr>
          </w:p>
        </w:tc>
        <w:tc>
          <w:tcPr>
            <w:tcW w:w="6263" w:type="dxa"/>
            <w:hideMark/>
          </w:tcPr>
          <w:p w14:paraId="1EF03E39" w14:textId="77777777" w:rsidR="002E583B" w:rsidRPr="00E914C3" w:rsidRDefault="002E583B" w:rsidP="00DC29D1">
            <w:pPr>
              <w:pStyle w:val="Corpsdetexte"/>
              <w:spacing w:before="120" w:after="120"/>
              <w:ind w:left="142"/>
              <w:jc w:val="center"/>
              <w:rPr>
                <w:i/>
                <w:szCs w:val="18"/>
              </w:rPr>
            </w:pPr>
            <w:r w:rsidRPr="00E914C3">
              <w:rPr>
                <w:i/>
                <w:szCs w:val="18"/>
              </w:rPr>
              <w:t>Salle d’art et de spectacle</w:t>
            </w:r>
          </w:p>
        </w:tc>
      </w:tr>
      <w:tr w:rsidR="002E583B" w:rsidRPr="00E914C3" w14:paraId="013D4993" w14:textId="77777777" w:rsidTr="002E583B">
        <w:trPr>
          <w:trHeight w:val="248"/>
        </w:trPr>
        <w:tc>
          <w:tcPr>
            <w:tcW w:w="2551" w:type="dxa"/>
            <w:vMerge/>
            <w:vAlign w:val="center"/>
            <w:hideMark/>
          </w:tcPr>
          <w:p w14:paraId="07400464" w14:textId="77777777" w:rsidR="002E583B" w:rsidRPr="00E914C3" w:rsidRDefault="002E583B" w:rsidP="00DC29D1">
            <w:pPr>
              <w:pStyle w:val="Corpsdetexte"/>
              <w:spacing w:before="120"/>
              <w:ind w:left="142"/>
              <w:jc w:val="center"/>
              <w:rPr>
                <w:b/>
                <w:szCs w:val="18"/>
              </w:rPr>
            </w:pPr>
          </w:p>
        </w:tc>
        <w:tc>
          <w:tcPr>
            <w:tcW w:w="6263" w:type="dxa"/>
            <w:hideMark/>
          </w:tcPr>
          <w:p w14:paraId="3DF52946" w14:textId="77777777" w:rsidR="002E583B" w:rsidRPr="00E914C3" w:rsidRDefault="002E583B" w:rsidP="00DC29D1">
            <w:pPr>
              <w:pStyle w:val="Corpsdetexte"/>
              <w:spacing w:before="120" w:after="120"/>
              <w:ind w:left="142"/>
              <w:jc w:val="center"/>
              <w:rPr>
                <w:i/>
                <w:szCs w:val="18"/>
              </w:rPr>
            </w:pPr>
            <w:r w:rsidRPr="00E914C3">
              <w:rPr>
                <w:i/>
                <w:szCs w:val="18"/>
              </w:rPr>
              <w:t>Équipements sportifs</w:t>
            </w:r>
          </w:p>
        </w:tc>
      </w:tr>
      <w:tr w:rsidR="002E583B" w:rsidRPr="00E914C3" w14:paraId="5CE12D62" w14:textId="77777777" w:rsidTr="002E583B">
        <w:trPr>
          <w:trHeight w:val="441"/>
        </w:trPr>
        <w:tc>
          <w:tcPr>
            <w:tcW w:w="2551" w:type="dxa"/>
            <w:vMerge/>
            <w:vAlign w:val="center"/>
            <w:hideMark/>
          </w:tcPr>
          <w:p w14:paraId="273C2DD2" w14:textId="77777777" w:rsidR="002E583B" w:rsidRPr="00E914C3" w:rsidRDefault="002E583B" w:rsidP="00DC29D1">
            <w:pPr>
              <w:pStyle w:val="Corpsdetexte"/>
              <w:spacing w:before="120"/>
              <w:ind w:left="142"/>
              <w:jc w:val="center"/>
              <w:rPr>
                <w:b/>
                <w:szCs w:val="18"/>
              </w:rPr>
            </w:pPr>
          </w:p>
        </w:tc>
        <w:tc>
          <w:tcPr>
            <w:tcW w:w="6263" w:type="dxa"/>
            <w:hideMark/>
          </w:tcPr>
          <w:p w14:paraId="4AB6AB94" w14:textId="77777777" w:rsidR="002E583B" w:rsidRPr="00E914C3" w:rsidRDefault="002E583B" w:rsidP="00DC29D1">
            <w:pPr>
              <w:pStyle w:val="Corpsdetexte"/>
              <w:spacing w:before="120" w:after="120"/>
              <w:ind w:left="142"/>
              <w:jc w:val="center"/>
              <w:rPr>
                <w:i/>
                <w:szCs w:val="18"/>
              </w:rPr>
            </w:pPr>
            <w:r w:rsidRPr="00E914C3">
              <w:rPr>
                <w:i/>
                <w:szCs w:val="18"/>
              </w:rPr>
              <w:t>Autres équipements recevant du public</w:t>
            </w:r>
          </w:p>
        </w:tc>
      </w:tr>
      <w:tr w:rsidR="002E583B" w:rsidRPr="00E914C3" w14:paraId="55D43A08" w14:textId="77777777" w:rsidTr="002E583B">
        <w:trPr>
          <w:trHeight w:val="441"/>
        </w:trPr>
        <w:tc>
          <w:tcPr>
            <w:tcW w:w="2551" w:type="dxa"/>
            <w:vMerge w:val="restart"/>
            <w:vAlign w:val="center"/>
            <w:hideMark/>
          </w:tcPr>
          <w:p w14:paraId="4596FE3D" w14:textId="77777777" w:rsidR="002E583B" w:rsidRPr="00E914C3" w:rsidRDefault="002E583B" w:rsidP="00DC29D1">
            <w:pPr>
              <w:pStyle w:val="Corpsdetexte"/>
              <w:spacing w:before="120"/>
              <w:ind w:left="142"/>
              <w:jc w:val="center"/>
              <w:rPr>
                <w:b/>
                <w:szCs w:val="18"/>
              </w:rPr>
            </w:pPr>
            <w:r w:rsidRPr="00E914C3">
              <w:rPr>
                <w:b/>
                <w:bCs/>
                <w:szCs w:val="18"/>
              </w:rPr>
              <w:t>Autres activités des secteurs secondaire ou tertiaire</w:t>
            </w:r>
          </w:p>
        </w:tc>
        <w:tc>
          <w:tcPr>
            <w:tcW w:w="6263" w:type="dxa"/>
            <w:hideMark/>
          </w:tcPr>
          <w:p w14:paraId="4CA44ABE" w14:textId="77777777" w:rsidR="002E583B" w:rsidRPr="00E914C3" w:rsidRDefault="002E583B" w:rsidP="00DC29D1">
            <w:pPr>
              <w:pStyle w:val="Corpsdetexte"/>
              <w:spacing w:before="120" w:after="120"/>
              <w:ind w:left="142"/>
              <w:jc w:val="center"/>
              <w:rPr>
                <w:i/>
                <w:szCs w:val="18"/>
              </w:rPr>
            </w:pPr>
            <w:r w:rsidRPr="00E914C3">
              <w:rPr>
                <w:i/>
                <w:szCs w:val="18"/>
              </w:rPr>
              <w:t>Industrie</w:t>
            </w:r>
          </w:p>
        </w:tc>
      </w:tr>
      <w:tr w:rsidR="002E583B" w:rsidRPr="00E914C3" w14:paraId="1E5789E9" w14:textId="77777777" w:rsidTr="002E583B">
        <w:trPr>
          <w:trHeight w:val="265"/>
        </w:trPr>
        <w:tc>
          <w:tcPr>
            <w:tcW w:w="2551" w:type="dxa"/>
            <w:vMerge/>
            <w:hideMark/>
          </w:tcPr>
          <w:p w14:paraId="49C32B09" w14:textId="77777777" w:rsidR="002E583B" w:rsidRPr="00E914C3" w:rsidRDefault="002E583B" w:rsidP="00DC29D1">
            <w:pPr>
              <w:pStyle w:val="Corpsdetexte"/>
              <w:spacing w:before="120"/>
              <w:ind w:left="142"/>
              <w:rPr>
                <w:b/>
                <w:i/>
                <w:sz w:val="18"/>
                <w:szCs w:val="18"/>
              </w:rPr>
            </w:pPr>
          </w:p>
        </w:tc>
        <w:tc>
          <w:tcPr>
            <w:tcW w:w="6263" w:type="dxa"/>
            <w:hideMark/>
          </w:tcPr>
          <w:p w14:paraId="5F56C1D9" w14:textId="77777777" w:rsidR="002E583B" w:rsidRPr="00E914C3" w:rsidRDefault="002E583B" w:rsidP="00DC29D1">
            <w:pPr>
              <w:pStyle w:val="Corpsdetexte"/>
              <w:spacing w:before="120" w:after="120"/>
              <w:ind w:left="142"/>
              <w:jc w:val="center"/>
              <w:rPr>
                <w:i/>
                <w:szCs w:val="18"/>
              </w:rPr>
            </w:pPr>
            <w:r w:rsidRPr="00E914C3">
              <w:rPr>
                <w:i/>
                <w:szCs w:val="18"/>
              </w:rPr>
              <w:t>Entrepôt</w:t>
            </w:r>
          </w:p>
        </w:tc>
      </w:tr>
      <w:tr w:rsidR="002E583B" w:rsidRPr="00E914C3" w14:paraId="37E88C7C" w14:textId="77777777" w:rsidTr="002E583B">
        <w:trPr>
          <w:trHeight w:val="381"/>
        </w:trPr>
        <w:tc>
          <w:tcPr>
            <w:tcW w:w="2551" w:type="dxa"/>
            <w:vMerge/>
            <w:hideMark/>
          </w:tcPr>
          <w:p w14:paraId="1F526E96" w14:textId="77777777" w:rsidR="002E583B" w:rsidRPr="00E914C3" w:rsidRDefault="002E583B" w:rsidP="00DC29D1">
            <w:pPr>
              <w:pStyle w:val="Corpsdetexte"/>
              <w:spacing w:before="120"/>
              <w:ind w:left="142"/>
              <w:rPr>
                <w:b/>
                <w:i/>
                <w:sz w:val="18"/>
                <w:szCs w:val="18"/>
              </w:rPr>
            </w:pPr>
          </w:p>
        </w:tc>
        <w:tc>
          <w:tcPr>
            <w:tcW w:w="6263" w:type="dxa"/>
            <w:hideMark/>
          </w:tcPr>
          <w:p w14:paraId="38693A26" w14:textId="77777777" w:rsidR="002E583B" w:rsidRPr="00E914C3" w:rsidRDefault="002E583B" w:rsidP="00DC29D1">
            <w:pPr>
              <w:pStyle w:val="Corpsdetexte"/>
              <w:spacing w:before="120" w:after="120"/>
              <w:ind w:left="142"/>
              <w:jc w:val="center"/>
              <w:rPr>
                <w:i/>
                <w:szCs w:val="18"/>
              </w:rPr>
            </w:pPr>
            <w:r w:rsidRPr="00E914C3">
              <w:rPr>
                <w:i/>
                <w:szCs w:val="18"/>
              </w:rPr>
              <w:t>Bureau</w:t>
            </w:r>
          </w:p>
        </w:tc>
      </w:tr>
      <w:tr w:rsidR="002E583B" w:rsidRPr="00E914C3" w14:paraId="609C7963" w14:textId="77777777" w:rsidTr="002E583B">
        <w:trPr>
          <w:trHeight w:val="261"/>
        </w:trPr>
        <w:tc>
          <w:tcPr>
            <w:tcW w:w="2551" w:type="dxa"/>
            <w:vMerge/>
            <w:hideMark/>
          </w:tcPr>
          <w:p w14:paraId="6F62523A" w14:textId="77777777" w:rsidR="002E583B" w:rsidRPr="00E914C3" w:rsidRDefault="002E583B" w:rsidP="00DC29D1">
            <w:pPr>
              <w:pStyle w:val="Corpsdetexte"/>
              <w:spacing w:before="120"/>
              <w:ind w:left="142"/>
              <w:rPr>
                <w:b/>
                <w:i/>
                <w:sz w:val="18"/>
                <w:szCs w:val="18"/>
              </w:rPr>
            </w:pPr>
          </w:p>
        </w:tc>
        <w:tc>
          <w:tcPr>
            <w:tcW w:w="6263" w:type="dxa"/>
            <w:hideMark/>
          </w:tcPr>
          <w:p w14:paraId="29F96B77" w14:textId="77777777" w:rsidR="002E583B" w:rsidRPr="00E914C3" w:rsidRDefault="002E583B" w:rsidP="00DC29D1">
            <w:pPr>
              <w:pStyle w:val="Corpsdetexte"/>
              <w:spacing w:before="120" w:after="120"/>
              <w:ind w:left="142"/>
              <w:jc w:val="center"/>
              <w:rPr>
                <w:i/>
                <w:szCs w:val="18"/>
              </w:rPr>
            </w:pPr>
            <w:r w:rsidRPr="00E914C3">
              <w:rPr>
                <w:i/>
                <w:szCs w:val="18"/>
              </w:rPr>
              <w:t>Centre de congrès et d’exposition</w:t>
            </w:r>
          </w:p>
        </w:tc>
      </w:tr>
    </w:tbl>
    <w:p w14:paraId="6DE9BDE7" w14:textId="77777777" w:rsidR="002E583B" w:rsidRPr="00E914C3" w:rsidRDefault="002E583B" w:rsidP="00DC29D1">
      <w:pPr>
        <w:pStyle w:val="Corpsdetexte"/>
        <w:spacing w:before="120"/>
        <w:ind w:left="1418"/>
      </w:pPr>
    </w:p>
    <w:p w14:paraId="3B27392F" w14:textId="77777777" w:rsidR="002E583B" w:rsidRPr="00E914C3" w:rsidRDefault="002E583B" w:rsidP="002E583B">
      <w:pPr>
        <w:pStyle w:val="Puce1-8pts"/>
        <w:numPr>
          <w:ilvl w:val="0"/>
          <w:numId w:val="0"/>
        </w:numPr>
        <w:tabs>
          <w:tab w:val="left" w:pos="1560"/>
        </w:tabs>
        <w:ind w:left="851"/>
        <w:rPr>
          <w:noProof w:val="0"/>
        </w:rPr>
      </w:pPr>
    </w:p>
    <w:p w14:paraId="6AC99A10" w14:textId="77777777" w:rsidR="00966D88" w:rsidRPr="00E914C3" w:rsidRDefault="00966D88" w:rsidP="00966D88">
      <w:pPr>
        <w:pStyle w:val="article"/>
        <w:tabs>
          <w:tab w:val="clear" w:pos="1559"/>
          <w:tab w:val="left" w:pos="1418"/>
        </w:tabs>
        <w:ind w:left="1418" w:hanging="1418"/>
      </w:pPr>
      <w:r w:rsidRPr="00E914C3">
        <w:rPr>
          <w:u w:val="single"/>
        </w:rPr>
        <w:t>ARTICLE 11</w:t>
      </w:r>
      <w:r w:rsidRPr="00E914C3">
        <w:tab/>
        <w:t>Ouvrages et lignes de transport d’électricité</w:t>
      </w:r>
    </w:p>
    <w:p w14:paraId="5328376C" w14:textId="77777777" w:rsidR="00966D88" w:rsidRPr="00E914C3" w:rsidRDefault="00966D88" w:rsidP="00966D88">
      <w:pPr>
        <w:pStyle w:val="Corpsdetexte"/>
        <w:ind w:left="1418"/>
      </w:pPr>
      <w:r w:rsidRPr="00E914C3">
        <w:t>Les règles de prospect et d’implantation ne sont pas applicables aux lignes de transport d’électricité « HTB » (&gt;50 000 volts) faisant l’objet d’un report dans les documents graphiques et mentionnées dans le liste des servitudes.</w:t>
      </w:r>
    </w:p>
    <w:p w14:paraId="48E2FB62" w14:textId="77777777" w:rsidR="00966D88" w:rsidRPr="00E914C3" w:rsidRDefault="00966D88" w:rsidP="00966D88">
      <w:pPr>
        <w:pStyle w:val="Corpsdetexte"/>
        <w:ind w:left="1418"/>
      </w:pPr>
      <w:r w:rsidRPr="00E914C3">
        <w:t>Les ouvrages de transport d’électricité « HTB » sont admis. RTE a la possibilité de les modifier ou de les surélever pour des exigences fonctionnelles et/ou techniques.</w:t>
      </w:r>
    </w:p>
    <w:p w14:paraId="46D2AD93" w14:textId="77777777" w:rsidR="00966D88" w:rsidRPr="00E914C3" w:rsidRDefault="00966D88" w:rsidP="00966D88">
      <w:pPr>
        <w:pStyle w:val="Corpsdetexte"/>
      </w:pPr>
    </w:p>
    <w:p w14:paraId="1B59CB7A" w14:textId="77777777" w:rsidR="00966D88" w:rsidRPr="00E914C3" w:rsidRDefault="00966D88" w:rsidP="00966D88">
      <w:pPr>
        <w:pStyle w:val="Corpsdetexte"/>
      </w:pPr>
    </w:p>
    <w:p w14:paraId="5EDFD073" w14:textId="77777777" w:rsidR="00966D88" w:rsidRPr="00E914C3" w:rsidRDefault="00966D88" w:rsidP="00966D88">
      <w:pPr>
        <w:pStyle w:val="Corpsdetexte"/>
      </w:pPr>
    </w:p>
    <w:p w14:paraId="4B4CB068" w14:textId="77777777" w:rsidR="002E583B" w:rsidRPr="00E914C3" w:rsidRDefault="002E583B" w:rsidP="002E583B">
      <w:pPr>
        <w:pStyle w:val="Puce1-8pts"/>
        <w:numPr>
          <w:ilvl w:val="0"/>
          <w:numId w:val="0"/>
        </w:numPr>
        <w:tabs>
          <w:tab w:val="left" w:pos="1560"/>
        </w:tabs>
        <w:ind w:left="851"/>
        <w:rPr>
          <w:noProof w:val="0"/>
        </w:rPr>
        <w:sectPr w:rsidR="002E583B" w:rsidRPr="00E914C3" w:rsidSect="00063B7F">
          <w:headerReference w:type="even" r:id="rId27"/>
          <w:footerReference w:type="default" r:id="rId28"/>
          <w:headerReference w:type="first" r:id="rId29"/>
          <w:endnotePr>
            <w:numFmt w:val="decimal"/>
          </w:endnotePr>
          <w:pgSz w:w="11907" w:h="16840" w:code="9"/>
          <w:pgMar w:top="1134" w:right="1134" w:bottom="1134" w:left="1134" w:header="454" w:footer="556" w:gutter="0"/>
          <w:cols w:space="720"/>
          <w:formProt w:val="0"/>
          <w:noEndnote/>
        </w:sectPr>
      </w:pPr>
    </w:p>
    <w:p w14:paraId="58185D72" w14:textId="77777777" w:rsidR="00063B7F" w:rsidRPr="00E914C3" w:rsidRDefault="00063B7F" w:rsidP="00063B7F">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jc w:val="center"/>
      </w:pPr>
      <w:bookmarkStart w:id="6" w:name="_Toc505957887"/>
      <w:bookmarkStart w:id="7" w:name="_Toc187421582"/>
      <w:r w:rsidRPr="00E914C3">
        <w:lastRenderedPageBreak/>
        <w:t>Titre II. Dispositions applicables à chaque zone</w:t>
      </w:r>
      <w:bookmarkEnd w:id="6"/>
      <w:bookmarkEnd w:id="7"/>
    </w:p>
    <w:p w14:paraId="39C5CC2F" w14:textId="77777777" w:rsidR="00063B7F" w:rsidRPr="00E914C3" w:rsidRDefault="00063B7F" w:rsidP="00063B7F">
      <w:pPr>
        <w:pStyle w:val="Corpsdetexte"/>
      </w:pPr>
    </w:p>
    <w:p w14:paraId="743704E2" w14:textId="77777777" w:rsidR="00637CB0" w:rsidRPr="00E914C3" w:rsidRDefault="00637CB0" w:rsidP="00063B7F">
      <w:pPr>
        <w:pStyle w:val="Corpsdetexte"/>
      </w:pPr>
      <w:r w:rsidRPr="00E914C3">
        <w:br w:type="page"/>
      </w:r>
    </w:p>
    <w:p w14:paraId="7DC33BD2" w14:textId="77777777" w:rsidR="00063B7F" w:rsidRPr="00E914C3" w:rsidRDefault="00063B7F" w:rsidP="00063B7F">
      <w:pPr>
        <w:pStyle w:val="Corpsdetexte"/>
      </w:pPr>
    </w:p>
    <w:p w14:paraId="45DAF2E1" w14:textId="77777777" w:rsidR="00063B7F" w:rsidRPr="00E914C3" w:rsidRDefault="00063B7F" w:rsidP="00063B7F">
      <w:pPr>
        <w:pStyle w:val="Corpsdetexte"/>
      </w:pPr>
    </w:p>
    <w:p w14:paraId="7BA48ADC" w14:textId="77777777" w:rsidR="00063B7F" w:rsidRPr="00E914C3" w:rsidRDefault="00063B7F" w:rsidP="00063B7F">
      <w:pPr>
        <w:pStyle w:val="Corpsdetexte"/>
        <w:sectPr w:rsidR="00063B7F" w:rsidRPr="00E914C3" w:rsidSect="002A7A83">
          <w:headerReference w:type="even" r:id="rId30"/>
          <w:footerReference w:type="default" r:id="rId31"/>
          <w:headerReference w:type="first" r:id="rId32"/>
          <w:pgSz w:w="11907" w:h="16840" w:code="9"/>
          <w:pgMar w:top="2268" w:right="1134" w:bottom="1418" w:left="1134" w:header="454" w:footer="454" w:gutter="0"/>
          <w:cols w:space="720"/>
          <w:vAlign w:val="center"/>
          <w:docGrid w:linePitch="272"/>
        </w:sectPr>
      </w:pPr>
    </w:p>
    <w:p w14:paraId="7270140D" w14:textId="77777777" w:rsidR="002439F8" w:rsidRPr="00E914C3" w:rsidRDefault="002439F8" w:rsidP="00353656">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jc w:val="center"/>
      </w:pPr>
      <w:bookmarkStart w:id="8" w:name="_Toc187421583"/>
      <w:bookmarkStart w:id="9" w:name="_Toc393808176"/>
      <w:r w:rsidRPr="00E914C3">
        <w:lastRenderedPageBreak/>
        <w:t>Zones U</w:t>
      </w:r>
      <w:r w:rsidR="00BF7A9B" w:rsidRPr="00E914C3">
        <w:t>A</w:t>
      </w:r>
      <w:bookmarkEnd w:id="8"/>
    </w:p>
    <w:p w14:paraId="50BE39EC" w14:textId="77777777" w:rsidR="00637CB0" w:rsidRPr="00E914C3" w:rsidRDefault="003B58E8" w:rsidP="003B58E8">
      <w:pPr>
        <w:pStyle w:val="Corpsdetexte"/>
        <w:tabs>
          <w:tab w:val="clear" w:pos="8789"/>
          <w:tab w:val="right" w:leader="underscore" w:pos="9639"/>
        </w:tabs>
        <w:rPr>
          <w:i/>
        </w:rPr>
      </w:pPr>
      <w:r w:rsidRPr="00E914C3">
        <w:rPr>
          <w:i/>
        </w:rPr>
        <w:t>La zone UA qui recouvre les parties agglomérées de centre-bourg ancien dense et patrimoniaux des communes d’Estibeaux (UAe), Habas (UAh), Pouillon (UAp) et Tilh (UAt).</w:t>
      </w:r>
      <w:r w:rsidR="00637CB0" w:rsidRPr="00E914C3">
        <w:rPr>
          <w:i/>
        </w:rPr>
        <w:br w:type="page"/>
      </w:r>
    </w:p>
    <w:p w14:paraId="2CC0EEAC" w14:textId="77777777" w:rsidR="003B58E8" w:rsidRPr="00E914C3" w:rsidRDefault="003B58E8" w:rsidP="003B58E8">
      <w:pPr>
        <w:pStyle w:val="Corpsdetexte"/>
        <w:tabs>
          <w:tab w:val="clear" w:pos="8789"/>
          <w:tab w:val="right" w:leader="underscore" w:pos="9639"/>
        </w:tabs>
        <w:rPr>
          <w:i/>
        </w:rPr>
      </w:pPr>
    </w:p>
    <w:p w14:paraId="00911175" w14:textId="77777777" w:rsidR="00F912EA" w:rsidRPr="00E914C3" w:rsidRDefault="00F912EA" w:rsidP="00500590">
      <w:pPr>
        <w:pStyle w:val="Corpsdetexte"/>
        <w:ind w:left="1418"/>
        <w:rPr>
          <w:u w:val="single"/>
        </w:rPr>
      </w:pPr>
    </w:p>
    <w:p w14:paraId="5857683B" w14:textId="77777777" w:rsidR="00500590" w:rsidRPr="00E914C3" w:rsidRDefault="00500590" w:rsidP="00500590">
      <w:pPr>
        <w:pStyle w:val="Corpsdetexte"/>
        <w:ind w:left="1418"/>
        <w:sectPr w:rsidR="00500590" w:rsidRPr="00E914C3" w:rsidSect="00DC29D1">
          <w:headerReference w:type="default" r:id="rId33"/>
          <w:endnotePr>
            <w:numFmt w:val="decimal"/>
          </w:endnotePr>
          <w:pgSz w:w="11907" w:h="16840" w:code="9"/>
          <w:pgMar w:top="1134" w:right="1134" w:bottom="1134" w:left="1134" w:header="454" w:footer="556" w:gutter="0"/>
          <w:cols w:space="720"/>
          <w:formProt w:val="0"/>
          <w:vAlign w:val="center"/>
          <w:noEndnote/>
        </w:sectPr>
      </w:pPr>
    </w:p>
    <w:p w14:paraId="2C467827" w14:textId="77777777" w:rsidR="002439F8" w:rsidRPr="00E914C3" w:rsidRDefault="00906B5C" w:rsidP="00C50A4D">
      <w:pPr>
        <w:pStyle w:val="TSEC"/>
        <w:pBdr>
          <w:top w:val="single" w:sz="12" w:space="10" w:color="6EAA00" w:shadow="1"/>
          <w:left w:val="single" w:sz="12" w:space="10" w:color="6EAA00" w:shadow="1"/>
          <w:bottom w:val="single" w:sz="12" w:space="10" w:color="6EAA00" w:shadow="1"/>
          <w:right w:val="single" w:sz="12" w:space="10" w:color="6EAA00" w:shadow="1"/>
        </w:pBdr>
        <w:shd w:val="clear" w:color="auto" w:fill="D6E3BC" w:themeFill="accent3" w:themeFillTint="66"/>
        <w:spacing w:before="120"/>
        <w:ind w:left="1418" w:right="284" w:firstLine="0"/>
        <w:jc w:val="center"/>
        <w:rPr>
          <w:rFonts w:ascii="Calibri" w:hAnsi="Calibri"/>
          <w:b/>
          <w:color w:val="6EAA00"/>
        </w:rPr>
      </w:pPr>
      <w:bookmarkStart w:id="10" w:name="_Toc187421584"/>
      <w:bookmarkEnd w:id="9"/>
      <w:r w:rsidRPr="00E914C3">
        <w:rPr>
          <w:rFonts w:ascii="Calibri" w:hAnsi="Calibri"/>
          <w:b/>
          <w:color w:val="6EAA00"/>
        </w:rPr>
        <w:lastRenderedPageBreak/>
        <w:t>Destination des constructions, usages des sols et natures d'activité</w:t>
      </w:r>
      <w:bookmarkEnd w:id="10"/>
    </w:p>
    <w:p w14:paraId="267C3182" w14:textId="77777777" w:rsidR="00F928B5" w:rsidRPr="00E914C3" w:rsidRDefault="00F928B5" w:rsidP="00F928B5">
      <w:pPr>
        <w:pStyle w:val="Corpsdetexte"/>
        <w:rPr>
          <w:sz w:val="16"/>
        </w:rPr>
      </w:pPr>
    </w:p>
    <w:p w14:paraId="05840AB1" w14:textId="77777777" w:rsidR="00645187" w:rsidRPr="00E914C3" w:rsidRDefault="00F912EA" w:rsidP="00DC29D1">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w:t>
      </w:r>
      <w:r w:rsidR="00906B5C" w:rsidRPr="00E914C3">
        <w:rPr>
          <w:rFonts w:asciiTheme="minorHAnsi" w:hAnsiTheme="minorHAnsi"/>
          <w:color w:val="00375A"/>
          <w:sz w:val="28"/>
          <w:szCs w:val="28"/>
          <w:u w:val="single"/>
        </w:rPr>
        <w:t xml:space="preserve"> </w:t>
      </w:r>
      <w:r w:rsidR="006203D0" w:rsidRPr="00E914C3">
        <w:rPr>
          <w:rFonts w:asciiTheme="minorHAnsi" w:hAnsiTheme="minorHAnsi"/>
          <w:color w:val="00375A"/>
          <w:sz w:val="28"/>
          <w:szCs w:val="28"/>
          <w:u w:val="single"/>
        </w:rPr>
        <w:t>1-</w:t>
      </w:r>
      <w:r w:rsidR="00C91CE4" w:rsidRPr="00E914C3">
        <w:rPr>
          <w:rFonts w:asciiTheme="minorHAnsi" w:hAnsiTheme="minorHAnsi"/>
          <w:color w:val="00375A"/>
          <w:sz w:val="28"/>
          <w:szCs w:val="28"/>
          <w:u w:val="single"/>
        </w:rPr>
        <w:t>1</w:t>
      </w:r>
      <w:r w:rsidR="00645187" w:rsidRPr="00E914C3">
        <w:rPr>
          <w:rFonts w:asciiTheme="minorHAnsi" w:hAnsiTheme="minorHAnsi"/>
          <w:color w:val="00375A"/>
          <w:sz w:val="28"/>
          <w:szCs w:val="28"/>
        </w:rPr>
        <w:t> :</w:t>
      </w:r>
      <w:r w:rsidR="00645187" w:rsidRPr="00E914C3">
        <w:rPr>
          <w:rFonts w:asciiTheme="minorHAnsi" w:hAnsiTheme="minorHAnsi"/>
          <w:color w:val="00375A"/>
          <w:sz w:val="28"/>
          <w:szCs w:val="28"/>
        </w:rPr>
        <w:tab/>
        <w:t>Interdiction et limitation de certains usages et affectations des sols, constructions et activités</w:t>
      </w:r>
    </w:p>
    <w:p w14:paraId="359AE033" w14:textId="77777777" w:rsidR="00FC3893" w:rsidRPr="00E914C3" w:rsidRDefault="00FC3893" w:rsidP="00F912EA">
      <w:pPr>
        <w:pStyle w:val="Corpsdetexte"/>
        <w:ind w:left="1418"/>
        <w:rPr>
          <w:b/>
          <w:i/>
          <w:sz w:val="22"/>
        </w:rPr>
      </w:pPr>
    </w:p>
    <w:tbl>
      <w:tblPr>
        <w:tblW w:w="9783" w:type="dxa"/>
        <w:tblCellMar>
          <w:left w:w="0" w:type="dxa"/>
          <w:right w:w="0" w:type="dxa"/>
        </w:tblCellMar>
        <w:tblLook w:val="0420" w:firstRow="1" w:lastRow="0" w:firstColumn="0" w:lastColumn="0" w:noHBand="0" w:noVBand="1"/>
      </w:tblPr>
      <w:tblGrid>
        <w:gridCol w:w="1808"/>
        <w:gridCol w:w="25"/>
        <w:gridCol w:w="3402"/>
        <w:gridCol w:w="1288"/>
        <w:gridCol w:w="3260"/>
      </w:tblGrid>
      <w:tr w:rsidR="00C31C65" w:rsidRPr="00E914C3" w14:paraId="4EF2FBB7" w14:textId="77777777" w:rsidTr="00A023A0">
        <w:trPr>
          <w:trHeight w:val="400"/>
          <w:tblHeader/>
        </w:trPr>
        <w:tc>
          <w:tcPr>
            <w:tcW w:w="1808"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vAlign w:val="center"/>
            <w:hideMark/>
          </w:tcPr>
          <w:p w14:paraId="1197CB56" w14:textId="77777777" w:rsidR="00C31C65" w:rsidRPr="00E914C3" w:rsidRDefault="00C31C65" w:rsidP="00A023A0">
            <w:pPr>
              <w:pStyle w:val="Corpsdetexte"/>
              <w:spacing w:before="0"/>
              <w:ind w:left="134"/>
              <w:jc w:val="center"/>
              <w:rPr>
                <w:b/>
                <w:i/>
              </w:rPr>
            </w:pPr>
            <w:r w:rsidRPr="00E914C3">
              <w:rPr>
                <w:b/>
                <w:bCs/>
                <w:i/>
              </w:rPr>
              <w:t>Destinations</w:t>
            </w:r>
          </w:p>
        </w:tc>
        <w:tc>
          <w:tcPr>
            <w:tcW w:w="3427" w:type="dxa"/>
            <w:gridSpan w:val="2"/>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vAlign w:val="center"/>
            <w:hideMark/>
          </w:tcPr>
          <w:p w14:paraId="07606EAC" w14:textId="77777777" w:rsidR="00C31C65" w:rsidRPr="00E914C3" w:rsidRDefault="00C31C65" w:rsidP="00A023A0">
            <w:pPr>
              <w:pStyle w:val="Corpsdetexte"/>
              <w:spacing w:before="0"/>
              <w:ind w:left="21"/>
              <w:jc w:val="center"/>
              <w:rPr>
                <w:b/>
                <w:i/>
              </w:rPr>
            </w:pPr>
            <w:r w:rsidRPr="00E914C3">
              <w:rPr>
                <w:b/>
                <w:bCs/>
                <w:i/>
              </w:rPr>
              <w:t>Sous-destinations</w:t>
            </w:r>
          </w:p>
        </w:tc>
        <w:tc>
          <w:tcPr>
            <w:tcW w:w="1288"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vAlign w:val="center"/>
          </w:tcPr>
          <w:p w14:paraId="19827A74" w14:textId="77777777" w:rsidR="00C31C65" w:rsidRPr="00E914C3" w:rsidRDefault="00C31C65" w:rsidP="00A023A0">
            <w:pPr>
              <w:pStyle w:val="Corpsdetexte"/>
              <w:spacing w:before="0"/>
              <w:ind w:left="3"/>
              <w:jc w:val="center"/>
              <w:rPr>
                <w:b/>
                <w:bCs/>
                <w:i/>
              </w:rPr>
            </w:pPr>
            <w:r w:rsidRPr="00E914C3">
              <w:rPr>
                <w:b/>
                <w:bCs/>
                <w:i/>
              </w:rPr>
              <w:t>Interdite</w:t>
            </w:r>
            <w:r w:rsidR="00A21255" w:rsidRPr="00E914C3">
              <w:rPr>
                <w:b/>
                <w:bCs/>
                <w:i/>
              </w:rPr>
              <w:t>s</w:t>
            </w:r>
          </w:p>
        </w:tc>
        <w:tc>
          <w:tcPr>
            <w:tcW w:w="3260"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vAlign w:val="center"/>
          </w:tcPr>
          <w:p w14:paraId="3DA06FEF" w14:textId="77777777" w:rsidR="00C31C65" w:rsidRPr="00E914C3" w:rsidRDefault="00C31C65" w:rsidP="00A023A0">
            <w:pPr>
              <w:pStyle w:val="Corpsdetexte"/>
              <w:spacing w:before="0"/>
              <w:ind w:left="3"/>
              <w:jc w:val="center"/>
              <w:rPr>
                <w:b/>
                <w:bCs/>
                <w:i/>
              </w:rPr>
            </w:pPr>
            <w:r w:rsidRPr="00E914C3">
              <w:rPr>
                <w:b/>
                <w:bCs/>
                <w:i/>
              </w:rPr>
              <w:t>Autorisées sous conditions particulières</w:t>
            </w:r>
          </w:p>
        </w:tc>
      </w:tr>
      <w:tr w:rsidR="00C31C65" w:rsidRPr="00E914C3" w14:paraId="1FC2D7E6" w14:textId="77777777" w:rsidTr="00A023A0">
        <w:trPr>
          <w:trHeight w:val="328"/>
        </w:trPr>
        <w:tc>
          <w:tcPr>
            <w:tcW w:w="1808" w:type="dxa"/>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AAF77CA" w14:textId="77777777" w:rsidR="00C31C65" w:rsidRPr="00E914C3" w:rsidRDefault="00C31C65" w:rsidP="002340A2">
            <w:pPr>
              <w:pStyle w:val="Corpsdetexte"/>
              <w:spacing w:before="0"/>
              <w:ind w:left="134"/>
              <w:rPr>
                <w:b/>
                <w:i/>
              </w:rPr>
            </w:pPr>
            <w:r w:rsidRPr="00E914C3">
              <w:rPr>
                <w:b/>
                <w:bCs/>
                <w:i/>
              </w:rPr>
              <w:t>Exploitation agricole et forestière</w:t>
            </w:r>
          </w:p>
        </w:tc>
        <w:tc>
          <w:tcPr>
            <w:tcW w:w="3427" w:type="dxa"/>
            <w:gridSpan w:val="2"/>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8937832" w14:textId="77777777" w:rsidR="00C31C65" w:rsidRPr="00E914C3" w:rsidRDefault="00C31C65" w:rsidP="002340A2">
            <w:pPr>
              <w:pStyle w:val="Corpsdetexte"/>
              <w:spacing w:before="0"/>
              <w:ind w:left="23"/>
              <w:jc w:val="center"/>
              <w:rPr>
                <w:b/>
                <w:i/>
                <w:sz w:val="18"/>
                <w:szCs w:val="18"/>
              </w:rPr>
            </w:pPr>
            <w:r w:rsidRPr="00E914C3">
              <w:rPr>
                <w:b/>
                <w:i/>
                <w:sz w:val="18"/>
                <w:szCs w:val="18"/>
              </w:rPr>
              <w:t>Exploitation agricole</w:t>
            </w:r>
          </w:p>
        </w:tc>
        <w:tc>
          <w:tcPr>
            <w:tcW w:w="1288"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6C76DAA5" w14:textId="77777777" w:rsidR="00C31C65" w:rsidRPr="00E914C3" w:rsidRDefault="00C31C65" w:rsidP="002340A2">
            <w:pPr>
              <w:pStyle w:val="Corpsdetexte"/>
              <w:spacing w:before="0"/>
              <w:ind w:left="3"/>
              <w:jc w:val="center"/>
              <w:rPr>
                <w:b/>
                <w:i/>
              </w:rPr>
            </w:pPr>
          </w:p>
        </w:tc>
        <w:tc>
          <w:tcPr>
            <w:tcW w:w="3260"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26AEECE5" w14:textId="77777777" w:rsidR="00C31C65" w:rsidRPr="00E914C3" w:rsidRDefault="00414B84" w:rsidP="00414B84">
            <w:pPr>
              <w:pStyle w:val="Corpsdetexte"/>
              <w:spacing w:before="0"/>
              <w:ind w:left="3"/>
              <w:rPr>
                <w:b/>
                <w:i/>
              </w:rPr>
            </w:pPr>
            <w:r w:rsidRPr="00E914C3">
              <w:rPr>
                <w:b/>
                <w:i/>
              </w:rPr>
              <w:t>L</w:t>
            </w:r>
            <w:r w:rsidR="00101CC2" w:rsidRPr="00E914C3">
              <w:rPr>
                <w:b/>
                <w:i/>
              </w:rPr>
              <w:t>’e</w:t>
            </w:r>
            <w:r w:rsidR="004E7E9A" w:rsidRPr="00E914C3">
              <w:rPr>
                <w:b/>
                <w:i/>
              </w:rPr>
              <w:t xml:space="preserve">xtension et </w:t>
            </w:r>
            <w:r w:rsidR="00101CC2" w:rsidRPr="00E914C3">
              <w:rPr>
                <w:b/>
                <w:i/>
              </w:rPr>
              <w:t xml:space="preserve">les </w:t>
            </w:r>
            <w:r w:rsidR="004E7E9A" w:rsidRPr="00E914C3">
              <w:rPr>
                <w:b/>
                <w:i/>
              </w:rPr>
              <w:t xml:space="preserve">annexes </w:t>
            </w:r>
            <w:r w:rsidR="00101CC2" w:rsidRPr="00E914C3">
              <w:rPr>
                <w:b/>
                <w:i/>
              </w:rPr>
              <w:t>aux constructions à vocation agricole existantes, sous réserve qu’elles n’entrainent pour le voisinage aucune incommodité.</w:t>
            </w:r>
          </w:p>
        </w:tc>
      </w:tr>
      <w:tr w:rsidR="00C31C65" w:rsidRPr="00E914C3" w14:paraId="5534EC62" w14:textId="77777777" w:rsidTr="00A023A0">
        <w:trPr>
          <w:trHeight w:val="80"/>
        </w:trPr>
        <w:tc>
          <w:tcPr>
            <w:tcW w:w="1808"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10E149B5" w14:textId="77777777" w:rsidR="00C31C65" w:rsidRPr="00E914C3" w:rsidRDefault="00C31C65" w:rsidP="002340A2">
            <w:pPr>
              <w:pStyle w:val="Corpsdetexte"/>
              <w:spacing w:before="0"/>
              <w:ind w:left="134"/>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DD54C3E" w14:textId="77777777" w:rsidR="00C31C65" w:rsidRPr="00E914C3" w:rsidRDefault="00C31C65" w:rsidP="002340A2">
            <w:pPr>
              <w:pStyle w:val="Corpsdetexte"/>
              <w:spacing w:before="0"/>
              <w:ind w:left="21"/>
              <w:jc w:val="center"/>
              <w:rPr>
                <w:b/>
                <w:i/>
                <w:sz w:val="18"/>
                <w:szCs w:val="18"/>
              </w:rPr>
            </w:pPr>
            <w:r w:rsidRPr="00E914C3">
              <w:rPr>
                <w:b/>
                <w:i/>
                <w:sz w:val="18"/>
                <w:szCs w:val="18"/>
              </w:rPr>
              <w:t>Exploitation forestière</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ADAB5CC" w14:textId="77777777" w:rsidR="00C31C65" w:rsidRPr="00E914C3" w:rsidRDefault="00AC2FB1" w:rsidP="002340A2">
            <w:pPr>
              <w:pStyle w:val="Corpsdetexte"/>
              <w:spacing w:before="0"/>
              <w:ind w:left="3"/>
              <w:jc w:val="center"/>
              <w:rPr>
                <w:b/>
                <w:i/>
              </w:rPr>
            </w:pPr>
            <w:r w:rsidRPr="00E914C3">
              <w:rPr>
                <w:b/>
                <w:i/>
              </w:rPr>
              <w:t>X</w:t>
            </w: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37D33B1" w14:textId="77777777" w:rsidR="00C31C65" w:rsidRPr="00E914C3" w:rsidRDefault="00C31C65" w:rsidP="00414B84">
            <w:pPr>
              <w:pStyle w:val="Corpsdetexte"/>
              <w:spacing w:before="0"/>
              <w:ind w:left="3"/>
              <w:rPr>
                <w:b/>
                <w:i/>
              </w:rPr>
            </w:pPr>
          </w:p>
        </w:tc>
      </w:tr>
      <w:tr w:rsidR="00C31C65" w:rsidRPr="00E914C3" w14:paraId="2382ACDC" w14:textId="77777777" w:rsidTr="00A023A0">
        <w:trPr>
          <w:trHeight w:val="280"/>
        </w:trPr>
        <w:tc>
          <w:tcPr>
            <w:tcW w:w="1808"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A5D58B2" w14:textId="77777777" w:rsidR="00C31C65" w:rsidRPr="00E914C3" w:rsidRDefault="00C31C65" w:rsidP="002340A2">
            <w:pPr>
              <w:pStyle w:val="Corpsdetexte"/>
              <w:spacing w:before="0"/>
              <w:ind w:left="134"/>
              <w:rPr>
                <w:b/>
                <w:i/>
              </w:rPr>
            </w:pPr>
            <w:r w:rsidRPr="00E914C3">
              <w:rPr>
                <w:b/>
                <w:bCs/>
                <w:i/>
              </w:rPr>
              <w:t>Habitation</w:t>
            </w: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A20907D" w14:textId="77777777" w:rsidR="00C31C65" w:rsidRPr="00E914C3" w:rsidRDefault="00C31C65" w:rsidP="002340A2">
            <w:pPr>
              <w:pStyle w:val="Corpsdetexte"/>
              <w:spacing w:before="0"/>
              <w:ind w:left="21"/>
              <w:jc w:val="center"/>
              <w:rPr>
                <w:b/>
                <w:i/>
                <w:sz w:val="18"/>
                <w:szCs w:val="18"/>
              </w:rPr>
            </w:pPr>
            <w:r w:rsidRPr="00E914C3">
              <w:rPr>
                <w:b/>
                <w:i/>
                <w:sz w:val="18"/>
                <w:szCs w:val="18"/>
              </w:rPr>
              <w:t>Logement</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E53CD7F" w14:textId="77777777" w:rsidR="00C31C65" w:rsidRPr="00E914C3" w:rsidRDefault="00C31C65" w:rsidP="002340A2">
            <w:pPr>
              <w:pStyle w:val="Corpsdetexte"/>
              <w:spacing w:before="0"/>
              <w:ind w:left="3"/>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FFF62EC" w14:textId="77777777" w:rsidR="00C31C65" w:rsidRPr="00E914C3" w:rsidRDefault="00C31C65" w:rsidP="002340A2">
            <w:pPr>
              <w:pStyle w:val="Corpsdetexte"/>
              <w:spacing w:before="0"/>
              <w:ind w:left="3"/>
              <w:rPr>
                <w:b/>
                <w:i/>
              </w:rPr>
            </w:pPr>
          </w:p>
        </w:tc>
      </w:tr>
      <w:tr w:rsidR="00C31C65" w:rsidRPr="00E914C3" w14:paraId="00939DAF" w14:textId="77777777" w:rsidTr="00A023A0">
        <w:trPr>
          <w:trHeight w:val="258"/>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672E4571" w14:textId="77777777" w:rsidR="00C31C65" w:rsidRPr="00E914C3" w:rsidRDefault="00C31C65" w:rsidP="002340A2">
            <w:pPr>
              <w:pStyle w:val="Corpsdetexte"/>
              <w:spacing w:before="0"/>
              <w:ind w:left="134"/>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52AF1DD" w14:textId="77777777" w:rsidR="00C31C65" w:rsidRPr="00E914C3" w:rsidRDefault="00C31C65" w:rsidP="002340A2">
            <w:pPr>
              <w:pStyle w:val="Corpsdetexte"/>
              <w:spacing w:before="0"/>
              <w:ind w:left="21"/>
              <w:jc w:val="center"/>
              <w:rPr>
                <w:b/>
                <w:i/>
                <w:sz w:val="18"/>
                <w:szCs w:val="18"/>
              </w:rPr>
            </w:pPr>
            <w:r w:rsidRPr="00E914C3">
              <w:rPr>
                <w:b/>
                <w:i/>
                <w:sz w:val="18"/>
                <w:szCs w:val="18"/>
              </w:rPr>
              <w:t>Hébergement</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B8DA81F" w14:textId="77777777" w:rsidR="00C31C65" w:rsidRPr="00E914C3" w:rsidRDefault="00C31C65" w:rsidP="002340A2">
            <w:pPr>
              <w:pStyle w:val="Corpsdetexte"/>
              <w:spacing w:before="0"/>
              <w:ind w:left="3"/>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477520D" w14:textId="77777777" w:rsidR="00C31C65" w:rsidRPr="00E914C3" w:rsidRDefault="00C31C65" w:rsidP="002340A2">
            <w:pPr>
              <w:pStyle w:val="Corpsdetexte"/>
              <w:spacing w:before="0"/>
              <w:ind w:left="3"/>
              <w:rPr>
                <w:b/>
                <w:i/>
              </w:rPr>
            </w:pPr>
          </w:p>
        </w:tc>
      </w:tr>
      <w:tr w:rsidR="00C31C65" w:rsidRPr="00E914C3" w14:paraId="747835B3" w14:textId="77777777" w:rsidTr="00A023A0">
        <w:trPr>
          <w:trHeight w:val="584"/>
        </w:trPr>
        <w:tc>
          <w:tcPr>
            <w:tcW w:w="1808"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A14F7B3" w14:textId="77777777" w:rsidR="00C31C65" w:rsidRPr="00E914C3" w:rsidRDefault="00C31C65" w:rsidP="002340A2">
            <w:pPr>
              <w:pStyle w:val="Corpsdetexte"/>
              <w:spacing w:before="0"/>
              <w:ind w:left="134"/>
              <w:rPr>
                <w:b/>
                <w:i/>
              </w:rPr>
            </w:pPr>
            <w:r w:rsidRPr="00E914C3">
              <w:rPr>
                <w:b/>
                <w:bCs/>
                <w:i/>
              </w:rPr>
              <w:t>Commerce et activité de service</w:t>
            </w: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16F5F8D" w14:textId="77777777" w:rsidR="00C31C65" w:rsidRPr="00E914C3" w:rsidRDefault="00C31C65" w:rsidP="002340A2">
            <w:pPr>
              <w:pStyle w:val="Corpsdetexte"/>
              <w:spacing w:before="0"/>
              <w:ind w:left="21"/>
              <w:jc w:val="center"/>
              <w:rPr>
                <w:b/>
                <w:i/>
                <w:sz w:val="18"/>
                <w:szCs w:val="18"/>
              </w:rPr>
            </w:pPr>
            <w:r w:rsidRPr="00E914C3">
              <w:rPr>
                <w:b/>
                <w:i/>
                <w:sz w:val="18"/>
                <w:szCs w:val="18"/>
              </w:rPr>
              <w:t>Artisanat et commerce de détail</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8B17B24" w14:textId="77777777" w:rsidR="00C31C65" w:rsidRPr="00E914C3" w:rsidRDefault="00C31C65" w:rsidP="002340A2">
            <w:pPr>
              <w:pStyle w:val="Corpsdetexte"/>
              <w:spacing w:before="0"/>
              <w:ind w:left="3"/>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BCDE288" w14:textId="77777777" w:rsidR="00C31C65" w:rsidRPr="00E914C3" w:rsidRDefault="00C31C65" w:rsidP="00F90A0C">
            <w:pPr>
              <w:pStyle w:val="Corpsdetexte"/>
              <w:spacing w:before="0"/>
              <w:ind w:left="3"/>
              <w:jc w:val="center"/>
              <w:rPr>
                <w:i/>
              </w:rPr>
            </w:pPr>
          </w:p>
        </w:tc>
      </w:tr>
      <w:tr w:rsidR="00C31C65" w:rsidRPr="00E914C3" w14:paraId="724F6CEB" w14:textId="77777777" w:rsidTr="00A023A0">
        <w:trPr>
          <w:trHeight w:val="166"/>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42B0FA01" w14:textId="77777777" w:rsidR="00C31C65" w:rsidRPr="00E914C3" w:rsidRDefault="00C31C65" w:rsidP="002340A2">
            <w:pPr>
              <w:pStyle w:val="Corpsdetexte"/>
              <w:spacing w:before="0"/>
              <w:ind w:left="1418"/>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A73DA72" w14:textId="77777777" w:rsidR="00C31C65" w:rsidRPr="00E914C3" w:rsidRDefault="00C31C65" w:rsidP="002340A2">
            <w:pPr>
              <w:pStyle w:val="Corpsdetexte"/>
              <w:spacing w:before="0"/>
              <w:ind w:left="21"/>
              <w:jc w:val="center"/>
              <w:rPr>
                <w:b/>
                <w:i/>
                <w:sz w:val="18"/>
                <w:szCs w:val="18"/>
              </w:rPr>
            </w:pPr>
            <w:r w:rsidRPr="00E914C3">
              <w:rPr>
                <w:b/>
                <w:i/>
                <w:sz w:val="18"/>
                <w:szCs w:val="18"/>
              </w:rPr>
              <w:t>Restauration</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9901856" w14:textId="77777777" w:rsidR="00C31C65" w:rsidRPr="00E914C3" w:rsidRDefault="00C31C65" w:rsidP="002340A2">
            <w:pPr>
              <w:pStyle w:val="Corpsdetexte"/>
              <w:spacing w:before="0"/>
              <w:ind w:left="3"/>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8027BAC" w14:textId="77777777" w:rsidR="00C31C65" w:rsidRPr="00E914C3" w:rsidRDefault="00C31C65" w:rsidP="002340A2">
            <w:pPr>
              <w:pStyle w:val="Corpsdetexte"/>
              <w:spacing w:before="0"/>
              <w:ind w:left="3"/>
              <w:rPr>
                <w:b/>
                <w:i/>
              </w:rPr>
            </w:pPr>
          </w:p>
        </w:tc>
      </w:tr>
      <w:tr w:rsidR="00C31C65" w:rsidRPr="00E914C3" w14:paraId="13CF4EFC" w14:textId="77777777" w:rsidTr="00A023A0">
        <w:trPr>
          <w:trHeight w:val="316"/>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6C1261BD" w14:textId="77777777" w:rsidR="00C31C65" w:rsidRPr="00E914C3" w:rsidRDefault="00C31C65" w:rsidP="002340A2">
            <w:pPr>
              <w:pStyle w:val="Corpsdetexte"/>
              <w:spacing w:before="0"/>
              <w:ind w:left="1418"/>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83C7EEE" w14:textId="77777777" w:rsidR="00C31C65" w:rsidRPr="00E914C3" w:rsidRDefault="00C31C65" w:rsidP="002340A2">
            <w:pPr>
              <w:pStyle w:val="Corpsdetexte"/>
              <w:spacing w:before="0"/>
              <w:ind w:left="21"/>
              <w:jc w:val="center"/>
              <w:rPr>
                <w:b/>
                <w:i/>
                <w:sz w:val="18"/>
                <w:szCs w:val="18"/>
              </w:rPr>
            </w:pPr>
            <w:r w:rsidRPr="00E914C3">
              <w:rPr>
                <w:b/>
                <w:i/>
                <w:sz w:val="18"/>
                <w:szCs w:val="18"/>
              </w:rPr>
              <w:t>Commerce de gros</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3DE4042" w14:textId="77777777" w:rsidR="00C31C65" w:rsidRPr="00E914C3" w:rsidRDefault="00AC2FB1" w:rsidP="002340A2">
            <w:pPr>
              <w:pStyle w:val="Corpsdetexte"/>
              <w:spacing w:before="0"/>
              <w:ind w:left="3"/>
              <w:jc w:val="center"/>
              <w:rPr>
                <w:b/>
                <w:i/>
              </w:rPr>
            </w:pPr>
            <w:r w:rsidRPr="00E914C3">
              <w:rPr>
                <w:b/>
                <w:i/>
              </w:rPr>
              <w:t>X</w:t>
            </w: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0540EF9" w14:textId="77777777" w:rsidR="00C31C65" w:rsidRPr="00E914C3" w:rsidRDefault="00C31C65" w:rsidP="002340A2">
            <w:pPr>
              <w:pStyle w:val="Corpsdetexte"/>
              <w:spacing w:before="0"/>
              <w:ind w:left="3"/>
              <w:rPr>
                <w:b/>
                <w:i/>
              </w:rPr>
            </w:pPr>
          </w:p>
        </w:tc>
      </w:tr>
      <w:tr w:rsidR="00C31C65" w:rsidRPr="00E914C3" w14:paraId="55658507" w14:textId="77777777" w:rsidTr="00A023A0">
        <w:trPr>
          <w:trHeight w:val="490"/>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1315DBF0" w14:textId="77777777" w:rsidR="00C31C65" w:rsidRPr="00E914C3" w:rsidRDefault="00C31C65" w:rsidP="002340A2">
            <w:pPr>
              <w:pStyle w:val="Corpsdetexte"/>
              <w:spacing w:before="0"/>
              <w:ind w:left="1418"/>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8A3371E" w14:textId="77777777" w:rsidR="00C31C65" w:rsidRPr="00E914C3" w:rsidRDefault="00C31C65" w:rsidP="002340A2">
            <w:pPr>
              <w:pStyle w:val="Corpsdetexte"/>
              <w:spacing w:before="0"/>
              <w:ind w:left="21"/>
              <w:jc w:val="center"/>
              <w:rPr>
                <w:b/>
                <w:i/>
                <w:sz w:val="18"/>
                <w:szCs w:val="18"/>
              </w:rPr>
            </w:pPr>
            <w:r w:rsidRPr="00E914C3">
              <w:rPr>
                <w:b/>
                <w:i/>
                <w:sz w:val="18"/>
                <w:szCs w:val="18"/>
              </w:rPr>
              <w:t>Activité de services où s’effectue l’accueil de clientèle</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88644D4" w14:textId="77777777" w:rsidR="00C31C65" w:rsidRPr="00E914C3" w:rsidRDefault="00C31C65" w:rsidP="002340A2">
            <w:pPr>
              <w:pStyle w:val="Corpsdetexte"/>
              <w:spacing w:before="0"/>
              <w:ind w:left="3"/>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20B4512" w14:textId="77777777" w:rsidR="00C31C65" w:rsidRPr="00E914C3" w:rsidRDefault="00C31C65" w:rsidP="002340A2">
            <w:pPr>
              <w:pStyle w:val="Corpsdetexte"/>
              <w:spacing w:before="0"/>
              <w:ind w:left="3"/>
              <w:rPr>
                <w:b/>
                <w:i/>
              </w:rPr>
            </w:pPr>
          </w:p>
        </w:tc>
      </w:tr>
      <w:tr w:rsidR="00C31C65" w:rsidRPr="00E914C3" w14:paraId="3B1CF35D" w14:textId="77777777" w:rsidTr="00A023A0">
        <w:trPr>
          <w:trHeight w:val="460"/>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2AD2DF1" w14:textId="77777777" w:rsidR="00C31C65" w:rsidRPr="00E914C3" w:rsidRDefault="00C31C65" w:rsidP="002340A2">
            <w:pPr>
              <w:pStyle w:val="Corpsdetexte"/>
              <w:spacing w:before="0"/>
              <w:ind w:left="1418"/>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8C84C92" w14:textId="77777777" w:rsidR="00C31C65" w:rsidRPr="00E914C3" w:rsidRDefault="00C31C65" w:rsidP="002340A2">
            <w:pPr>
              <w:pStyle w:val="Corpsdetexte"/>
              <w:spacing w:before="0"/>
              <w:ind w:left="21"/>
              <w:jc w:val="center"/>
              <w:rPr>
                <w:b/>
                <w:i/>
                <w:sz w:val="18"/>
                <w:szCs w:val="18"/>
              </w:rPr>
            </w:pPr>
            <w:r w:rsidRPr="00E914C3">
              <w:rPr>
                <w:b/>
                <w:i/>
                <w:sz w:val="18"/>
                <w:szCs w:val="18"/>
              </w:rPr>
              <w:t>Hébergement hôtelier et touristique</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72E4498" w14:textId="77777777" w:rsidR="00C31C65" w:rsidRPr="00E914C3" w:rsidRDefault="00C31C65" w:rsidP="002340A2">
            <w:pPr>
              <w:pStyle w:val="Corpsdetexte"/>
              <w:spacing w:before="0"/>
              <w:ind w:left="3"/>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50A66F7" w14:textId="77777777" w:rsidR="00C31C65" w:rsidRPr="00E914C3" w:rsidRDefault="00C31C65" w:rsidP="002340A2">
            <w:pPr>
              <w:pStyle w:val="Corpsdetexte"/>
              <w:spacing w:before="0"/>
              <w:ind w:left="3"/>
              <w:rPr>
                <w:b/>
                <w:i/>
              </w:rPr>
            </w:pPr>
          </w:p>
        </w:tc>
      </w:tr>
      <w:tr w:rsidR="00C31C65" w:rsidRPr="00E914C3" w14:paraId="6CE88870" w14:textId="77777777" w:rsidTr="00A023A0">
        <w:trPr>
          <w:trHeight w:val="130"/>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60B10442" w14:textId="77777777" w:rsidR="00C31C65" w:rsidRPr="00E914C3" w:rsidRDefault="00C31C65" w:rsidP="002340A2">
            <w:pPr>
              <w:pStyle w:val="Corpsdetexte"/>
              <w:spacing w:before="0"/>
              <w:ind w:left="1418"/>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1FD5124" w14:textId="77777777" w:rsidR="0090661E" w:rsidRPr="00E914C3" w:rsidRDefault="002340A2" w:rsidP="002340A2">
            <w:pPr>
              <w:pStyle w:val="Corpsdetexte"/>
              <w:spacing w:before="0"/>
              <w:ind w:left="21"/>
              <w:jc w:val="center"/>
              <w:rPr>
                <w:b/>
                <w:i/>
                <w:sz w:val="18"/>
                <w:szCs w:val="18"/>
              </w:rPr>
            </w:pPr>
            <w:r w:rsidRPr="00E914C3">
              <w:rPr>
                <w:b/>
                <w:i/>
                <w:sz w:val="18"/>
                <w:szCs w:val="18"/>
              </w:rPr>
              <w:t>Cinéma</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E1E7A89" w14:textId="77777777" w:rsidR="00C31C65" w:rsidRPr="00E914C3" w:rsidRDefault="00C31C65" w:rsidP="002340A2">
            <w:pPr>
              <w:pStyle w:val="Corpsdetexte"/>
              <w:spacing w:before="0"/>
              <w:ind w:left="1418"/>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24FDD46" w14:textId="77777777" w:rsidR="00C31C65" w:rsidRPr="00E914C3" w:rsidRDefault="00C31C65" w:rsidP="002340A2">
            <w:pPr>
              <w:pStyle w:val="Corpsdetexte"/>
              <w:spacing w:before="0"/>
              <w:ind w:left="1418"/>
              <w:rPr>
                <w:b/>
                <w:i/>
              </w:rPr>
            </w:pPr>
          </w:p>
        </w:tc>
      </w:tr>
      <w:tr w:rsidR="00C31C65" w:rsidRPr="00E914C3" w14:paraId="0B49E4B7" w14:textId="77777777" w:rsidTr="00A023A0">
        <w:trPr>
          <w:trHeight w:val="584"/>
        </w:trPr>
        <w:tc>
          <w:tcPr>
            <w:tcW w:w="1833" w:type="dxa"/>
            <w:gridSpan w:val="2"/>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FC731DD" w14:textId="77777777" w:rsidR="00C31C65" w:rsidRPr="00E914C3" w:rsidRDefault="00C31C65" w:rsidP="00C31C65">
            <w:pPr>
              <w:pStyle w:val="Corpsdetexte"/>
              <w:ind w:left="142"/>
              <w:rPr>
                <w:b/>
                <w:i/>
                <w:sz w:val="18"/>
                <w:szCs w:val="18"/>
              </w:rPr>
            </w:pPr>
            <w:r w:rsidRPr="00E914C3">
              <w:rPr>
                <w:b/>
                <w:bCs/>
                <w:i/>
                <w:sz w:val="18"/>
                <w:szCs w:val="18"/>
              </w:rPr>
              <w:t>Équipements d’intérêt collectif et de services publics</w:t>
            </w:r>
          </w:p>
        </w:tc>
        <w:tc>
          <w:tcPr>
            <w:tcW w:w="3402" w:type="dxa"/>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7D0CAD3" w14:textId="77777777" w:rsidR="00C31C65" w:rsidRPr="00E914C3" w:rsidRDefault="00C31C65" w:rsidP="002340A2">
            <w:pPr>
              <w:pStyle w:val="Corpsdetexte"/>
              <w:spacing w:before="0"/>
              <w:ind w:left="142"/>
              <w:jc w:val="center"/>
              <w:rPr>
                <w:b/>
                <w:i/>
                <w:sz w:val="18"/>
                <w:szCs w:val="18"/>
              </w:rPr>
            </w:pPr>
            <w:r w:rsidRPr="00E914C3">
              <w:rPr>
                <w:b/>
                <w:i/>
                <w:sz w:val="18"/>
                <w:szCs w:val="18"/>
              </w:rPr>
              <w:t>Locaux et bureaux accueillant du public des administrations publiques et assimilés</w:t>
            </w:r>
          </w:p>
        </w:tc>
        <w:tc>
          <w:tcPr>
            <w:tcW w:w="1288"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7001A477" w14:textId="77777777" w:rsidR="00C31C65" w:rsidRPr="00E914C3" w:rsidRDefault="00C31C65" w:rsidP="002340A2">
            <w:pPr>
              <w:pStyle w:val="Corpsdetexte"/>
              <w:spacing w:before="0"/>
              <w:ind w:left="142"/>
              <w:rPr>
                <w:b/>
                <w:i/>
              </w:rPr>
            </w:pPr>
          </w:p>
        </w:tc>
        <w:tc>
          <w:tcPr>
            <w:tcW w:w="3260"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0A0F62B1" w14:textId="77777777" w:rsidR="00C31C65" w:rsidRPr="00E914C3" w:rsidRDefault="00C31C65" w:rsidP="002340A2">
            <w:pPr>
              <w:pStyle w:val="Corpsdetexte"/>
              <w:spacing w:before="0"/>
              <w:ind w:left="142"/>
              <w:rPr>
                <w:b/>
                <w:i/>
              </w:rPr>
            </w:pPr>
          </w:p>
        </w:tc>
      </w:tr>
      <w:tr w:rsidR="00C31C65" w:rsidRPr="00E914C3" w14:paraId="6AC9F8D4" w14:textId="77777777" w:rsidTr="00A023A0">
        <w:trPr>
          <w:trHeight w:val="584"/>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2CD7EDBD" w14:textId="77777777" w:rsidR="00C31C65" w:rsidRPr="00E914C3" w:rsidRDefault="00C31C65" w:rsidP="00C31C65">
            <w:pPr>
              <w:pStyle w:val="Corpsdetexte"/>
              <w:ind w:left="142"/>
              <w:rPr>
                <w:b/>
                <w:i/>
                <w:sz w:val="18"/>
                <w:szCs w:val="18"/>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2C83A68" w14:textId="77777777" w:rsidR="00C31C65" w:rsidRPr="00E914C3" w:rsidRDefault="00C31C65" w:rsidP="002340A2">
            <w:pPr>
              <w:pStyle w:val="Corpsdetexte"/>
              <w:spacing w:before="0"/>
              <w:ind w:left="142"/>
              <w:jc w:val="center"/>
              <w:rPr>
                <w:b/>
                <w:i/>
                <w:sz w:val="18"/>
                <w:szCs w:val="18"/>
              </w:rPr>
            </w:pPr>
            <w:r w:rsidRPr="00E914C3">
              <w:rPr>
                <w:b/>
                <w:i/>
                <w:sz w:val="18"/>
                <w:szCs w:val="18"/>
              </w:rPr>
              <w:t>Locaux techniques et industriels des administrations publiques et assimilés</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675A451" w14:textId="77777777" w:rsidR="00C31C65" w:rsidRPr="00E914C3" w:rsidRDefault="00C31C65" w:rsidP="002340A2">
            <w:pPr>
              <w:pStyle w:val="Corpsdetexte"/>
              <w:spacing w:before="0"/>
              <w:ind w:left="142"/>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A2D66B4" w14:textId="77777777" w:rsidR="00C31C65" w:rsidRPr="00E914C3" w:rsidRDefault="00C31C65" w:rsidP="002340A2">
            <w:pPr>
              <w:pStyle w:val="Corpsdetexte"/>
              <w:spacing w:before="0"/>
              <w:ind w:left="142"/>
              <w:rPr>
                <w:b/>
                <w:i/>
              </w:rPr>
            </w:pPr>
          </w:p>
        </w:tc>
      </w:tr>
      <w:tr w:rsidR="00C31C65" w:rsidRPr="00E914C3" w14:paraId="25E3705C" w14:textId="77777777" w:rsidTr="00A023A0">
        <w:trPr>
          <w:trHeight w:val="493"/>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615BDD5E" w14:textId="77777777" w:rsidR="00C31C65" w:rsidRPr="00E914C3" w:rsidRDefault="00C31C65" w:rsidP="00C31C65">
            <w:pPr>
              <w:pStyle w:val="Corpsdetexte"/>
              <w:ind w:left="142"/>
              <w:rPr>
                <w:b/>
                <w:i/>
                <w:sz w:val="18"/>
                <w:szCs w:val="18"/>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C483ED6" w14:textId="77777777" w:rsidR="00C31C65" w:rsidRPr="00E914C3" w:rsidRDefault="00C31C65" w:rsidP="002340A2">
            <w:pPr>
              <w:pStyle w:val="Corpsdetexte"/>
              <w:spacing w:before="0"/>
              <w:ind w:left="142"/>
              <w:jc w:val="center"/>
              <w:rPr>
                <w:b/>
                <w:i/>
                <w:sz w:val="18"/>
                <w:szCs w:val="18"/>
              </w:rPr>
            </w:pPr>
            <w:r w:rsidRPr="00E914C3">
              <w:rPr>
                <w:b/>
                <w:i/>
                <w:sz w:val="18"/>
                <w:szCs w:val="18"/>
              </w:rPr>
              <w:t>Établissements d’enseignement, de santé et d’action sociale</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A9F497F" w14:textId="77777777" w:rsidR="00C31C65" w:rsidRPr="00E914C3" w:rsidRDefault="00C31C65" w:rsidP="002340A2">
            <w:pPr>
              <w:pStyle w:val="Corpsdetexte"/>
              <w:spacing w:before="0"/>
              <w:ind w:left="142"/>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BD357FD" w14:textId="77777777" w:rsidR="00C31C65" w:rsidRPr="00E914C3" w:rsidRDefault="00C31C65" w:rsidP="002340A2">
            <w:pPr>
              <w:pStyle w:val="Corpsdetexte"/>
              <w:spacing w:before="0"/>
              <w:ind w:left="142"/>
              <w:rPr>
                <w:b/>
                <w:i/>
              </w:rPr>
            </w:pPr>
          </w:p>
        </w:tc>
      </w:tr>
      <w:tr w:rsidR="00C31C65" w:rsidRPr="00E914C3" w14:paraId="1410C682" w14:textId="77777777" w:rsidTr="00A023A0">
        <w:trPr>
          <w:trHeight w:val="178"/>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215A3F2F" w14:textId="77777777" w:rsidR="00C31C65" w:rsidRPr="00E914C3" w:rsidRDefault="00C31C65" w:rsidP="00C31C65">
            <w:pPr>
              <w:pStyle w:val="Corpsdetexte"/>
              <w:ind w:left="142"/>
              <w:rPr>
                <w:b/>
                <w:i/>
                <w:sz w:val="18"/>
                <w:szCs w:val="18"/>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E36A5AC" w14:textId="77777777" w:rsidR="00C31C65" w:rsidRPr="00E914C3" w:rsidRDefault="00C31C65" w:rsidP="002340A2">
            <w:pPr>
              <w:pStyle w:val="Corpsdetexte"/>
              <w:spacing w:before="0"/>
              <w:ind w:left="142"/>
              <w:jc w:val="center"/>
              <w:rPr>
                <w:b/>
                <w:i/>
                <w:sz w:val="18"/>
                <w:szCs w:val="18"/>
              </w:rPr>
            </w:pPr>
            <w:r w:rsidRPr="00E914C3">
              <w:rPr>
                <w:b/>
                <w:i/>
                <w:sz w:val="18"/>
                <w:szCs w:val="18"/>
              </w:rPr>
              <w:t>Salle d’art et de spectacle</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17E88C8" w14:textId="77777777" w:rsidR="00C31C65" w:rsidRPr="00E914C3" w:rsidRDefault="00C31C65" w:rsidP="002340A2">
            <w:pPr>
              <w:pStyle w:val="Corpsdetexte"/>
              <w:spacing w:before="0"/>
              <w:ind w:left="142"/>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E523D91" w14:textId="77777777" w:rsidR="00C31C65" w:rsidRPr="00E914C3" w:rsidRDefault="00C31C65" w:rsidP="002340A2">
            <w:pPr>
              <w:pStyle w:val="Corpsdetexte"/>
              <w:spacing w:before="0"/>
              <w:ind w:left="142"/>
              <w:rPr>
                <w:b/>
                <w:i/>
              </w:rPr>
            </w:pPr>
          </w:p>
        </w:tc>
      </w:tr>
      <w:tr w:rsidR="00C31C65" w:rsidRPr="00E914C3" w14:paraId="7FAFB4FA" w14:textId="77777777" w:rsidTr="00A023A0">
        <w:trPr>
          <w:trHeight w:val="248"/>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629C331B" w14:textId="77777777" w:rsidR="00C31C65" w:rsidRPr="00E914C3" w:rsidRDefault="00C31C65" w:rsidP="00C31C65">
            <w:pPr>
              <w:pStyle w:val="Corpsdetexte"/>
              <w:ind w:left="142"/>
              <w:rPr>
                <w:b/>
                <w:i/>
                <w:sz w:val="18"/>
                <w:szCs w:val="18"/>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D617065" w14:textId="77777777" w:rsidR="00C31C65" w:rsidRPr="00E914C3" w:rsidRDefault="00C31C65" w:rsidP="002340A2">
            <w:pPr>
              <w:pStyle w:val="Corpsdetexte"/>
              <w:spacing w:before="0"/>
              <w:ind w:left="142"/>
              <w:jc w:val="center"/>
              <w:rPr>
                <w:b/>
                <w:i/>
                <w:sz w:val="18"/>
                <w:szCs w:val="18"/>
              </w:rPr>
            </w:pPr>
            <w:r w:rsidRPr="00E914C3">
              <w:rPr>
                <w:b/>
                <w:i/>
                <w:sz w:val="18"/>
                <w:szCs w:val="18"/>
              </w:rPr>
              <w:t>Équipements sportifs</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E21A783" w14:textId="77777777" w:rsidR="00C31C65" w:rsidRPr="00E914C3" w:rsidRDefault="00C31C65" w:rsidP="00C31C65">
            <w:pPr>
              <w:pStyle w:val="Corpsdetexte"/>
              <w:ind w:left="142"/>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C2417BF" w14:textId="77777777" w:rsidR="00C31C65" w:rsidRPr="00E914C3" w:rsidRDefault="00C31C65" w:rsidP="00C31C65">
            <w:pPr>
              <w:pStyle w:val="Corpsdetexte"/>
              <w:ind w:left="142"/>
              <w:rPr>
                <w:b/>
                <w:i/>
              </w:rPr>
            </w:pPr>
          </w:p>
        </w:tc>
      </w:tr>
      <w:tr w:rsidR="00C31C65" w:rsidRPr="00E914C3" w14:paraId="41235AFE" w14:textId="77777777" w:rsidTr="00A023A0">
        <w:trPr>
          <w:trHeight w:val="441"/>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12BEDCAD" w14:textId="77777777" w:rsidR="00C31C65" w:rsidRPr="00E914C3" w:rsidRDefault="00C31C65" w:rsidP="00C31C65">
            <w:pPr>
              <w:pStyle w:val="Corpsdetexte"/>
              <w:ind w:left="142"/>
              <w:rPr>
                <w:b/>
                <w:i/>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F248415" w14:textId="77777777" w:rsidR="00C31C65" w:rsidRPr="00E914C3" w:rsidRDefault="00C31C65" w:rsidP="002340A2">
            <w:pPr>
              <w:pStyle w:val="Corpsdetexte"/>
              <w:spacing w:before="0"/>
              <w:ind w:left="142"/>
              <w:jc w:val="center"/>
              <w:rPr>
                <w:b/>
                <w:i/>
              </w:rPr>
            </w:pPr>
            <w:r w:rsidRPr="00E914C3">
              <w:rPr>
                <w:b/>
                <w:i/>
                <w:sz w:val="18"/>
              </w:rPr>
              <w:t>Autres équipements recevant du public</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6EBEC0C" w14:textId="77777777" w:rsidR="00C31C65" w:rsidRPr="00E914C3" w:rsidRDefault="00C31C65" w:rsidP="00C31C65">
            <w:pPr>
              <w:pStyle w:val="Corpsdetexte"/>
              <w:ind w:left="142"/>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3CB8111" w14:textId="77777777" w:rsidR="00C31C65" w:rsidRPr="00E914C3" w:rsidRDefault="00C31C65" w:rsidP="00C31C65">
            <w:pPr>
              <w:pStyle w:val="Corpsdetexte"/>
              <w:ind w:left="142"/>
              <w:rPr>
                <w:b/>
                <w:i/>
              </w:rPr>
            </w:pPr>
          </w:p>
        </w:tc>
      </w:tr>
      <w:tr w:rsidR="00C31C65" w:rsidRPr="00E914C3" w14:paraId="20C391C5" w14:textId="77777777" w:rsidTr="00A023A0">
        <w:trPr>
          <w:trHeight w:val="441"/>
        </w:trPr>
        <w:tc>
          <w:tcPr>
            <w:tcW w:w="1833" w:type="dxa"/>
            <w:gridSpan w:val="2"/>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46698BF" w14:textId="77777777" w:rsidR="00C31C65" w:rsidRPr="00E914C3" w:rsidRDefault="00C31C65" w:rsidP="00962800">
            <w:pPr>
              <w:pStyle w:val="Corpsdetexte"/>
              <w:ind w:left="142"/>
              <w:jc w:val="center"/>
              <w:rPr>
                <w:b/>
                <w:i/>
              </w:rPr>
            </w:pPr>
            <w:r w:rsidRPr="00E914C3">
              <w:rPr>
                <w:b/>
                <w:bCs/>
                <w:i/>
              </w:rPr>
              <w:t>Autres activités des secteurs secondaire ou tertiaire</w:t>
            </w: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EFE7C06" w14:textId="77777777" w:rsidR="00C31C65" w:rsidRPr="00E914C3" w:rsidRDefault="00C31C65" w:rsidP="000E4D32">
            <w:pPr>
              <w:pStyle w:val="Corpsdetexte"/>
              <w:spacing w:before="0"/>
              <w:ind w:left="142"/>
              <w:jc w:val="center"/>
              <w:rPr>
                <w:b/>
                <w:i/>
                <w:sz w:val="18"/>
              </w:rPr>
            </w:pPr>
            <w:r w:rsidRPr="00E914C3">
              <w:rPr>
                <w:b/>
                <w:i/>
                <w:sz w:val="18"/>
              </w:rPr>
              <w:t>Industrie</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3E8EB91" w14:textId="77777777" w:rsidR="00C31C65" w:rsidRPr="00E914C3" w:rsidRDefault="004E7E9A" w:rsidP="00C31C65">
            <w:pPr>
              <w:pStyle w:val="Corpsdetexte"/>
              <w:ind w:left="142"/>
              <w:jc w:val="center"/>
              <w:rPr>
                <w:b/>
                <w:i/>
              </w:rPr>
            </w:pPr>
            <w:r w:rsidRPr="00E914C3">
              <w:rPr>
                <w:b/>
                <w:i/>
              </w:rPr>
              <w:t>X</w:t>
            </w: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9A1D70C" w14:textId="77777777" w:rsidR="00C31C65" w:rsidRPr="00E914C3" w:rsidRDefault="00C31C65" w:rsidP="00C31C65">
            <w:pPr>
              <w:pStyle w:val="Corpsdetexte"/>
              <w:ind w:left="142"/>
              <w:rPr>
                <w:b/>
                <w:i/>
              </w:rPr>
            </w:pPr>
          </w:p>
        </w:tc>
      </w:tr>
      <w:tr w:rsidR="00C31C65" w:rsidRPr="00E914C3" w14:paraId="3345D572" w14:textId="77777777" w:rsidTr="00A023A0">
        <w:trPr>
          <w:trHeight w:val="265"/>
        </w:trPr>
        <w:tc>
          <w:tcPr>
            <w:tcW w:w="1833" w:type="dxa"/>
            <w:gridSpan w:val="2"/>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09BC0511" w14:textId="77777777" w:rsidR="00C31C65" w:rsidRPr="00E914C3" w:rsidRDefault="00C31C65" w:rsidP="00C31C65">
            <w:pPr>
              <w:pStyle w:val="Corpsdetexte"/>
              <w:ind w:left="142"/>
              <w:rPr>
                <w:b/>
                <w:i/>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D1B1021" w14:textId="77777777" w:rsidR="00C31C65" w:rsidRPr="00E914C3" w:rsidRDefault="00C31C65" w:rsidP="000E4D32">
            <w:pPr>
              <w:pStyle w:val="Corpsdetexte"/>
              <w:spacing w:before="0"/>
              <w:ind w:left="142"/>
              <w:jc w:val="center"/>
              <w:rPr>
                <w:b/>
                <w:i/>
                <w:sz w:val="18"/>
              </w:rPr>
            </w:pPr>
            <w:r w:rsidRPr="00E914C3">
              <w:rPr>
                <w:b/>
                <w:i/>
                <w:sz w:val="18"/>
              </w:rPr>
              <w:t>Entrepôt</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246893E" w14:textId="77777777" w:rsidR="00C31C65" w:rsidRPr="00E914C3" w:rsidRDefault="00AC2FB1" w:rsidP="00C31C65">
            <w:pPr>
              <w:pStyle w:val="Corpsdetexte"/>
              <w:ind w:left="142"/>
              <w:jc w:val="center"/>
              <w:rPr>
                <w:b/>
                <w:i/>
              </w:rPr>
            </w:pPr>
            <w:r w:rsidRPr="00E914C3">
              <w:rPr>
                <w:b/>
                <w:i/>
              </w:rPr>
              <w:t>X</w:t>
            </w: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70C05C3" w14:textId="77777777" w:rsidR="00C31C65" w:rsidRPr="00E914C3" w:rsidRDefault="00C31C65" w:rsidP="00C31C65">
            <w:pPr>
              <w:pStyle w:val="Corpsdetexte"/>
              <w:ind w:left="142"/>
              <w:rPr>
                <w:b/>
                <w:i/>
              </w:rPr>
            </w:pPr>
          </w:p>
        </w:tc>
      </w:tr>
      <w:tr w:rsidR="00C31C65" w:rsidRPr="00E914C3" w14:paraId="5AA1DCDE" w14:textId="77777777" w:rsidTr="00A023A0">
        <w:trPr>
          <w:trHeight w:val="373"/>
        </w:trPr>
        <w:tc>
          <w:tcPr>
            <w:tcW w:w="1833" w:type="dxa"/>
            <w:gridSpan w:val="2"/>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191A3475" w14:textId="77777777" w:rsidR="00C31C65" w:rsidRPr="00E914C3" w:rsidRDefault="00C31C65" w:rsidP="00C31C65">
            <w:pPr>
              <w:pStyle w:val="Corpsdetexte"/>
              <w:ind w:left="142"/>
              <w:rPr>
                <w:b/>
                <w:i/>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D5B2F44" w14:textId="77777777" w:rsidR="00C31C65" w:rsidRPr="00E914C3" w:rsidRDefault="00C31C65" w:rsidP="000E4D32">
            <w:pPr>
              <w:pStyle w:val="Corpsdetexte"/>
              <w:spacing w:before="0"/>
              <w:ind w:left="142"/>
              <w:jc w:val="center"/>
              <w:rPr>
                <w:b/>
                <w:i/>
                <w:sz w:val="18"/>
              </w:rPr>
            </w:pPr>
            <w:r w:rsidRPr="00E914C3">
              <w:rPr>
                <w:b/>
                <w:i/>
                <w:sz w:val="18"/>
              </w:rPr>
              <w:t>Bureau</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E311779" w14:textId="77777777" w:rsidR="00C31C65" w:rsidRPr="00E914C3" w:rsidRDefault="00C31C65" w:rsidP="00AC2FB1">
            <w:pPr>
              <w:pStyle w:val="Corpsdetexte"/>
              <w:ind w:left="142"/>
              <w:jc w:val="left"/>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C5E59A5" w14:textId="77777777" w:rsidR="00C31C65" w:rsidRPr="00E914C3" w:rsidRDefault="00C31C65" w:rsidP="00C31C65">
            <w:pPr>
              <w:pStyle w:val="Corpsdetexte"/>
              <w:ind w:left="142"/>
              <w:rPr>
                <w:b/>
                <w:i/>
              </w:rPr>
            </w:pPr>
          </w:p>
        </w:tc>
      </w:tr>
      <w:tr w:rsidR="00C31C65" w:rsidRPr="00E914C3" w14:paraId="349FC80A" w14:textId="77777777" w:rsidTr="00A023A0">
        <w:trPr>
          <w:trHeight w:val="337"/>
        </w:trPr>
        <w:tc>
          <w:tcPr>
            <w:tcW w:w="1833" w:type="dxa"/>
            <w:gridSpan w:val="2"/>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0EA306E5" w14:textId="77777777" w:rsidR="00C31C65" w:rsidRPr="00E914C3" w:rsidRDefault="00C31C65" w:rsidP="00C31C65">
            <w:pPr>
              <w:pStyle w:val="Corpsdetexte"/>
              <w:ind w:left="142"/>
              <w:rPr>
                <w:b/>
                <w:i/>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F4C354B" w14:textId="77777777" w:rsidR="00C31C65" w:rsidRPr="00E914C3" w:rsidRDefault="00C31C65" w:rsidP="000E4D32">
            <w:pPr>
              <w:pStyle w:val="Corpsdetexte"/>
              <w:spacing w:before="0"/>
              <w:ind w:left="142"/>
              <w:jc w:val="center"/>
              <w:rPr>
                <w:b/>
                <w:i/>
                <w:sz w:val="18"/>
              </w:rPr>
            </w:pPr>
            <w:r w:rsidRPr="00E914C3">
              <w:rPr>
                <w:b/>
                <w:i/>
                <w:sz w:val="18"/>
              </w:rPr>
              <w:t>Centre de congrès et d’exposition</w:t>
            </w:r>
          </w:p>
        </w:tc>
        <w:tc>
          <w:tcPr>
            <w:tcW w:w="1288"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9A53744" w14:textId="77777777" w:rsidR="00C31C65" w:rsidRPr="00E914C3" w:rsidRDefault="00C31C65" w:rsidP="00AC2FB1">
            <w:pPr>
              <w:pStyle w:val="Corpsdetexte"/>
              <w:ind w:left="142"/>
              <w:jc w:val="center"/>
              <w:rPr>
                <w:b/>
                <w:i/>
              </w:rPr>
            </w:pPr>
          </w:p>
        </w:tc>
        <w:tc>
          <w:tcPr>
            <w:tcW w:w="326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2460E4F" w14:textId="77777777" w:rsidR="00C31C65" w:rsidRPr="00E914C3" w:rsidRDefault="00C31C65" w:rsidP="00C31C65">
            <w:pPr>
              <w:pStyle w:val="Corpsdetexte"/>
              <w:ind w:left="142"/>
              <w:rPr>
                <w:b/>
                <w:i/>
              </w:rPr>
            </w:pPr>
          </w:p>
        </w:tc>
      </w:tr>
    </w:tbl>
    <w:p w14:paraId="70C9EB37" w14:textId="77777777" w:rsidR="00A21255" w:rsidRPr="00E914C3" w:rsidRDefault="00A21255" w:rsidP="00C31C65">
      <w:pPr>
        <w:pStyle w:val="Corpsdetexte"/>
        <w:ind w:left="142"/>
        <w:rPr>
          <w:b/>
          <w:i/>
          <w:sz w:val="22"/>
        </w:rPr>
      </w:pPr>
    </w:p>
    <w:tbl>
      <w:tblPr>
        <w:tblW w:w="9534" w:type="dxa"/>
        <w:tblCellMar>
          <w:left w:w="0" w:type="dxa"/>
          <w:right w:w="0" w:type="dxa"/>
        </w:tblCellMar>
        <w:tblLook w:val="0420" w:firstRow="1" w:lastRow="0" w:firstColumn="0" w:lastColumn="0" w:noHBand="0" w:noVBand="1"/>
      </w:tblPr>
      <w:tblGrid>
        <w:gridCol w:w="5247"/>
        <w:gridCol w:w="1547"/>
        <w:gridCol w:w="2740"/>
      </w:tblGrid>
      <w:tr w:rsidR="00A21255" w:rsidRPr="00E914C3" w14:paraId="7D23BEC7" w14:textId="77777777" w:rsidTr="00A023A0">
        <w:trPr>
          <w:trHeight w:val="584"/>
        </w:trPr>
        <w:tc>
          <w:tcPr>
            <w:tcW w:w="5247"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hideMark/>
          </w:tcPr>
          <w:p w14:paraId="0D51970B" w14:textId="77777777" w:rsidR="00A21255" w:rsidRPr="00E914C3" w:rsidRDefault="00A21255" w:rsidP="000E4D32">
            <w:pPr>
              <w:pStyle w:val="Corpsdetexte"/>
              <w:spacing w:before="0"/>
              <w:ind w:left="21"/>
              <w:jc w:val="center"/>
              <w:rPr>
                <w:b/>
                <w:i/>
              </w:rPr>
            </w:pPr>
            <w:r w:rsidRPr="00E914C3">
              <w:rPr>
                <w:b/>
                <w:bCs/>
                <w:i/>
              </w:rPr>
              <w:t>Usage</w:t>
            </w:r>
            <w:r w:rsidR="00E6611A" w:rsidRPr="00E914C3">
              <w:rPr>
                <w:b/>
                <w:bCs/>
                <w:i/>
              </w:rPr>
              <w:t>s</w:t>
            </w:r>
            <w:r w:rsidRPr="00E914C3">
              <w:rPr>
                <w:b/>
                <w:bCs/>
                <w:i/>
              </w:rPr>
              <w:t xml:space="preserve"> des sols</w:t>
            </w:r>
          </w:p>
        </w:tc>
        <w:tc>
          <w:tcPr>
            <w:tcW w:w="1547"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0E1C306E" w14:textId="77777777" w:rsidR="00A21255" w:rsidRPr="00E914C3" w:rsidRDefault="00A21255" w:rsidP="000E4D32">
            <w:pPr>
              <w:pStyle w:val="Corpsdetexte"/>
              <w:spacing w:before="0"/>
              <w:ind w:left="3"/>
              <w:jc w:val="center"/>
              <w:rPr>
                <w:b/>
                <w:bCs/>
                <w:i/>
              </w:rPr>
            </w:pPr>
            <w:r w:rsidRPr="00E914C3">
              <w:rPr>
                <w:b/>
                <w:bCs/>
                <w:i/>
              </w:rPr>
              <w:t>Interdites</w:t>
            </w:r>
          </w:p>
        </w:tc>
        <w:tc>
          <w:tcPr>
            <w:tcW w:w="2740"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6A7A9E9C" w14:textId="77777777" w:rsidR="00A21255" w:rsidRPr="00E914C3" w:rsidRDefault="00A21255" w:rsidP="000E4D32">
            <w:pPr>
              <w:pStyle w:val="Corpsdetexte"/>
              <w:spacing w:before="0"/>
              <w:ind w:left="3"/>
              <w:jc w:val="center"/>
              <w:rPr>
                <w:b/>
                <w:bCs/>
                <w:i/>
              </w:rPr>
            </w:pPr>
            <w:r w:rsidRPr="00E914C3">
              <w:rPr>
                <w:b/>
                <w:bCs/>
                <w:i/>
              </w:rPr>
              <w:t>Autorisées sous conditions particulières</w:t>
            </w:r>
          </w:p>
        </w:tc>
      </w:tr>
      <w:tr w:rsidR="00A21255" w:rsidRPr="00E914C3" w14:paraId="0C3FC382" w14:textId="77777777" w:rsidTr="00A023A0">
        <w:trPr>
          <w:trHeight w:val="584"/>
        </w:trPr>
        <w:tc>
          <w:tcPr>
            <w:tcW w:w="52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5F5ADF03" w14:textId="77777777" w:rsidR="00A21255" w:rsidRPr="00E914C3" w:rsidRDefault="00414B84" w:rsidP="000E4D32">
            <w:pPr>
              <w:pStyle w:val="Corpsdetexte"/>
              <w:spacing w:before="0"/>
              <w:ind w:left="142"/>
              <w:jc w:val="center"/>
              <w:rPr>
                <w:b/>
                <w:i/>
                <w:sz w:val="18"/>
                <w:szCs w:val="18"/>
              </w:rPr>
            </w:pPr>
            <w:r w:rsidRPr="00E914C3">
              <w:rPr>
                <w:b/>
                <w:i/>
                <w:sz w:val="18"/>
                <w:szCs w:val="18"/>
              </w:rPr>
              <w:t>L</w:t>
            </w:r>
            <w:r w:rsidR="00A21255" w:rsidRPr="00E914C3">
              <w:rPr>
                <w:b/>
                <w:i/>
                <w:sz w:val="18"/>
                <w:szCs w:val="18"/>
              </w:rPr>
              <w:t>es parcs d’attractions ouverts au public, les golfs et les terrains aménagés pour la pratique de sport ou loisirs motorisés</w:t>
            </w:r>
          </w:p>
        </w:tc>
        <w:tc>
          <w:tcPr>
            <w:tcW w:w="15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C2A66B5" w14:textId="77777777" w:rsidR="00A21255" w:rsidRPr="00E914C3" w:rsidRDefault="00AC2FB1" w:rsidP="000E4D32">
            <w:pPr>
              <w:pStyle w:val="Corpsdetexte"/>
              <w:spacing w:before="0"/>
              <w:ind w:left="142"/>
              <w:jc w:val="center"/>
              <w:rPr>
                <w:b/>
                <w:i/>
              </w:rPr>
            </w:pPr>
            <w:r w:rsidRPr="00E914C3">
              <w:rPr>
                <w:b/>
                <w:i/>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1B307D1" w14:textId="77777777" w:rsidR="00A21255" w:rsidRPr="00E914C3" w:rsidRDefault="00A21255" w:rsidP="000E4D32">
            <w:pPr>
              <w:pStyle w:val="Corpsdetexte"/>
              <w:spacing w:before="0"/>
              <w:ind w:left="134"/>
              <w:jc w:val="center"/>
              <w:rPr>
                <w:b/>
                <w:bCs/>
                <w:i/>
              </w:rPr>
            </w:pPr>
          </w:p>
        </w:tc>
      </w:tr>
      <w:tr w:rsidR="00A21255" w:rsidRPr="00E914C3" w14:paraId="44306571" w14:textId="77777777" w:rsidTr="00A023A0">
        <w:trPr>
          <w:trHeight w:val="584"/>
        </w:trPr>
        <w:tc>
          <w:tcPr>
            <w:tcW w:w="52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053BF8E5" w14:textId="77777777" w:rsidR="00A21255" w:rsidRPr="00E914C3" w:rsidRDefault="00414B84" w:rsidP="000E4D32">
            <w:pPr>
              <w:pStyle w:val="Corpsdetexte"/>
              <w:spacing w:before="0"/>
              <w:ind w:left="142"/>
              <w:jc w:val="center"/>
              <w:rPr>
                <w:b/>
                <w:i/>
                <w:sz w:val="18"/>
                <w:szCs w:val="18"/>
              </w:rPr>
            </w:pPr>
            <w:r w:rsidRPr="00E914C3">
              <w:rPr>
                <w:b/>
                <w:i/>
                <w:sz w:val="18"/>
                <w:szCs w:val="18"/>
              </w:rPr>
              <w:t>L</w:t>
            </w:r>
            <w:r w:rsidR="00A21255" w:rsidRPr="00E914C3">
              <w:rPr>
                <w:b/>
                <w:i/>
                <w:sz w:val="18"/>
                <w:szCs w:val="18"/>
              </w:rPr>
              <w:t>es terrains de camping, les parcs résidentiels de loisirs et les villages de vacances classés en hébergement léger</w:t>
            </w:r>
          </w:p>
        </w:tc>
        <w:tc>
          <w:tcPr>
            <w:tcW w:w="15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8C8122D" w14:textId="77777777" w:rsidR="00A21255" w:rsidRPr="00E914C3" w:rsidRDefault="00AC2FB1" w:rsidP="000E4D32">
            <w:pPr>
              <w:pStyle w:val="Corpsdetexte"/>
              <w:spacing w:before="0"/>
              <w:ind w:left="142"/>
              <w:jc w:val="center"/>
              <w:rPr>
                <w:b/>
                <w:i/>
              </w:rPr>
            </w:pPr>
            <w:r w:rsidRPr="00E914C3">
              <w:rPr>
                <w:b/>
                <w:i/>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E6E2FE6" w14:textId="77777777" w:rsidR="00A21255" w:rsidRPr="00E914C3" w:rsidRDefault="00A21255" w:rsidP="000E4D32">
            <w:pPr>
              <w:pStyle w:val="Corpsdetexte"/>
              <w:spacing w:before="0"/>
              <w:ind w:left="134"/>
              <w:jc w:val="center"/>
              <w:rPr>
                <w:b/>
                <w:bCs/>
                <w:i/>
              </w:rPr>
            </w:pPr>
          </w:p>
        </w:tc>
      </w:tr>
      <w:tr w:rsidR="00A21255" w:rsidRPr="00E914C3" w14:paraId="5826AF52" w14:textId="77777777" w:rsidTr="00A023A0">
        <w:trPr>
          <w:trHeight w:val="584"/>
        </w:trPr>
        <w:tc>
          <w:tcPr>
            <w:tcW w:w="52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0FB0868E" w14:textId="77777777" w:rsidR="00A21255" w:rsidRPr="00E914C3" w:rsidRDefault="00502DAA" w:rsidP="000E4D32">
            <w:pPr>
              <w:pStyle w:val="Corpsdetexte"/>
              <w:spacing w:before="0"/>
              <w:ind w:left="142"/>
              <w:jc w:val="center"/>
              <w:rPr>
                <w:b/>
                <w:i/>
                <w:sz w:val="18"/>
                <w:szCs w:val="18"/>
              </w:rPr>
            </w:pPr>
            <w:r w:rsidRPr="00E914C3">
              <w:rPr>
                <w:b/>
                <w:i/>
                <w:sz w:val="18"/>
                <w:szCs w:val="18"/>
              </w:rPr>
              <w:t>Caravanes isolées /résidences démontables</w:t>
            </w:r>
          </w:p>
        </w:tc>
        <w:tc>
          <w:tcPr>
            <w:tcW w:w="15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226BBA6" w14:textId="77777777" w:rsidR="00A21255" w:rsidRPr="00E914C3" w:rsidRDefault="00AC2FB1" w:rsidP="000E4D32">
            <w:pPr>
              <w:pStyle w:val="Corpsdetexte"/>
              <w:spacing w:before="0"/>
              <w:ind w:left="142"/>
              <w:jc w:val="center"/>
              <w:rPr>
                <w:b/>
                <w:i/>
              </w:rPr>
            </w:pPr>
            <w:r w:rsidRPr="00E914C3">
              <w:rPr>
                <w:b/>
                <w:i/>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2F97C6A" w14:textId="77777777" w:rsidR="00A21255" w:rsidRPr="00E914C3" w:rsidRDefault="00A21255" w:rsidP="000E4D32">
            <w:pPr>
              <w:pStyle w:val="Corpsdetexte"/>
              <w:spacing w:before="0"/>
              <w:ind w:left="134"/>
              <w:jc w:val="center"/>
              <w:rPr>
                <w:b/>
                <w:bCs/>
                <w:i/>
              </w:rPr>
            </w:pPr>
          </w:p>
        </w:tc>
      </w:tr>
      <w:tr w:rsidR="00A21255" w:rsidRPr="00E914C3" w14:paraId="10E4DF5E" w14:textId="77777777" w:rsidTr="00A023A0">
        <w:trPr>
          <w:trHeight w:val="584"/>
        </w:trPr>
        <w:tc>
          <w:tcPr>
            <w:tcW w:w="52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5F20D233" w14:textId="77777777" w:rsidR="00A21255" w:rsidRPr="00E914C3" w:rsidRDefault="00414B84" w:rsidP="000E4D32">
            <w:pPr>
              <w:pStyle w:val="Corpsdetexte"/>
              <w:spacing w:before="0"/>
              <w:ind w:left="142"/>
              <w:jc w:val="center"/>
              <w:rPr>
                <w:b/>
                <w:i/>
                <w:sz w:val="18"/>
                <w:szCs w:val="18"/>
              </w:rPr>
            </w:pPr>
            <w:r w:rsidRPr="00E914C3">
              <w:rPr>
                <w:b/>
                <w:i/>
                <w:sz w:val="18"/>
                <w:szCs w:val="18"/>
              </w:rPr>
              <w:t>L</w:t>
            </w:r>
            <w:r w:rsidR="00A21255" w:rsidRPr="00E914C3">
              <w:rPr>
                <w:b/>
                <w:i/>
                <w:sz w:val="18"/>
                <w:szCs w:val="18"/>
              </w:rPr>
              <w:t>es garages collectifs de caravanes ou de résidences mobiles</w:t>
            </w:r>
          </w:p>
        </w:tc>
        <w:tc>
          <w:tcPr>
            <w:tcW w:w="15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92CE092" w14:textId="77777777" w:rsidR="00A21255" w:rsidRPr="00E914C3" w:rsidRDefault="00AC2FB1" w:rsidP="000E4D32">
            <w:pPr>
              <w:pStyle w:val="Corpsdetexte"/>
              <w:spacing w:before="0"/>
              <w:ind w:left="142"/>
              <w:jc w:val="center"/>
              <w:rPr>
                <w:b/>
                <w:i/>
              </w:rPr>
            </w:pPr>
            <w:r w:rsidRPr="00E914C3">
              <w:rPr>
                <w:b/>
                <w:i/>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9B0060D" w14:textId="77777777" w:rsidR="00A21255" w:rsidRPr="00E914C3" w:rsidRDefault="00A21255" w:rsidP="000E4D32">
            <w:pPr>
              <w:pStyle w:val="Corpsdetexte"/>
              <w:spacing w:before="0"/>
              <w:ind w:left="134"/>
              <w:jc w:val="center"/>
              <w:rPr>
                <w:b/>
                <w:bCs/>
                <w:i/>
              </w:rPr>
            </w:pPr>
          </w:p>
        </w:tc>
      </w:tr>
      <w:tr w:rsidR="00A21255" w:rsidRPr="00E914C3" w14:paraId="40036B51" w14:textId="77777777" w:rsidTr="00A023A0">
        <w:trPr>
          <w:trHeight w:val="584"/>
        </w:trPr>
        <w:tc>
          <w:tcPr>
            <w:tcW w:w="52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3759C6EE" w14:textId="77777777" w:rsidR="00A21255" w:rsidRPr="00E914C3" w:rsidRDefault="00414B84" w:rsidP="000E4D32">
            <w:pPr>
              <w:pStyle w:val="Corpsdetexte"/>
              <w:spacing w:before="0"/>
              <w:ind w:left="142"/>
              <w:jc w:val="center"/>
              <w:rPr>
                <w:b/>
                <w:i/>
                <w:sz w:val="18"/>
                <w:szCs w:val="18"/>
              </w:rPr>
            </w:pPr>
            <w:r w:rsidRPr="00E914C3">
              <w:rPr>
                <w:b/>
                <w:i/>
                <w:sz w:val="18"/>
                <w:szCs w:val="18"/>
              </w:rPr>
              <w:t>L</w:t>
            </w:r>
            <w:r w:rsidR="00A21255" w:rsidRPr="00E914C3">
              <w:rPr>
                <w:b/>
                <w:i/>
                <w:sz w:val="18"/>
                <w:szCs w:val="18"/>
              </w:rPr>
              <w:t>es carrières et les installations nécessaires à leur exploitation.</w:t>
            </w:r>
          </w:p>
        </w:tc>
        <w:tc>
          <w:tcPr>
            <w:tcW w:w="15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A3171A1" w14:textId="77777777" w:rsidR="00A21255" w:rsidRPr="00E914C3" w:rsidRDefault="00AC2FB1" w:rsidP="000E4D32">
            <w:pPr>
              <w:pStyle w:val="Corpsdetexte"/>
              <w:spacing w:before="0"/>
              <w:ind w:left="142"/>
              <w:jc w:val="center"/>
              <w:rPr>
                <w:b/>
                <w:i/>
              </w:rPr>
            </w:pPr>
            <w:r w:rsidRPr="00E914C3">
              <w:rPr>
                <w:b/>
                <w:i/>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5E0E6CF" w14:textId="77777777" w:rsidR="00A21255" w:rsidRPr="00E914C3" w:rsidRDefault="00A21255" w:rsidP="000E4D32">
            <w:pPr>
              <w:pStyle w:val="Corpsdetexte"/>
              <w:spacing w:before="0"/>
              <w:ind w:left="134"/>
              <w:jc w:val="center"/>
              <w:rPr>
                <w:b/>
                <w:bCs/>
                <w:i/>
              </w:rPr>
            </w:pPr>
          </w:p>
        </w:tc>
      </w:tr>
      <w:tr w:rsidR="00A21255" w:rsidRPr="00E914C3" w14:paraId="41CC0060" w14:textId="77777777" w:rsidTr="00A023A0">
        <w:trPr>
          <w:trHeight w:val="584"/>
        </w:trPr>
        <w:tc>
          <w:tcPr>
            <w:tcW w:w="52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5E38CD47" w14:textId="77777777" w:rsidR="00A21255" w:rsidRPr="00E914C3" w:rsidRDefault="00414B84" w:rsidP="000E4D32">
            <w:pPr>
              <w:pStyle w:val="Corpsdetexte"/>
              <w:spacing w:before="0"/>
              <w:ind w:left="142"/>
              <w:jc w:val="center"/>
              <w:rPr>
                <w:b/>
                <w:i/>
                <w:sz w:val="18"/>
                <w:szCs w:val="18"/>
              </w:rPr>
            </w:pPr>
            <w:r w:rsidRPr="00E914C3">
              <w:rPr>
                <w:b/>
                <w:i/>
                <w:sz w:val="18"/>
                <w:szCs w:val="18"/>
              </w:rPr>
              <w:t>L</w:t>
            </w:r>
            <w:r w:rsidR="00A21255" w:rsidRPr="00E914C3">
              <w:rPr>
                <w:b/>
                <w:i/>
                <w:sz w:val="18"/>
                <w:szCs w:val="18"/>
              </w:rPr>
              <w:t xml:space="preserve">es affouillements et exhaussement des sols </w:t>
            </w:r>
          </w:p>
        </w:tc>
        <w:tc>
          <w:tcPr>
            <w:tcW w:w="15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428083D" w14:textId="77777777" w:rsidR="00A21255" w:rsidRPr="00E914C3" w:rsidRDefault="00A21255" w:rsidP="000E4D32">
            <w:pPr>
              <w:pStyle w:val="Corpsdetexte"/>
              <w:spacing w:before="0"/>
              <w:ind w:left="134"/>
              <w:jc w:val="center"/>
              <w:rPr>
                <w:b/>
                <w:bCs/>
                <w:i/>
              </w:rPr>
            </w:pP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ED0F822" w14:textId="77777777" w:rsidR="00A21255" w:rsidRPr="00E914C3" w:rsidRDefault="004D7FDD" w:rsidP="00414B84">
            <w:pPr>
              <w:pStyle w:val="Corpsdetexte"/>
              <w:spacing w:before="0"/>
              <w:ind w:left="142"/>
              <w:rPr>
                <w:b/>
                <w:bCs/>
                <w:i/>
              </w:rPr>
            </w:pPr>
            <w:r w:rsidRPr="00E914C3">
              <w:rPr>
                <w:b/>
                <w:i/>
                <w:sz w:val="18"/>
                <w:szCs w:val="18"/>
              </w:rPr>
              <w:t>Autorisés sous condition qu'ils soient nécessaires à la mise en œuvre des aménagements et constructions autorisés dans la zone</w:t>
            </w:r>
          </w:p>
        </w:tc>
      </w:tr>
    </w:tbl>
    <w:p w14:paraId="4A373C6A" w14:textId="77777777" w:rsidR="006C2EB5" w:rsidRPr="00E914C3" w:rsidRDefault="006C2EB5" w:rsidP="000E4D32">
      <w:pPr>
        <w:pStyle w:val="Corpsdetexte"/>
        <w:spacing w:before="0"/>
        <w:rPr>
          <w:sz w:val="16"/>
        </w:rPr>
      </w:pPr>
    </w:p>
    <w:p w14:paraId="44158AAB" w14:textId="77777777" w:rsidR="003B58E8" w:rsidRPr="00E914C3" w:rsidRDefault="003B58E8" w:rsidP="003B58E8">
      <w:pPr>
        <w:pStyle w:val="Corpsdetexte"/>
        <w:tabs>
          <w:tab w:val="clear" w:pos="8789"/>
          <w:tab w:val="left" w:pos="4896"/>
        </w:tabs>
        <w:ind w:left="1418"/>
        <w:rPr>
          <w:rFonts w:cs="Arial"/>
          <w:noProof/>
        </w:rPr>
      </w:pPr>
      <w:r w:rsidRPr="00E914C3">
        <w:rPr>
          <w:rFonts w:cs="Arial"/>
          <w:noProof/>
        </w:rPr>
        <w:t>En outre, dans le secteur concerné par le risque inondation identifié par une trame hachurée bleue au document graphique :</w:t>
      </w:r>
    </w:p>
    <w:p w14:paraId="0975AC00" w14:textId="77777777" w:rsidR="003B58E8" w:rsidRPr="00E914C3" w:rsidRDefault="00414B84" w:rsidP="005C14CF">
      <w:pPr>
        <w:pStyle w:val="P1"/>
        <w:tabs>
          <w:tab w:val="clear" w:pos="1701"/>
          <w:tab w:val="left" w:pos="1843"/>
        </w:tabs>
        <w:ind w:left="1843" w:hanging="283"/>
      </w:pPr>
      <w:r w:rsidRPr="00E914C3">
        <w:t>L</w:t>
      </w:r>
      <w:r w:rsidR="003B58E8" w:rsidRPr="00E914C3">
        <w:t>es occupations et utilisations du sol sont soumises aux conditions particulières figurant dans le PPRi lorsqu’il existe,</w:t>
      </w:r>
    </w:p>
    <w:p w14:paraId="0254225E" w14:textId="77777777" w:rsidR="003B58E8" w:rsidRPr="00E914C3" w:rsidRDefault="00414B84" w:rsidP="005C14CF">
      <w:pPr>
        <w:pStyle w:val="P1"/>
        <w:tabs>
          <w:tab w:val="clear" w:pos="1701"/>
          <w:tab w:val="left" w:pos="1843"/>
        </w:tabs>
        <w:ind w:left="1843" w:hanging="283"/>
      </w:pPr>
      <w:r w:rsidRPr="00E914C3">
        <w:t>E</w:t>
      </w:r>
      <w:r w:rsidR="003B58E8" w:rsidRPr="00E914C3">
        <w:t>n l’absence règlement de PPRi, les occupations et utilisations du sol autorisées sont admises à condition qu’elles</w:t>
      </w:r>
      <w:r w:rsidR="00CD0310" w:rsidRPr="00E914C3">
        <w:t xml:space="preserve"> soient conformes à l’article 10</w:t>
      </w:r>
      <w:r w:rsidR="003B58E8" w:rsidRPr="00E914C3">
        <w:t xml:space="preserve"> des dispositions générales et que le plancher bas soit à 0,5 mètre au moins au-dessus de la côte de référence (sauf impossibilité fonctionnelle dûment justifiée et présence d’un niveau refuge adapté). Si la cote PHEC (Plus Hautes Eaux Connues) n’est pas connue, il conviendra de situer le premier plancher à 0,5 m au-dessus du terrain naturel.</w:t>
      </w:r>
    </w:p>
    <w:p w14:paraId="70B7239F" w14:textId="77777777" w:rsidR="00AA3380" w:rsidRPr="00E914C3" w:rsidRDefault="00AA3380" w:rsidP="00AF58B3">
      <w:pPr>
        <w:pStyle w:val="Corpsdetexte"/>
        <w:tabs>
          <w:tab w:val="clear" w:pos="8789"/>
          <w:tab w:val="left" w:pos="4896"/>
        </w:tabs>
        <w:ind w:left="1418"/>
        <w:rPr>
          <w:rFonts w:cs="Arial"/>
          <w:noProof/>
        </w:rPr>
      </w:pPr>
    </w:p>
    <w:p w14:paraId="3CDE82CD" w14:textId="77777777" w:rsidR="003B58E8" w:rsidRPr="00E914C3" w:rsidRDefault="003B58E8" w:rsidP="003B58E8">
      <w:pPr>
        <w:pStyle w:val="P1"/>
        <w:numPr>
          <w:ilvl w:val="0"/>
          <w:numId w:val="0"/>
        </w:numPr>
        <w:tabs>
          <w:tab w:val="left" w:pos="1701"/>
        </w:tabs>
        <w:ind w:left="1418"/>
      </w:pPr>
      <w:r w:rsidRPr="00E914C3">
        <w:lastRenderedPageBreak/>
        <w:t>Toute nouvelle construction est interdite à moins de 6 mètres des cours d’eau depuis le haut de talus de la berge afin de permettre l’entretien des berges et limiter les risques liés à l’érosion.</w:t>
      </w:r>
    </w:p>
    <w:p w14:paraId="3F4CBC94" w14:textId="77777777" w:rsidR="00AA3380" w:rsidRPr="00E914C3" w:rsidRDefault="00AA3380" w:rsidP="00AA3380">
      <w:pPr>
        <w:pStyle w:val="Puce1-8pts"/>
        <w:numPr>
          <w:ilvl w:val="0"/>
          <w:numId w:val="0"/>
        </w:numPr>
        <w:tabs>
          <w:tab w:val="left" w:pos="1560"/>
        </w:tabs>
        <w:ind w:left="1418"/>
        <w:rPr>
          <w:rFonts w:cs="Times New Roman"/>
          <w:noProof w:val="0"/>
        </w:rPr>
      </w:pPr>
      <w:r w:rsidRPr="00E914C3">
        <w:rPr>
          <w:rFonts w:cs="Times New Roman"/>
          <w:noProof w:val="0"/>
        </w:rPr>
        <w:t xml:space="preserve">Dans la zone de danger liée aux canalisations de transport de matières dangereuses identifiée par une trame grisée au document graphique, les occupations et utilisations des sols devront être compatibles avec l’Arrêté du 5 mars </w:t>
      </w:r>
      <w:r w:rsidR="00233978" w:rsidRPr="00E914C3">
        <w:rPr>
          <w:rFonts w:cs="Times New Roman"/>
          <w:noProof w:val="0"/>
        </w:rPr>
        <w:t>2014 définissant</w:t>
      </w:r>
      <w:r w:rsidRPr="00E914C3">
        <w:rPr>
          <w:rFonts w:cs="Times New Roman"/>
          <w:noProof w:val="0"/>
        </w:rPr>
        <w:t xml:space="preserve"> les modalités d'application du chapitre V du titre V du livre V du code de l'environnement et portant règlement de la sécurité des canalisations de transport de gaz naturel ou assimilé. Ces conditions portent sur l’affectation des sols (notamment habitations, établissements recevant du public, …), règles d’implantation, hauteur et densité d’occupation.</w:t>
      </w:r>
    </w:p>
    <w:p w14:paraId="7DEB45E4" w14:textId="77777777" w:rsidR="003B58E8" w:rsidRPr="00E914C3" w:rsidRDefault="003B58E8" w:rsidP="003B58E8">
      <w:pPr>
        <w:pStyle w:val="P1"/>
        <w:numPr>
          <w:ilvl w:val="0"/>
          <w:numId w:val="0"/>
        </w:numPr>
        <w:ind w:left="1418"/>
        <w:rPr>
          <w:bCs/>
        </w:rPr>
      </w:pPr>
      <w:r w:rsidRPr="00E914C3">
        <w:rPr>
          <w:bCs/>
        </w:rPr>
        <w:t>Conformément à l’article R.111-4 du code de l’urbanisme, dans les périmètres de sites archéologiques identifiés sur le document graphique, le projet peut être refusé ou n'être accepté que sous réserve de l'observation de prescriptions spéciales s'il est de nature, par sa localisation et ses caractéristiques, à compromettre la conservation ou la mise en valeur d’un site ou de vestiges archéologiques.</w:t>
      </w:r>
    </w:p>
    <w:p w14:paraId="45E52AA6" w14:textId="77777777" w:rsidR="003B58E8" w:rsidRPr="00E914C3" w:rsidRDefault="003B58E8" w:rsidP="00AA3380">
      <w:pPr>
        <w:pStyle w:val="Puce1-8pts"/>
        <w:numPr>
          <w:ilvl w:val="0"/>
          <w:numId w:val="0"/>
        </w:numPr>
        <w:tabs>
          <w:tab w:val="left" w:pos="1560"/>
        </w:tabs>
        <w:ind w:left="1418"/>
        <w:rPr>
          <w:rFonts w:cs="Times New Roman"/>
          <w:noProof w:val="0"/>
        </w:rPr>
      </w:pPr>
    </w:p>
    <w:p w14:paraId="03A1EEA9" w14:textId="77777777" w:rsidR="00EF4C8E" w:rsidRPr="00E914C3" w:rsidRDefault="00EF4C8E" w:rsidP="00C50A4D">
      <w:pPr>
        <w:pStyle w:val="Corpsdetexte"/>
        <w:ind w:left="1418"/>
      </w:pPr>
    </w:p>
    <w:p w14:paraId="764D8064" w14:textId="77777777" w:rsidR="00684810" w:rsidRPr="00E914C3" w:rsidRDefault="00684810" w:rsidP="00C50A4D">
      <w:pPr>
        <w:pStyle w:val="Corpsdetexte"/>
        <w:ind w:left="1418"/>
      </w:pPr>
      <w:r w:rsidRPr="00E914C3">
        <w:br w:type="page"/>
      </w:r>
    </w:p>
    <w:p w14:paraId="1643629C" w14:textId="77777777" w:rsidR="002439F8" w:rsidRPr="00E914C3" w:rsidRDefault="00811F5A" w:rsidP="001F3C8A">
      <w:pPr>
        <w:pStyle w:val="TSEC"/>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spacing w:before="600"/>
        <w:ind w:left="1418" w:firstLine="0"/>
        <w:jc w:val="center"/>
        <w:rPr>
          <w:rFonts w:ascii="Calibri" w:hAnsi="Calibri"/>
          <w:b/>
          <w:color w:val="6EAA00"/>
        </w:rPr>
      </w:pPr>
      <w:bookmarkStart w:id="11" w:name="_Toc187421585"/>
      <w:r w:rsidRPr="00E914C3">
        <w:rPr>
          <w:rFonts w:ascii="Calibri" w:hAnsi="Calibri"/>
          <w:b/>
          <w:color w:val="6EAA00"/>
        </w:rPr>
        <w:lastRenderedPageBreak/>
        <w:t>C</w:t>
      </w:r>
      <w:r w:rsidR="002439F8" w:rsidRPr="00E914C3">
        <w:rPr>
          <w:rFonts w:ascii="Calibri" w:hAnsi="Calibri"/>
          <w:b/>
          <w:color w:val="6EAA00"/>
        </w:rPr>
        <w:t xml:space="preserve">aractéristiques urbaine, architecturale, </w:t>
      </w:r>
      <w:r w:rsidR="00906B5C" w:rsidRPr="00E914C3">
        <w:rPr>
          <w:rFonts w:ascii="Calibri" w:hAnsi="Calibri"/>
          <w:b/>
          <w:color w:val="6EAA00"/>
        </w:rPr>
        <w:t>environnementale</w:t>
      </w:r>
      <w:r w:rsidR="00353656" w:rsidRPr="00E914C3">
        <w:rPr>
          <w:rFonts w:ascii="Calibri" w:hAnsi="Calibri"/>
          <w:b/>
          <w:color w:val="6EAA00"/>
        </w:rPr>
        <w:br/>
      </w:r>
      <w:r w:rsidR="002439F8" w:rsidRPr="00E914C3">
        <w:rPr>
          <w:rFonts w:ascii="Calibri" w:hAnsi="Calibri"/>
          <w:b/>
          <w:color w:val="6EAA00"/>
        </w:rPr>
        <w:t>et paysagère</w:t>
      </w:r>
      <w:bookmarkEnd w:id="11"/>
    </w:p>
    <w:p w14:paraId="322AABE7" w14:textId="77777777" w:rsidR="003B58E8" w:rsidRPr="00E914C3" w:rsidRDefault="003B58E8" w:rsidP="003B58E8">
      <w:pPr>
        <w:pStyle w:val="P1"/>
        <w:numPr>
          <w:ilvl w:val="0"/>
          <w:numId w:val="0"/>
        </w:numPr>
        <w:ind w:left="1418"/>
        <w:rPr>
          <w:bCs/>
        </w:rPr>
      </w:pPr>
      <w:r w:rsidRPr="00E914C3">
        <w:rPr>
          <w:bCs/>
        </w:rPr>
        <w:t>Le projet peut être refusé ou n'être accepté que sous réserve de l'observation de prescriptions spéciales si les constructions, par leur situation, leur architecture, leurs dimensions ou l'aspect extérieur des bâtiments ou ouvrages à édifier ou à modifier, sont de nature à porter atteinte au caractère ou à l'intérêt des lieux avoisinants, aux sites, aux paysages naturels ou urbains ainsi qu'à la conservation des perspectives monumentales.</w:t>
      </w:r>
    </w:p>
    <w:p w14:paraId="2A117D5C" w14:textId="77777777" w:rsidR="003B58E8" w:rsidRPr="00E914C3" w:rsidRDefault="003B58E8" w:rsidP="003B58E8">
      <w:pPr>
        <w:pStyle w:val="Puce1-8pts"/>
        <w:numPr>
          <w:ilvl w:val="0"/>
          <w:numId w:val="0"/>
        </w:numPr>
        <w:tabs>
          <w:tab w:val="left" w:pos="1560"/>
        </w:tabs>
        <w:ind w:left="1418"/>
        <w:rPr>
          <w:i/>
          <w:noProof w:val="0"/>
        </w:rPr>
      </w:pPr>
      <w:r w:rsidRPr="00E914C3">
        <w:rPr>
          <w:noProof w:val="0"/>
        </w:rPr>
        <w:t xml:space="preserve">Il sera </w:t>
      </w:r>
      <w:r w:rsidRPr="00E914C3">
        <w:rPr>
          <w:noProof w:val="0"/>
          <w:u w:val="single"/>
        </w:rPr>
        <w:t>dérogé</w:t>
      </w:r>
      <w:r w:rsidRPr="00E914C3">
        <w:rPr>
          <w:noProof w:val="0"/>
        </w:rPr>
        <w:t xml:space="preserve"> à l’article R151-21 du code de l’urbanisme qui précise que</w:t>
      </w:r>
      <w:r w:rsidRPr="00E914C3">
        <w:rPr>
          <w:i/>
          <w:noProof w:val="0"/>
        </w:rPr>
        <w:t> : « Dans le cas d'un lotissement ou dans celui de la construction, sur un même terrain, de plusieurs bâtiments dont le terrain d'assiette doit faire l'objet d'une division en propriété ou en jouissance, les règles édictées par le plan local d'urbanisme sont appréciées au regard de l'ensemble du projet, sauf si le règlement de ce plan s'y oppose. » Cette disposition s’applique à toutes les règles du présent règlement.</w:t>
      </w:r>
    </w:p>
    <w:p w14:paraId="7C02EDFD" w14:textId="77777777" w:rsidR="00A07A3D" w:rsidRPr="00E914C3" w:rsidRDefault="00A07A3D" w:rsidP="00A07A3D">
      <w:pPr>
        <w:keepLines/>
        <w:spacing w:before="200"/>
        <w:ind w:left="1418"/>
        <w:rPr>
          <w:b/>
        </w:rPr>
      </w:pPr>
      <w:r w:rsidRPr="00E914C3">
        <w:rPr>
          <w:b/>
        </w:rPr>
        <w:t>Les présentes dispositions ne s’appliquent pas aux équipements et aux</w:t>
      </w:r>
      <w:r w:rsidRPr="00E914C3">
        <w:rPr>
          <w:sz w:val="18"/>
        </w:rPr>
        <w:t xml:space="preserve"> </w:t>
      </w:r>
      <w:r w:rsidRPr="00E914C3">
        <w:rPr>
          <w:b/>
        </w:rPr>
        <w:t xml:space="preserve">ouvrages d’intérêt </w:t>
      </w:r>
      <w:r w:rsidR="00233978" w:rsidRPr="00E914C3">
        <w:rPr>
          <w:b/>
        </w:rPr>
        <w:t>collectif et</w:t>
      </w:r>
      <w:r w:rsidRPr="00E914C3">
        <w:rPr>
          <w:b/>
        </w:rPr>
        <w:t>/ou de services publics*.</w:t>
      </w:r>
    </w:p>
    <w:p w14:paraId="1770EC43" w14:textId="77777777" w:rsidR="003B58E8" w:rsidRPr="00E914C3" w:rsidRDefault="003B58E8" w:rsidP="003B58E8">
      <w:pPr>
        <w:pStyle w:val="P1"/>
        <w:numPr>
          <w:ilvl w:val="0"/>
          <w:numId w:val="0"/>
        </w:numPr>
        <w:ind w:left="1418"/>
        <w:rPr>
          <w:bCs/>
        </w:rPr>
      </w:pPr>
    </w:p>
    <w:p w14:paraId="622488CD" w14:textId="77777777" w:rsidR="003B58E8" w:rsidRPr="00E914C3" w:rsidRDefault="003B58E8" w:rsidP="00DC29D1">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rPr>
      </w:pPr>
      <w:r w:rsidRPr="00E914C3">
        <w:rPr>
          <w:rFonts w:asciiTheme="minorHAnsi" w:hAnsiTheme="minorHAnsi"/>
          <w:color w:val="00375A"/>
          <w:sz w:val="28"/>
          <w:szCs w:val="28"/>
          <w:u w:val="single"/>
        </w:rPr>
        <w:t>Article 2-1</w:t>
      </w:r>
      <w:r w:rsidRPr="00E914C3">
        <w:rPr>
          <w:rFonts w:asciiTheme="minorHAnsi" w:hAnsiTheme="minorHAnsi"/>
          <w:color w:val="00375A"/>
          <w:sz w:val="28"/>
          <w:szCs w:val="28"/>
        </w:rPr>
        <w:t xml:space="preserve"> : </w:t>
      </w:r>
      <w:r w:rsidRPr="00E914C3">
        <w:rPr>
          <w:rFonts w:asciiTheme="minorHAnsi" w:hAnsiTheme="minorHAnsi"/>
          <w:color w:val="00375A"/>
          <w:sz w:val="28"/>
          <w:szCs w:val="28"/>
        </w:rPr>
        <w:tab/>
        <w:t>Volumétrie et implantation des constructions</w:t>
      </w:r>
    </w:p>
    <w:p w14:paraId="2EA0FEBC" w14:textId="77777777" w:rsidR="003B58E8" w:rsidRPr="00E914C3" w:rsidRDefault="003B58E8"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Hauteur maximale des constructions</w:t>
      </w:r>
    </w:p>
    <w:p w14:paraId="7159391A" w14:textId="77777777" w:rsidR="003B58E8" w:rsidRPr="00E914C3" w:rsidRDefault="003B58E8" w:rsidP="003B58E8">
      <w:pPr>
        <w:pStyle w:val="P1"/>
        <w:numPr>
          <w:ilvl w:val="0"/>
          <w:numId w:val="0"/>
        </w:numPr>
        <w:ind w:left="1418"/>
        <w:rPr>
          <w:bCs/>
        </w:rPr>
      </w:pPr>
      <w:r w:rsidRPr="00E914C3">
        <w:rPr>
          <w:bCs/>
        </w:rPr>
        <w:t>La hauteur des constructions mesurée telle que mentionnée dans le lexique du présent règlement ne doit pas excéder :</w:t>
      </w:r>
    </w:p>
    <w:p w14:paraId="06F08D3D" w14:textId="77777777" w:rsidR="003B58E8" w:rsidRPr="00E914C3" w:rsidRDefault="003B58E8" w:rsidP="005C14CF">
      <w:pPr>
        <w:pStyle w:val="P1"/>
        <w:tabs>
          <w:tab w:val="clear" w:pos="1701"/>
          <w:tab w:val="left" w:pos="1843"/>
        </w:tabs>
        <w:ind w:left="1843" w:hanging="283"/>
      </w:pPr>
      <w:r w:rsidRPr="00E914C3">
        <w:t>10 mètres à la sab</w:t>
      </w:r>
      <w:r w:rsidR="003649D3" w:rsidRPr="00E914C3">
        <w:t>lière dans les zones UAh et UAp</w:t>
      </w:r>
      <w:r w:rsidR="00DC29D1" w:rsidRPr="00E914C3">
        <w:t>,</w:t>
      </w:r>
    </w:p>
    <w:p w14:paraId="55671B20" w14:textId="77777777" w:rsidR="003B58E8" w:rsidRPr="00E914C3" w:rsidRDefault="003B58E8" w:rsidP="005C14CF">
      <w:pPr>
        <w:pStyle w:val="P1"/>
        <w:tabs>
          <w:tab w:val="clear" w:pos="1701"/>
          <w:tab w:val="left" w:pos="1843"/>
        </w:tabs>
        <w:ind w:left="1843" w:hanging="283"/>
      </w:pPr>
      <w:r w:rsidRPr="00E914C3">
        <w:t>7 mètres à la sablière dans la zone UAe et UAt</w:t>
      </w:r>
      <w:r w:rsidR="00DC29D1" w:rsidRPr="00E914C3">
        <w:t>.</w:t>
      </w:r>
    </w:p>
    <w:p w14:paraId="6F887CC7" w14:textId="77777777" w:rsidR="003B58E8" w:rsidRPr="00E914C3" w:rsidRDefault="003B58E8" w:rsidP="005C14CF">
      <w:pPr>
        <w:keepLines/>
        <w:tabs>
          <w:tab w:val="left" w:pos="1701"/>
          <w:tab w:val="left" w:pos="1843"/>
        </w:tabs>
        <w:spacing w:before="160"/>
        <w:ind w:left="1701" w:hanging="283"/>
      </w:pPr>
      <w:r w:rsidRPr="00E914C3">
        <w:t>Toutefois, une hauteur différente peut être accordée :</w:t>
      </w:r>
    </w:p>
    <w:p w14:paraId="6227DC8C" w14:textId="77777777" w:rsidR="003B58E8" w:rsidRPr="00E914C3" w:rsidRDefault="00414B84" w:rsidP="005C14CF">
      <w:pPr>
        <w:pStyle w:val="P1"/>
        <w:tabs>
          <w:tab w:val="clear" w:pos="1701"/>
          <w:tab w:val="left" w:pos="1843"/>
        </w:tabs>
        <w:ind w:left="1843" w:hanging="283"/>
      </w:pPr>
      <w:r w:rsidRPr="00E914C3">
        <w:t>E</w:t>
      </w:r>
      <w:r w:rsidR="003B58E8" w:rsidRPr="00E914C3">
        <w:t>n cas de réhabilitation, de rénovation ou d’extension d’une construction existante dont la hauteur est supérieure à la hauteur maximale autorisée. La hauteur maximale autorisée étant celle de la const</w:t>
      </w:r>
      <w:r w:rsidR="00C537B9" w:rsidRPr="00E914C3">
        <w:t>ruction existante avant travaux.</w:t>
      </w:r>
    </w:p>
    <w:p w14:paraId="2E44C33F" w14:textId="77777777" w:rsidR="003B58E8" w:rsidRPr="00E914C3" w:rsidRDefault="003B58E8" w:rsidP="003B58E8">
      <w:pPr>
        <w:pStyle w:val="Corpsdetexte"/>
        <w:rPr>
          <w:u w:val="single"/>
        </w:rPr>
      </w:pPr>
    </w:p>
    <w:p w14:paraId="1F03204E" w14:textId="77777777" w:rsidR="003B58E8" w:rsidRPr="00E914C3" w:rsidRDefault="003B58E8"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Implantation des constructions par rapport aux voies et emprises publiques</w:t>
      </w:r>
    </w:p>
    <w:p w14:paraId="55FB10B3" w14:textId="77777777" w:rsidR="003B58E8" w:rsidRPr="00E914C3" w:rsidRDefault="003B58E8" w:rsidP="003B58E8">
      <w:pPr>
        <w:pStyle w:val="Puce1-8pts"/>
        <w:numPr>
          <w:ilvl w:val="0"/>
          <w:numId w:val="0"/>
        </w:numPr>
        <w:tabs>
          <w:tab w:val="left" w:pos="1560"/>
        </w:tabs>
        <w:ind w:left="1418"/>
        <w:rPr>
          <w:noProof w:val="0"/>
        </w:rPr>
      </w:pPr>
      <w:r w:rsidRPr="00E914C3">
        <w:rPr>
          <w:noProof w:val="0"/>
        </w:rPr>
        <w:t>Les constructions doivent être implantées à l’alignement des voies et emprises publiques.</w:t>
      </w:r>
    </w:p>
    <w:p w14:paraId="1BBC7DFE" w14:textId="77777777" w:rsidR="003B58E8" w:rsidRPr="00E914C3" w:rsidRDefault="003B58E8" w:rsidP="003B58E8">
      <w:pPr>
        <w:keepLines/>
        <w:tabs>
          <w:tab w:val="left" w:pos="1418"/>
        </w:tabs>
        <w:spacing w:before="200"/>
        <w:ind w:left="1418"/>
        <w:rPr>
          <w:rFonts w:cs="Arial"/>
        </w:rPr>
      </w:pPr>
      <w:r w:rsidRPr="00E914C3">
        <w:rPr>
          <w:rFonts w:cs="Arial"/>
        </w:rPr>
        <w:t>Toutefois, des implantations autres que celles définies ci-dessus sont possibles :</w:t>
      </w:r>
    </w:p>
    <w:p w14:paraId="293A4062" w14:textId="77777777" w:rsidR="003B58E8" w:rsidRPr="00E914C3" w:rsidRDefault="00414B84" w:rsidP="005C14CF">
      <w:pPr>
        <w:pStyle w:val="P1"/>
        <w:tabs>
          <w:tab w:val="clear" w:pos="1701"/>
          <w:tab w:val="left" w:pos="1843"/>
        </w:tabs>
        <w:ind w:left="1843" w:hanging="283"/>
      </w:pPr>
      <w:r w:rsidRPr="00E914C3">
        <w:t>L</w:t>
      </w:r>
      <w:r w:rsidR="003B58E8" w:rsidRPr="00E914C3">
        <w:t>orsque le projet concerne une parcelle comprise entre deux voies ou à l’angle de deux voies. Dès lors, la règle d’implantation par rapport à l’alignement ne concernera que l’une ou l’autre des voies,</w:t>
      </w:r>
    </w:p>
    <w:p w14:paraId="3AC4B18A" w14:textId="77777777" w:rsidR="003B58E8" w:rsidRPr="00E914C3" w:rsidRDefault="00414B84" w:rsidP="005C14CF">
      <w:pPr>
        <w:pStyle w:val="P1"/>
        <w:tabs>
          <w:tab w:val="clear" w:pos="1701"/>
          <w:tab w:val="left" w:pos="1843"/>
        </w:tabs>
        <w:ind w:left="1843" w:hanging="283"/>
      </w:pPr>
      <w:r w:rsidRPr="00E914C3">
        <w:t>P</w:t>
      </w:r>
      <w:r w:rsidR="003B58E8" w:rsidRPr="00E914C3">
        <w:t>our les extensions et aménagements des constructions existantes qui pourront être réalisées dans le prolongement de la construction existante avec un recul au moins égal à cette dernière,</w:t>
      </w:r>
    </w:p>
    <w:p w14:paraId="26DBCEFB" w14:textId="77777777" w:rsidR="003B58E8" w:rsidRPr="00E914C3" w:rsidRDefault="00414B84" w:rsidP="005C14CF">
      <w:pPr>
        <w:pStyle w:val="P1"/>
        <w:tabs>
          <w:tab w:val="clear" w:pos="1701"/>
          <w:tab w:val="left" w:pos="1843"/>
        </w:tabs>
        <w:ind w:left="1843" w:hanging="283"/>
      </w:pPr>
      <w:r w:rsidRPr="00E914C3">
        <w:t>P</w:t>
      </w:r>
      <w:r w:rsidR="003B58E8" w:rsidRPr="00E914C3">
        <w:t>our les piscines non couvertes ou les annexes d’une hauteur inférieure à 3,5 m à la sablière ou à l’acrotère,</w:t>
      </w:r>
    </w:p>
    <w:p w14:paraId="59A03079" w14:textId="77777777" w:rsidR="003B58E8" w:rsidRPr="00E914C3" w:rsidRDefault="00414B84" w:rsidP="005C14CF">
      <w:pPr>
        <w:pStyle w:val="P1"/>
        <w:tabs>
          <w:tab w:val="clear" w:pos="1701"/>
          <w:tab w:val="left" w:pos="1843"/>
        </w:tabs>
        <w:ind w:left="1843" w:hanging="283"/>
      </w:pPr>
      <w:r w:rsidRPr="00E914C3">
        <w:lastRenderedPageBreak/>
        <w:t>P</w:t>
      </w:r>
      <w:r w:rsidR="003B58E8" w:rsidRPr="00E914C3">
        <w:t>our des raisons de sécurité le long de la voirie,</w:t>
      </w:r>
    </w:p>
    <w:p w14:paraId="7170821F" w14:textId="77777777" w:rsidR="003B58E8" w:rsidRPr="00E914C3" w:rsidRDefault="00414B84" w:rsidP="005C14CF">
      <w:pPr>
        <w:pStyle w:val="P1"/>
        <w:tabs>
          <w:tab w:val="clear" w:pos="1701"/>
          <w:tab w:val="left" w:pos="1843"/>
        </w:tabs>
        <w:ind w:left="1843" w:hanging="283"/>
      </w:pPr>
      <w:r w:rsidRPr="00E914C3">
        <w:t>P</w:t>
      </w:r>
      <w:r w:rsidR="003B58E8" w:rsidRPr="00E914C3">
        <w:t xml:space="preserve">our l’implantation des ouvrages techniques nécessaires au fonctionnement des services publics. </w:t>
      </w:r>
    </w:p>
    <w:p w14:paraId="043CDC3F" w14:textId="77777777" w:rsidR="003B58E8" w:rsidRPr="00E914C3" w:rsidRDefault="003B58E8" w:rsidP="003B58E8">
      <w:pPr>
        <w:pStyle w:val="P1"/>
        <w:numPr>
          <w:ilvl w:val="0"/>
          <w:numId w:val="0"/>
        </w:numPr>
        <w:ind w:left="1418"/>
        <w:rPr>
          <w:bCs/>
        </w:rPr>
      </w:pPr>
    </w:p>
    <w:p w14:paraId="2DDA0F77" w14:textId="77777777" w:rsidR="003B58E8" w:rsidRPr="00E914C3" w:rsidRDefault="003B58E8"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Implantation des constructions par rapport aux limites séparatives</w:t>
      </w:r>
    </w:p>
    <w:p w14:paraId="21901303" w14:textId="77777777" w:rsidR="003B58E8" w:rsidRPr="00E914C3" w:rsidRDefault="003B58E8" w:rsidP="003B58E8">
      <w:pPr>
        <w:pStyle w:val="Corpsdetexte"/>
        <w:ind w:left="1418"/>
      </w:pPr>
      <w:r w:rsidRPr="00E914C3">
        <w:rPr>
          <w:iCs/>
        </w:rPr>
        <w:t>Sur une profondeur maximale de 10 mètres à partir de l'alignement</w:t>
      </w:r>
      <w:r w:rsidR="00940346" w:rsidRPr="00E914C3">
        <w:rPr>
          <w:iCs/>
        </w:rPr>
        <w:t xml:space="preserve"> de l’emprise publique</w:t>
      </w:r>
      <w:r w:rsidRPr="00E914C3">
        <w:rPr>
          <w:iCs/>
        </w:rPr>
        <w:t xml:space="preserve">, les constructions doivent être implantées, </w:t>
      </w:r>
      <w:r w:rsidRPr="00E914C3">
        <w:t>pour tous ses niveaux, sur l'une au moins des limites séparatives latérales.</w:t>
      </w:r>
    </w:p>
    <w:p w14:paraId="2F361835" w14:textId="77777777" w:rsidR="003B58E8" w:rsidRPr="00E914C3" w:rsidRDefault="003B58E8" w:rsidP="003B58E8">
      <w:pPr>
        <w:pStyle w:val="Corpsdetexte"/>
        <w:ind w:left="1418"/>
        <w:rPr>
          <w:iCs/>
        </w:rPr>
      </w:pPr>
      <w:r w:rsidRPr="00E914C3">
        <w:rPr>
          <w:bCs/>
        </w:rPr>
        <w:t>Au-</w:t>
      </w:r>
      <w:r w:rsidRPr="00E914C3">
        <w:rPr>
          <w:iCs/>
        </w:rPr>
        <w:t>delà des 10 mètres évoqués ci-dessus, les constructions nouvelles doivent être implantées :</w:t>
      </w:r>
    </w:p>
    <w:p w14:paraId="494B72FC" w14:textId="77777777" w:rsidR="003B58E8" w:rsidRPr="00E914C3" w:rsidRDefault="00414B84" w:rsidP="005C14CF">
      <w:pPr>
        <w:pStyle w:val="P1"/>
        <w:tabs>
          <w:tab w:val="clear" w:pos="1701"/>
          <w:tab w:val="left" w:pos="1843"/>
        </w:tabs>
        <w:ind w:left="1843" w:hanging="283"/>
      </w:pPr>
      <w:r w:rsidRPr="00E914C3">
        <w:t>S</w:t>
      </w:r>
      <w:r w:rsidR="003B58E8" w:rsidRPr="00E914C3">
        <w:t>oit en limite séparative à condition que la hauteur mesurée à la sablière ou à l’acrotère ne dépasse pas 3,5 mètres,</w:t>
      </w:r>
    </w:p>
    <w:p w14:paraId="6E86FD31" w14:textId="77777777" w:rsidR="003B58E8" w:rsidRPr="00E914C3" w:rsidRDefault="00414B84" w:rsidP="005C14CF">
      <w:pPr>
        <w:pStyle w:val="P1"/>
        <w:tabs>
          <w:tab w:val="clear" w:pos="1701"/>
          <w:tab w:val="left" w:pos="1843"/>
        </w:tabs>
        <w:ind w:left="1843" w:hanging="283"/>
      </w:pPr>
      <w:r w:rsidRPr="00E914C3">
        <w:t>S</w:t>
      </w:r>
      <w:r w:rsidR="003B58E8" w:rsidRPr="00E914C3">
        <w:t>oit à une distance minimale de 3 mètres des limites séparatives.</w:t>
      </w:r>
    </w:p>
    <w:p w14:paraId="4BAC443A" w14:textId="77777777" w:rsidR="003B58E8" w:rsidRPr="00E914C3" w:rsidRDefault="003B58E8" w:rsidP="003B58E8">
      <w:pPr>
        <w:pStyle w:val="Corpsdetexte"/>
        <w:ind w:left="1418"/>
      </w:pPr>
    </w:p>
    <w:p w14:paraId="2AC22FA0" w14:textId="77777777" w:rsidR="00C240D9" w:rsidRPr="00E914C3" w:rsidRDefault="00C240D9" w:rsidP="00C240D9">
      <w:pPr>
        <w:keepLines/>
        <w:tabs>
          <w:tab w:val="left" w:pos="1418"/>
        </w:tabs>
        <w:spacing w:before="200"/>
        <w:ind w:left="1418"/>
        <w:rPr>
          <w:rFonts w:cs="Arial"/>
        </w:rPr>
      </w:pPr>
      <w:r w:rsidRPr="00E914C3">
        <w:rPr>
          <w:rFonts w:cs="Arial"/>
        </w:rPr>
        <w:t>Des implantations autres que celles définies ci-dessus sont possibles :</w:t>
      </w:r>
    </w:p>
    <w:p w14:paraId="76A9DCB2" w14:textId="77777777" w:rsidR="00C240D9" w:rsidRPr="00E914C3" w:rsidRDefault="00414B84" w:rsidP="005C14CF">
      <w:pPr>
        <w:pStyle w:val="P1"/>
        <w:tabs>
          <w:tab w:val="clear" w:pos="1701"/>
          <w:tab w:val="left" w:pos="1843"/>
        </w:tabs>
        <w:ind w:left="1843" w:hanging="283"/>
      </w:pPr>
      <w:r w:rsidRPr="00E914C3">
        <w:t>P</w:t>
      </w:r>
      <w:r w:rsidR="00C240D9" w:rsidRPr="00E914C3">
        <w:t>our les extensions et aménagements des constructions existantes à la date d’approbation du PLUi qui pourront être réalisées dans le prolongement de la dite construction avec un recul au moins égal à cette dernière,</w:t>
      </w:r>
    </w:p>
    <w:p w14:paraId="6D84951E" w14:textId="030DA7E6" w:rsidR="00C240D9" w:rsidRDefault="00414B84" w:rsidP="005C14CF">
      <w:pPr>
        <w:pStyle w:val="P1"/>
        <w:tabs>
          <w:tab w:val="clear" w:pos="1701"/>
          <w:tab w:val="left" w:pos="1843"/>
        </w:tabs>
        <w:ind w:left="1843" w:hanging="283"/>
      </w:pPr>
      <w:r w:rsidRPr="00E914C3">
        <w:t>P</w:t>
      </w:r>
      <w:r w:rsidR="00C240D9" w:rsidRPr="00E914C3">
        <w:t>our l’implantation des ouvrages techniques nécessaires au fonctionnement des services publics</w:t>
      </w:r>
      <w:r w:rsidR="000673FE">
        <w:t>.</w:t>
      </w:r>
    </w:p>
    <w:p w14:paraId="125994DD" w14:textId="77777777" w:rsidR="00C240D9" w:rsidRPr="00E914C3" w:rsidRDefault="00C240D9" w:rsidP="003B58E8">
      <w:pPr>
        <w:pStyle w:val="Corpsdetexte"/>
        <w:ind w:left="1418"/>
      </w:pPr>
    </w:p>
    <w:p w14:paraId="11B0AA98" w14:textId="77777777" w:rsidR="003B58E8" w:rsidRPr="00E914C3" w:rsidRDefault="003B58E8" w:rsidP="00DC29D1">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2-2</w:t>
      </w:r>
      <w:r w:rsidRPr="00E914C3">
        <w:rPr>
          <w:rFonts w:asciiTheme="minorHAnsi" w:hAnsiTheme="minorHAnsi"/>
          <w:color w:val="00375A"/>
          <w:sz w:val="28"/>
          <w:szCs w:val="28"/>
        </w:rPr>
        <w:t> :</w:t>
      </w:r>
      <w:r w:rsidRPr="00E914C3">
        <w:rPr>
          <w:rFonts w:asciiTheme="minorHAnsi" w:hAnsiTheme="minorHAnsi"/>
          <w:color w:val="00375A"/>
          <w:sz w:val="28"/>
          <w:szCs w:val="28"/>
        </w:rPr>
        <w:tab/>
        <w:t>Qualité urbaine, architecturale, environnementale et paysagère</w:t>
      </w:r>
    </w:p>
    <w:p w14:paraId="418D478F" w14:textId="77777777" w:rsidR="003B58E8" w:rsidRPr="00E914C3" w:rsidRDefault="003B58E8"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Aspect extérieur, façades et toiture des constructions</w:t>
      </w:r>
    </w:p>
    <w:p w14:paraId="63FF1795" w14:textId="77777777" w:rsidR="003B58E8" w:rsidRPr="00E914C3" w:rsidRDefault="003B58E8" w:rsidP="003B58E8">
      <w:pPr>
        <w:tabs>
          <w:tab w:val="left" w:pos="1701"/>
        </w:tabs>
        <w:spacing w:before="200"/>
        <w:ind w:left="1418"/>
        <w:rPr>
          <w:rFonts w:ascii="Arial Gras" w:hAnsi="Arial Gras"/>
          <w:b/>
          <w:bCs/>
          <w:i/>
          <w:smallCaps/>
          <w:color w:val="00375A"/>
        </w:rPr>
      </w:pPr>
      <w:r w:rsidRPr="00E914C3">
        <w:rPr>
          <w:rFonts w:ascii="Arial Gras" w:hAnsi="Arial Gras"/>
          <w:b/>
          <w:bCs/>
          <w:i/>
          <w:smallCaps/>
          <w:color w:val="00375A"/>
        </w:rPr>
        <w:t>Façades</w:t>
      </w:r>
    </w:p>
    <w:p w14:paraId="4C3898C7" w14:textId="77777777" w:rsidR="00382674" w:rsidRPr="00E914C3" w:rsidRDefault="00C240D9" w:rsidP="00DC29D1">
      <w:pPr>
        <w:pStyle w:val="Corpsdetexte"/>
        <w:ind w:left="1418"/>
      </w:pPr>
      <w:r w:rsidRPr="00E914C3">
        <w:t xml:space="preserve">Les </w:t>
      </w:r>
      <w:r w:rsidR="00382674" w:rsidRPr="00E914C3">
        <w:t>ouvertures</w:t>
      </w:r>
      <w:r w:rsidR="00F922A4" w:rsidRPr="00E914C3">
        <w:t xml:space="preserve"> </w:t>
      </w:r>
      <w:r w:rsidRPr="00E914C3">
        <w:t xml:space="preserve">doivent respecter et reprendre les proportions des baies anciennes et les principes de composition </w:t>
      </w:r>
      <w:r w:rsidR="00382674" w:rsidRPr="00E914C3">
        <w:t>avec des proportions verticales (hauteur supérieure à la largeur).</w:t>
      </w:r>
    </w:p>
    <w:p w14:paraId="3249E87B" w14:textId="77777777" w:rsidR="00353656" w:rsidRPr="00E914C3" w:rsidRDefault="00C240D9" w:rsidP="00DC29D1">
      <w:pPr>
        <w:pStyle w:val="Corpsdetexte"/>
        <w:ind w:left="1418"/>
      </w:pPr>
      <w:r w:rsidRPr="00E914C3">
        <w:t>Les volets existants devront être restaurés ou remplacés à l’identique.</w:t>
      </w:r>
    </w:p>
    <w:p w14:paraId="58687685" w14:textId="77777777" w:rsidR="00C240D9" w:rsidRPr="00E914C3" w:rsidRDefault="00C240D9" w:rsidP="00DC29D1">
      <w:pPr>
        <w:pStyle w:val="Corpsdetexte"/>
        <w:ind w:left="1418"/>
      </w:pPr>
      <w:r w:rsidRPr="00E914C3">
        <w:t>Les enduits traditionnels à la chaux existants doivent être conservés et restaurés à l'identique.</w:t>
      </w:r>
    </w:p>
    <w:p w14:paraId="3A97C33A" w14:textId="77777777" w:rsidR="00C240D9" w:rsidRPr="00E914C3" w:rsidRDefault="00C240D9" w:rsidP="00DC29D1">
      <w:pPr>
        <w:pStyle w:val="Corpsdetexte"/>
        <w:ind w:left="1418"/>
      </w:pPr>
      <w:r w:rsidRPr="00E914C3">
        <w:t>Dans le cas d'une réfection partielle de façade, reprendre le même coloris et la même finition que l'enduit conservé.</w:t>
      </w:r>
    </w:p>
    <w:p w14:paraId="6B296C06" w14:textId="77777777" w:rsidR="00C240D9" w:rsidRPr="00E914C3" w:rsidRDefault="00C240D9" w:rsidP="00DC29D1">
      <w:pPr>
        <w:pStyle w:val="Corpsdetexte"/>
        <w:ind w:left="1418"/>
      </w:pPr>
      <w:r w:rsidRPr="00E914C3">
        <w:t xml:space="preserve">Les enduits seront de type mortier de chaux et sable de carrière ou enduit de substitution d'aspect équivalent à l'exclusion du ciment ; finition taloché, brossé ou gratté fin ; de teinte </w:t>
      </w:r>
      <w:r w:rsidR="00382674" w:rsidRPr="00E914C3">
        <w:t>: pierre, sable, crème, ivoire.</w:t>
      </w:r>
    </w:p>
    <w:p w14:paraId="2F2207DC" w14:textId="77777777" w:rsidR="00C240D9" w:rsidRPr="00E914C3" w:rsidRDefault="00C240D9" w:rsidP="00DC29D1">
      <w:pPr>
        <w:pStyle w:val="Corpsdetexte"/>
        <w:ind w:left="1418"/>
      </w:pPr>
      <w:r w:rsidRPr="00E914C3">
        <w:t>Les enduits doivent être faits de façon à se trouver en général au nu des pierres appareillées.</w:t>
      </w:r>
    </w:p>
    <w:p w14:paraId="1EC65866" w14:textId="77777777" w:rsidR="00C240D9" w:rsidRPr="00E914C3" w:rsidRDefault="001E2AF5" w:rsidP="00C240D9">
      <w:pPr>
        <w:tabs>
          <w:tab w:val="left" w:pos="1701"/>
        </w:tabs>
        <w:spacing w:before="200"/>
        <w:ind w:left="1418"/>
        <w:rPr>
          <w:rFonts w:ascii="Arial Gras" w:hAnsi="Arial Gras"/>
          <w:b/>
          <w:bCs/>
          <w:i/>
          <w:smallCaps/>
          <w:color w:val="00375A"/>
        </w:rPr>
      </w:pPr>
      <w:r w:rsidRPr="00E914C3">
        <w:rPr>
          <w:rFonts w:ascii="Arial Gras" w:hAnsi="Arial Gras"/>
          <w:b/>
          <w:bCs/>
          <w:i/>
          <w:smallCaps/>
          <w:color w:val="00375A"/>
        </w:rPr>
        <w:t>Menuiseries</w:t>
      </w:r>
    </w:p>
    <w:p w14:paraId="3A39F9A0" w14:textId="77777777" w:rsidR="001E2AF5" w:rsidRPr="00E914C3" w:rsidRDefault="001E2AF5" w:rsidP="00DC29D1">
      <w:pPr>
        <w:pStyle w:val="Corpsdetexte"/>
        <w:ind w:left="1418"/>
      </w:pPr>
      <w:r w:rsidRPr="00E914C3">
        <w:lastRenderedPageBreak/>
        <w:t>Le nombre de couleurs est limité à deux par construction.</w:t>
      </w:r>
      <w:r w:rsidR="00382674" w:rsidRPr="00E914C3">
        <w:t xml:space="preserve"> L</w:t>
      </w:r>
      <w:r w:rsidRPr="00E914C3">
        <w:t xml:space="preserve">es couleurs exogènes à celles du terroir </w:t>
      </w:r>
      <w:r w:rsidR="00382674" w:rsidRPr="00E914C3">
        <w:t>sont proscrites.</w:t>
      </w:r>
    </w:p>
    <w:p w14:paraId="5D2A4E48" w14:textId="77777777" w:rsidR="001E2AF5" w:rsidRPr="00E914C3" w:rsidRDefault="001E2AF5" w:rsidP="00DC29D1">
      <w:pPr>
        <w:pStyle w:val="Corpsdetexte"/>
        <w:ind w:left="1418"/>
      </w:pPr>
    </w:p>
    <w:p w14:paraId="3B0A1439" w14:textId="77777777" w:rsidR="000D4AC1" w:rsidRPr="00E914C3" w:rsidRDefault="000D4AC1" w:rsidP="000D4AC1">
      <w:pPr>
        <w:tabs>
          <w:tab w:val="left" w:pos="1701"/>
        </w:tabs>
        <w:spacing w:before="200"/>
        <w:ind w:left="1418"/>
        <w:rPr>
          <w:rFonts w:ascii="Arial Gras" w:hAnsi="Arial Gras"/>
          <w:b/>
          <w:bCs/>
          <w:i/>
          <w:smallCaps/>
          <w:color w:val="00375A"/>
        </w:rPr>
      </w:pPr>
      <w:r w:rsidRPr="00E914C3">
        <w:rPr>
          <w:rFonts w:ascii="Arial Gras" w:hAnsi="Arial Gras"/>
          <w:b/>
          <w:bCs/>
          <w:i/>
          <w:smallCaps/>
          <w:color w:val="00375A"/>
        </w:rPr>
        <w:t>Couvertures</w:t>
      </w:r>
    </w:p>
    <w:p w14:paraId="0CB6900C" w14:textId="77777777" w:rsidR="00382674" w:rsidRPr="00E914C3" w:rsidRDefault="00382674" w:rsidP="00DC29D1">
      <w:pPr>
        <w:pStyle w:val="Corpsdetexte"/>
        <w:ind w:left="1418"/>
      </w:pPr>
      <w:r w:rsidRPr="00E914C3">
        <w:t>La pente de toiture</w:t>
      </w:r>
      <w:r w:rsidR="00036685" w:rsidRPr="00E914C3">
        <w:t xml:space="preserve"> sera comprise entre 30 et 40 %.</w:t>
      </w:r>
    </w:p>
    <w:p w14:paraId="52C0DED2" w14:textId="77777777" w:rsidR="00036685" w:rsidRPr="00E914C3" w:rsidRDefault="00036685" w:rsidP="00DC29D1">
      <w:pPr>
        <w:pStyle w:val="Corpsdetexte"/>
        <w:ind w:left="1418"/>
      </w:pPr>
      <w:r w:rsidRPr="00E914C3">
        <w:t xml:space="preserve">Le nombre de pans de toit des constructions neuves d’une surface de plancher supérieure à 150 m² sera limité à 6 pans. </w:t>
      </w:r>
    </w:p>
    <w:p w14:paraId="4C30FC8C" w14:textId="77777777" w:rsidR="00382674" w:rsidRPr="00E914C3" w:rsidRDefault="00382674" w:rsidP="00DC29D1">
      <w:pPr>
        <w:pStyle w:val="Corpsdetexte"/>
        <w:ind w:left="1418"/>
      </w:pPr>
      <w:r w:rsidRPr="00E914C3">
        <w:t>Les matériaux de couverture seront en tuile can</w:t>
      </w:r>
      <w:r w:rsidR="00526150" w:rsidRPr="00E914C3">
        <w:t>al ou assimilées dans la forme, de teinte rouge ou de plusieurs tonalités proches, à dominante rouge.</w:t>
      </w:r>
    </w:p>
    <w:p w14:paraId="0E557409" w14:textId="77777777" w:rsidR="00382674" w:rsidRPr="00E914C3" w:rsidRDefault="00382674" w:rsidP="00DC29D1">
      <w:pPr>
        <w:pStyle w:val="Corpsdetexte"/>
        <w:ind w:left="1418"/>
      </w:pPr>
      <w:r w:rsidRPr="00E914C3">
        <w:t>Excepté en zone UAt, les débords de toits seront de 0,40 m minimum.</w:t>
      </w:r>
    </w:p>
    <w:p w14:paraId="7F512354" w14:textId="77777777" w:rsidR="00BE533A" w:rsidRPr="00E914C3" w:rsidRDefault="00BE533A" w:rsidP="00DC29D1">
      <w:pPr>
        <w:pStyle w:val="Corpsdetexte"/>
        <w:ind w:left="1418"/>
      </w:pPr>
    </w:p>
    <w:p w14:paraId="66C55835" w14:textId="77777777" w:rsidR="00BE533A" w:rsidRPr="00E914C3" w:rsidRDefault="00BE533A"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Clôtures</w:t>
      </w:r>
    </w:p>
    <w:p w14:paraId="3BD5CB7C" w14:textId="77777777" w:rsidR="00B646FB" w:rsidRPr="00E914C3" w:rsidRDefault="00BE533A" w:rsidP="00DC29D1">
      <w:pPr>
        <w:pStyle w:val="Corpsdetexte"/>
        <w:ind w:left="1418"/>
      </w:pPr>
      <w:r w:rsidRPr="00E914C3">
        <w:t>Sur limite séparative</w:t>
      </w:r>
      <w:r w:rsidR="00B646FB" w:rsidRPr="00E914C3">
        <w:t>,</w:t>
      </w:r>
      <w:r w:rsidRPr="00E914C3">
        <w:t xml:space="preserve"> </w:t>
      </w:r>
      <w:r w:rsidR="00B646FB" w:rsidRPr="00E914C3">
        <w:t>la hauteur totale des clôtures ne devra pas dépasser 2,0 m par rapport au terrain naturel.</w:t>
      </w:r>
    </w:p>
    <w:p w14:paraId="13EC32E9" w14:textId="77777777" w:rsidR="00BE533A" w:rsidRPr="00E914C3" w:rsidRDefault="00BE533A" w:rsidP="00DC29D1">
      <w:pPr>
        <w:pStyle w:val="Corpsdetexte"/>
        <w:ind w:left="1418"/>
      </w:pPr>
      <w:r w:rsidRPr="00E914C3">
        <w:t>Sur limite d'emprise publique, seules sont autorisées les clôtures suivantes :</w:t>
      </w:r>
    </w:p>
    <w:p w14:paraId="6769C678" w14:textId="77777777" w:rsidR="00BE533A" w:rsidRPr="00E914C3" w:rsidRDefault="00BE533A" w:rsidP="005C14CF">
      <w:pPr>
        <w:pStyle w:val="P1"/>
        <w:tabs>
          <w:tab w:val="clear" w:pos="1701"/>
          <w:tab w:val="left" w:pos="1843"/>
        </w:tabs>
        <w:ind w:left="1843" w:hanging="283"/>
      </w:pPr>
      <w:r w:rsidRPr="00E914C3">
        <w:t>Les murs traditionnels en pierre ou enduits d'aspect équivalent dont la hauteur est inférieure à 1,50 m.</w:t>
      </w:r>
    </w:p>
    <w:p w14:paraId="5FEFE1C7" w14:textId="77777777" w:rsidR="00BE533A" w:rsidRPr="00E914C3" w:rsidRDefault="00BE533A" w:rsidP="005C14CF">
      <w:pPr>
        <w:pStyle w:val="P1"/>
        <w:tabs>
          <w:tab w:val="clear" w:pos="1701"/>
          <w:tab w:val="left" w:pos="1843"/>
        </w:tabs>
        <w:ind w:left="1843" w:hanging="283"/>
      </w:pPr>
      <w:r w:rsidRPr="00E914C3">
        <w:t>Les murs bahuts en pierre ou enduits d'aspect équivalent, n'excédant pas 0,60 m par rapport au niveau de la voie publique, qui peuvent être surmontés d'une grille ou d’un grillage, et éventuellement doublées d'une haie vive d'essences locales, l'ensemble n'excédant pas 1,50 m de hauteur.</w:t>
      </w:r>
      <w:r w:rsidR="00324898" w:rsidRPr="00E914C3">
        <w:t xml:space="preserve"> Sont exclus tous dispositifs ajoutés venant occulter la transparence (tressage de bois, treillis plastifiés, …).</w:t>
      </w:r>
    </w:p>
    <w:p w14:paraId="10B5769F" w14:textId="77777777" w:rsidR="00BE533A" w:rsidRPr="00E914C3" w:rsidRDefault="00BE533A" w:rsidP="005C14CF">
      <w:pPr>
        <w:pStyle w:val="P1"/>
        <w:tabs>
          <w:tab w:val="clear" w:pos="1701"/>
          <w:tab w:val="left" w:pos="1843"/>
        </w:tabs>
        <w:ind w:left="1843" w:hanging="283"/>
      </w:pPr>
      <w:r w:rsidRPr="00E914C3">
        <w:t>Les haies vives d'essences locales n'excédant pas 1,50 m de hauteur pouvant être intérieurement doublées d'un treillage métallique.</w:t>
      </w:r>
    </w:p>
    <w:p w14:paraId="1C9477BF" w14:textId="77777777" w:rsidR="00BE533A" w:rsidRPr="00E914C3" w:rsidRDefault="00BE533A" w:rsidP="00BE533A">
      <w:pPr>
        <w:pStyle w:val="Corpsdetexte"/>
      </w:pPr>
    </w:p>
    <w:p w14:paraId="06C2A6E4" w14:textId="77777777" w:rsidR="00BE533A" w:rsidRPr="00E914C3" w:rsidRDefault="00BE533A"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Disposition pour les édifices et ensembles d’intérêt patrimonial identifié et figurant au plan de zonage au titre de l’article L.151-19 du Code de l’urbanisme</w:t>
      </w:r>
    </w:p>
    <w:p w14:paraId="74893DC2" w14:textId="77777777" w:rsidR="003B76FA" w:rsidRPr="00E914C3" w:rsidRDefault="003B76FA" w:rsidP="00DC29D1">
      <w:pPr>
        <w:pStyle w:val="Corpsdetexte"/>
        <w:ind w:left="1418"/>
      </w:pPr>
      <w:r w:rsidRPr="00E914C3">
        <w:t>Pour les constructions repérées au titre de l’article L.151-19 sur le document graphique du règlement, l'entretien, la restauration et la modification des constructions doivent faire appel aux techniques anciennes ou aux matériaux de substitution d'origine naturelle destinés à maintenir l'aspect et l'unité architecturale d'ensemble.</w:t>
      </w:r>
    </w:p>
    <w:p w14:paraId="50133FE0" w14:textId="77777777" w:rsidR="00BE533A" w:rsidRPr="00E914C3" w:rsidRDefault="00BE533A" w:rsidP="00DC29D1">
      <w:pPr>
        <w:pStyle w:val="Corpsdetexte"/>
        <w:ind w:left="1418"/>
      </w:pPr>
    </w:p>
    <w:p w14:paraId="0D864CB8" w14:textId="77777777" w:rsidR="001A2340" w:rsidRPr="00E914C3" w:rsidRDefault="001A2340"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br w:type="page"/>
      </w:r>
    </w:p>
    <w:p w14:paraId="7439E83C" w14:textId="77777777" w:rsidR="00BE533A" w:rsidRPr="00E914C3" w:rsidRDefault="00BE533A"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lastRenderedPageBreak/>
        <w:t>Obligations imposées en matière de performances énergétiques et environnementales</w:t>
      </w:r>
    </w:p>
    <w:p w14:paraId="6C8F4B3E" w14:textId="77777777" w:rsidR="00BE533A" w:rsidRPr="00E914C3" w:rsidRDefault="00BE533A" w:rsidP="00DC29D1">
      <w:pPr>
        <w:pStyle w:val="Corpsdetexte"/>
        <w:ind w:left="1418"/>
      </w:pPr>
      <w:r w:rsidRPr="00E914C3">
        <w:t>Toute intervention sur les constructions existantes ou sur les constructions nouvelles faisant appel aux dispositifs et techniques de performance énergétique et d’énergies renouvelables doit rechercher le meilleur compromis entre efficacité et qualité architecturale.</w:t>
      </w:r>
    </w:p>
    <w:p w14:paraId="504676B1" w14:textId="77777777" w:rsidR="00BE533A" w:rsidRPr="00E914C3" w:rsidRDefault="00BE533A" w:rsidP="00DC29D1">
      <w:pPr>
        <w:pStyle w:val="Corpsdetexte"/>
        <w:ind w:left="1418"/>
        <w:rPr>
          <w:b/>
          <w:u w:val="single"/>
        </w:rPr>
      </w:pPr>
      <w:r w:rsidRPr="00E914C3">
        <w:rPr>
          <w:b/>
          <w:u w:val="single"/>
        </w:rPr>
        <w:t>Cas des capteurs solaires et panneaux photovoltaïques</w:t>
      </w:r>
      <w:r w:rsidRPr="00E914C3">
        <w:rPr>
          <w:b/>
        </w:rPr>
        <w:t> :</w:t>
      </w:r>
    </w:p>
    <w:p w14:paraId="3A44572B" w14:textId="77777777" w:rsidR="00BE533A" w:rsidRPr="00E914C3" w:rsidRDefault="00BE533A" w:rsidP="00DC29D1">
      <w:pPr>
        <w:pStyle w:val="Corpsdetexte"/>
        <w:ind w:left="1418"/>
      </w:pPr>
      <w:r w:rsidRPr="00E914C3">
        <w:t>Lorsqu’ils sont posés sur toiture les capteurs solaires ou panneaux photovoltaïques devront obligatoirement s’implanter dans la pente du versant de la couverture et à plus de 50 cm des côtés de la toiture.</w:t>
      </w:r>
    </w:p>
    <w:p w14:paraId="6AD0D18E" w14:textId="77777777" w:rsidR="00BE533A" w:rsidRPr="00E914C3" w:rsidRDefault="00BE533A" w:rsidP="00DC29D1">
      <w:pPr>
        <w:pStyle w:val="Corpsdetexte"/>
        <w:ind w:left="1418"/>
        <w:rPr>
          <w:b/>
          <w:u w:val="single"/>
        </w:rPr>
      </w:pPr>
      <w:r w:rsidRPr="00E914C3">
        <w:rPr>
          <w:b/>
          <w:u w:val="single"/>
        </w:rPr>
        <w:t>Cas des climatiseurs et des pompes à chaleur</w:t>
      </w:r>
      <w:r w:rsidRPr="00E914C3">
        <w:rPr>
          <w:b/>
        </w:rPr>
        <w:t> :</w:t>
      </w:r>
    </w:p>
    <w:p w14:paraId="6804129E" w14:textId="77777777" w:rsidR="00BE533A" w:rsidRPr="00E914C3" w:rsidRDefault="00BE533A" w:rsidP="00DC29D1">
      <w:pPr>
        <w:pStyle w:val="Corpsdetexte"/>
        <w:ind w:left="1418"/>
      </w:pPr>
      <w:r w:rsidRPr="00E914C3">
        <w:t>Ces matériels devront être implantés de manière à limiter leur impact visuel depuis l’espace public et à réduire leurs nuisances sonores vis-à-vis de l’environnement proche.</w:t>
      </w:r>
    </w:p>
    <w:p w14:paraId="7F4B3619" w14:textId="77777777" w:rsidR="00BE533A" w:rsidRPr="00E914C3" w:rsidRDefault="00BE533A" w:rsidP="00DC29D1">
      <w:pPr>
        <w:pStyle w:val="Corpsdetexte"/>
        <w:ind w:left="1418"/>
      </w:pPr>
      <w:r w:rsidRPr="00E914C3">
        <w:t>S’ils sont posés en façade ou adossés à la construction principale, ils devront être associés à un élément de construction (volume, auvent, avant-toit, …) ou à de la végétation arbustive ; leur mise en place dans les ouvertures de façade étant interdite.</w:t>
      </w:r>
    </w:p>
    <w:p w14:paraId="03676335" w14:textId="77777777" w:rsidR="00BE533A" w:rsidRPr="00E914C3" w:rsidRDefault="00BE533A" w:rsidP="00DC29D1">
      <w:pPr>
        <w:pStyle w:val="Corpsdetexte"/>
        <w:ind w:left="1418"/>
        <w:rPr>
          <w:b/>
          <w:u w:val="single"/>
        </w:rPr>
      </w:pPr>
      <w:r w:rsidRPr="00E914C3">
        <w:rPr>
          <w:b/>
          <w:u w:val="single"/>
        </w:rPr>
        <w:t>Cas des dispositifs de récupération des eaux pluviales</w:t>
      </w:r>
      <w:r w:rsidRPr="00E914C3">
        <w:rPr>
          <w:b/>
        </w:rPr>
        <w:t> :</w:t>
      </w:r>
    </w:p>
    <w:p w14:paraId="3055A120" w14:textId="77777777" w:rsidR="00B646FB" w:rsidRPr="00E914C3" w:rsidRDefault="00BE533A" w:rsidP="00DC29D1">
      <w:pPr>
        <w:pStyle w:val="Corpsdetexte"/>
        <w:ind w:left="1418"/>
      </w:pPr>
      <w:r w:rsidRPr="00E914C3">
        <w:t xml:space="preserve">Les cuves de récupération des eaux pluviales devront être </w:t>
      </w:r>
      <w:r w:rsidR="00B646FB" w:rsidRPr="00E914C3">
        <w:t xml:space="preserve">non </w:t>
      </w:r>
      <w:r w:rsidR="00EF4C8E" w:rsidRPr="00E914C3">
        <w:t>visibles</w:t>
      </w:r>
      <w:r w:rsidR="00B646FB" w:rsidRPr="00E914C3">
        <w:t xml:space="preserve"> depuis l’espace public.</w:t>
      </w:r>
    </w:p>
    <w:p w14:paraId="60131D4B" w14:textId="77777777" w:rsidR="003E2174" w:rsidRPr="00E914C3" w:rsidRDefault="003E2174" w:rsidP="00DC29D1">
      <w:pPr>
        <w:pStyle w:val="Corpsdetexte"/>
        <w:ind w:left="1418"/>
        <w:rPr>
          <w:b/>
          <w:u w:val="single"/>
        </w:rPr>
      </w:pPr>
      <w:r w:rsidRPr="00E914C3">
        <w:rPr>
          <w:b/>
          <w:u w:val="single"/>
        </w:rPr>
        <w:t>Cas des toitures terrasses</w:t>
      </w:r>
    </w:p>
    <w:p w14:paraId="5857A9D3" w14:textId="77777777" w:rsidR="003E2174" w:rsidRPr="00E914C3" w:rsidRDefault="003E2174" w:rsidP="003E2174">
      <w:pPr>
        <w:pStyle w:val="Corpsdetexte"/>
        <w:ind w:left="1418"/>
      </w:pPr>
      <w:r w:rsidRPr="00E914C3">
        <w:t>Les toitures terrasses sont admises à condition qu’elles soient végétalisées et que soient justifiées une rétention des eaux pluviales et/ou la production d’énergie renouvelable.</w:t>
      </w:r>
    </w:p>
    <w:p w14:paraId="361AECDA" w14:textId="77777777" w:rsidR="003E2174" w:rsidRPr="00E914C3" w:rsidRDefault="003E2174" w:rsidP="00DC29D1">
      <w:pPr>
        <w:pStyle w:val="Corpsdetexte"/>
        <w:ind w:left="1418"/>
      </w:pPr>
    </w:p>
    <w:p w14:paraId="41FD41EF" w14:textId="77777777" w:rsidR="003E2174" w:rsidRPr="00E914C3" w:rsidRDefault="003E2174" w:rsidP="00DC29D1">
      <w:pPr>
        <w:pStyle w:val="Corpsdetexte"/>
        <w:ind w:left="1418"/>
      </w:pPr>
    </w:p>
    <w:p w14:paraId="2BD74664" w14:textId="77777777" w:rsidR="00BE533A" w:rsidRPr="00E914C3" w:rsidRDefault="00BE533A" w:rsidP="00DC29D1">
      <w:pPr>
        <w:pStyle w:val="Corpsdetexte"/>
        <w:ind w:left="1418"/>
      </w:pPr>
    </w:p>
    <w:p w14:paraId="7CB438A0" w14:textId="77777777" w:rsidR="003B76FA" w:rsidRPr="00E914C3" w:rsidRDefault="003B76FA" w:rsidP="003B76FA">
      <w:pPr>
        <w:pStyle w:val="article"/>
        <w:shd w:val="clear" w:color="auto" w:fill="D6E3BC" w:themeFill="accent3" w:themeFillTint="66"/>
        <w:tabs>
          <w:tab w:val="clear" w:pos="1559"/>
          <w:tab w:val="left" w:pos="1701"/>
        </w:tabs>
        <w:ind w:left="1418" w:hanging="1701"/>
        <w:rPr>
          <w:rFonts w:asciiTheme="minorHAnsi" w:hAnsiTheme="minorHAnsi"/>
          <w:color w:val="00375A"/>
          <w:sz w:val="28"/>
          <w:szCs w:val="28"/>
          <w:u w:val="single"/>
        </w:rPr>
      </w:pPr>
      <w:r w:rsidRPr="00E914C3">
        <w:rPr>
          <w:rFonts w:asciiTheme="minorHAnsi" w:hAnsiTheme="minorHAnsi"/>
          <w:color w:val="00375A"/>
          <w:sz w:val="28"/>
          <w:szCs w:val="28"/>
          <w:u w:val="single"/>
        </w:rPr>
        <w:t>Article 2-3</w:t>
      </w:r>
      <w:r w:rsidRPr="00E914C3">
        <w:rPr>
          <w:rFonts w:asciiTheme="minorHAnsi" w:hAnsiTheme="minorHAnsi"/>
          <w:color w:val="00375A"/>
          <w:sz w:val="28"/>
          <w:szCs w:val="28"/>
        </w:rPr>
        <w:t> :</w:t>
      </w:r>
      <w:r w:rsidRPr="00E914C3">
        <w:rPr>
          <w:rFonts w:asciiTheme="minorHAnsi" w:hAnsiTheme="minorHAnsi"/>
          <w:color w:val="00375A"/>
          <w:sz w:val="28"/>
          <w:szCs w:val="28"/>
        </w:rPr>
        <w:tab/>
        <w:t>Traitement environnemental et paysager des espaces non bâtis et abords des constructions</w:t>
      </w:r>
    </w:p>
    <w:p w14:paraId="28ED4B36" w14:textId="77777777" w:rsidR="003B76FA" w:rsidRPr="00E914C3" w:rsidRDefault="003B76FA"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Obligations imposées en matière de réalisation d’espaces libres, de plantations, d’aire de jeux et de loisirs</w:t>
      </w:r>
    </w:p>
    <w:p w14:paraId="326B1E79" w14:textId="77777777" w:rsidR="00B57CA9" w:rsidRPr="00E914C3" w:rsidRDefault="00B57CA9" w:rsidP="00B57CA9">
      <w:pPr>
        <w:pStyle w:val="Puce1-8pts"/>
        <w:numPr>
          <w:ilvl w:val="0"/>
          <w:numId w:val="0"/>
        </w:numPr>
        <w:tabs>
          <w:tab w:val="left" w:pos="1560"/>
        </w:tabs>
        <w:ind w:left="1418"/>
        <w:rPr>
          <w:noProof w:val="0"/>
        </w:rPr>
      </w:pPr>
      <w:r w:rsidRPr="00E914C3">
        <w:rPr>
          <w:noProof w:val="0"/>
        </w:rPr>
        <w:t xml:space="preserve">Les éléments de paysage identifiés au titre de l’article L151-23 du Code de l’Urbanisme doivent être maintenus ou en cas de destruction, remplacés par une essence locale. </w:t>
      </w:r>
    </w:p>
    <w:p w14:paraId="527CE937" w14:textId="77777777" w:rsidR="00B57CA9" w:rsidRPr="00E914C3" w:rsidRDefault="00B57CA9" w:rsidP="00B57CA9">
      <w:pPr>
        <w:pStyle w:val="Puce1-8pts"/>
        <w:numPr>
          <w:ilvl w:val="0"/>
          <w:numId w:val="0"/>
        </w:numPr>
        <w:tabs>
          <w:tab w:val="left" w:pos="1560"/>
        </w:tabs>
        <w:ind w:left="1418"/>
        <w:rPr>
          <w:noProof w:val="0"/>
        </w:rPr>
      </w:pPr>
      <w:r w:rsidRPr="00E914C3">
        <w:rPr>
          <w:noProof w:val="0"/>
        </w:rPr>
        <w:t>De façon dérogatoire, une destruction ponctuelle peut-être autorisée :</w:t>
      </w:r>
    </w:p>
    <w:p w14:paraId="1D0BB3FB" w14:textId="77777777" w:rsidR="00B57CA9" w:rsidRPr="00E914C3" w:rsidRDefault="001279A4" w:rsidP="005C14CF">
      <w:pPr>
        <w:pStyle w:val="P1"/>
        <w:tabs>
          <w:tab w:val="clear" w:pos="1701"/>
          <w:tab w:val="left" w:pos="1843"/>
        </w:tabs>
        <w:ind w:left="1843" w:hanging="283"/>
      </w:pPr>
      <w:r w:rsidRPr="00E914C3">
        <w:t>A</w:t>
      </w:r>
      <w:r w:rsidR="00B57CA9" w:rsidRPr="00E914C3">
        <w:t>u regard de l’état phytosanitaire des arbres identifiés,</w:t>
      </w:r>
    </w:p>
    <w:p w14:paraId="65046538" w14:textId="77777777" w:rsidR="00B57CA9" w:rsidRPr="00E914C3" w:rsidRDefault="001279A4" w:rsidP="005C14CF">
      <w:pPr>
        <w:pStyle w:val="P1"/>
        <w:tabs>
          <w:tab w:val="clear" w:pos="1701"/>
          <w:tab w:val="left" w:pos="1843"/>
        </w:tabs>
        <w:ind w:left="1843" w:hanging="283"/>
      </w:pPr>
      <w:r w:rsidRPr="00E914C3">
        <w:t>P</w:t>
      </w:r>
      <w:r w:rsidR="00B57CA9" w:rsidRPr="00E914C3">
        <w:t>our des critères de sécurité,</w:t>
      </w:r>
    </w:p>
    <w:p w14:paraId="74AC08A8" w14:textId="77777777" w:rsidR="00B57CA9" w:rsidRPr="00E914C3" w:rsidRDefault="001279A4" w:rsidP="005C14CF">
      <w:pPr>
        <w:pStyle w:val="P1"/>
        <w:tabs>
          <w:tab w:val="clear" w:pos="1701"/>
          <w:tab w:val="left" w:pos="1843"/>
        </w:tabs>
        <w:ind w:left="1843" w:hanging="283"/>
      </w:pPr>
      <w:r w:rsidRPr="00E914C3">
        <w:t>D</w:t>
      </w:r>
      <w:r w:rsidR="00B57CA9" w:rsidRPr="00E914C3">
        <w:t>ans le cas d’un élargissement de voirie ou de création d’un accès,</w:t>
      </w:r>
    </w:p>
    <w:p w14:paraId="06D503C7" w14:textId="77777777" w:rsidR="003E411F" w:rsidRPr="00E914C3" w:rsidRDefault="001279A4" w:rsidP="00921CA5">
      <w:pPr>
        <w:pStyle w:val="P1"/>
        <w:tabs>
          <w:tab w:val="clear" w:pos="1701"/>
          <w:tab w:val="left" w:pos="1843"/>
        </w:tabs>
        <w:ind w:left="1843" w:hanging="283"/>
      </w:pPr>
      <w:r w:rsidRPr="00E914C3">
        <w:t>D</w:t>
      </w:r>
      <w:r w:rsidR="00B57CA9" w:rsidRPr="00E914C3">
        <w:t>ans le cas d’un renforcement ou d’une création de réseaux.</w:t>
      </w:r>
    </w:p>
    <w:p w14:paraId="34FEAEC1" w14:textId="77777777" w:rsidR="003E411F" w:rsidRPr="00E914C3" w:rsidRDefault="003E411F" w:rsidP="003E411F">
      <w:pPr>
        <w:pStyle w:val="P1"/>
        <w:numPr>
          <w:ilvl w:val="0"/>
          <w:numId w:val="0"/>
        </w:numPr>
        <w:tabs>
          <w:tab w:val="clear" w:pos="1701"/>
          <w:tab w:val="left" w:pos="1843"/>
        </w:tabs>
        <w:ind w:left="1702" w:hanging="284"/>
      </w:pPr>
    </w:p>
    <w:p w14:paraId="2982E434" w14:textId="77777777" w:rsidR="00B54E2E" w:rsidRPr="00E914C3" w:rsidRDefault="00B54E2E" w:rsidP="00B54E2E">
      <w:pPr>
        <w:spacing w:before="120"/>
        <w:ind w:left="1418"/>
      </w:pPr>
    </w:p>
    <w:p w14:paraId="1D795A50" w14:textId="77777777" w:rsidR="003B76FA" w:rsidRPr="00E914C3" w:rsidRDefault="003B76FA" w:rsidP="003B76FA">
      <w:pPr>
        <w:pStyle w:val="article"/>
        <w:shd w:val="clear" w:color="auto" w:fill="D6E3BC" w:themeFill="accent3" w:themeFillTint="66"/>
        <w:tabs>
          <w:tab w:val="clear" w:pos="1559"/>
          <w:tab w:val="left" w:pos="1418"/>
        </w:tabs>
        <w:ind w:left="1418" w:hanging="1701"/>
        <w:rPr>
          <w:rFonts w:asciiTheme="minorHAnsi" w:hAnsiTheme="minorHAnsi"/>
          <w:color w:val="00375A"/>
          <w:sz w:val="28"/>
          <w:szCs w:val="28"/>
          <w:u w:val="single"/>
        </w:rPr>
      </w:pPr>
      <w:r w:rsidRPr="00E914C3">
        <w:rPr>
          <w:rFonts w:asciiTheme="minorHAnsi" w:hAnsiTheme="minorHAnsi"/>
          <w:color w:val="00375A"/>
          <w:sz w:val="28"/>
          <w:szCs w:val="28"/>
          <w:u w:val="single"/>
        </w:rPr>
        <w:lastRenderedPageBreak/>
        <w:t>Article 2-4</w:t>
      </w:r>
      <w:r w:rsidRPr="00E914C3">
        <w:rPr>
          <w:rFonts w:asciiTheme="minorHAnsi" w:hAnsiTheme="minorHAnsi"/>
          <w:color w:val="00375A"/>
          <w:sz w:val="28"/>
          <w:szCs w:val="28"/>
        </w:rPr>
        <w:t> :</w:t>
      </w:r>
      <w:r w:rsidRPr="00E914C3">
        <w:rPr>
          <w:rFonts w:asciiTheme="minorHAnsi" w:hAnsiTheme="minorHAnsi"/>
          <w:color w:val="00375A"/>
          <w:sz w:val="28"/>
          <w:szCs w:val="28"/>
        </w:rPr>
        <w:tab/>
        <w:t>Stationnement</w:t>
      </w:r>
    </w:p>
    <w:p w14:paraId="538A641C" w14:textId="77777777" w:rsidR="003B76FA" w:rsidRPr="00E914C3" w:rsidRDefault="003B76FA" w:rsidP="003B76FA">
      <w:pPr>
        <w:pStyle w:val="Corpsdetexte"/>
        <w:ind w:left="1418"/>
      </w:pPr>
      <w:r w:rsidRPr="00E914C3">
        <w:t>Le stationnement des véhicules des occupants et usagers des constructions doit être assuré en dehors des voies ouvertes à la circulation publique et correspondre aux besoins de la construction.</w:t>
      </w:r>
    </w:p>
    <w:p w14:paraId="7F2F7716" w14:textId="77777777" w:rsidR="003E411F" w:rsidRPr="00E914C3" w:rsidRDefault="003E411F" w:rsidP="003B76FA">
      <w:pPr>
        <w:pStyle w:val="Corpsdetexte"/>
        <w:ind w:left="1418"/>
      </w:pPr>
      <w:r w:rsidRPr="00E914C3">
        <w:t>En zone UAp, le calcul du nombre de places de stationnements devra également correspondre aux nouveaux besoins émergents dans le cadre de changements de destination, création de nouveaux logements en divisions parcellaires ou dans un bâti existant.</w:t>
      </w:r>
    </w:p>
    <w:p w14:paraId="5AF87CEE" w14:textId="77777777" w:rsidR="00F37FA9" w:rsidRPr="00E914C3" w:rsidRDefault="00F37FA9">
      <w:pPr>
        <w:jc w:val="left"/>
        <w:rPr>
          <w:u w:val="single"/>
        </w:rPr>
      </w:pPr>
      <w:r w:rsidRPr="00E914C3">
        <w:rPr>
          <w:u w:val="single"/>
        </w:rPr>
        <w:br w:type="page"/>
      </w:r>
    </w:p>
    <w:p w14:paraId="09DD8CB5" w14:textId="77777777" w:rsidR="002439F8" w:rsidRPr="00E914C3" w:rsidRDefault="00811F5A" w:rsidP="0006625E">
      <w:pPr>
        <w:pStyle w:val="TSEC"/>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ind w:left="1418" w:firstLine="0"/>
        <w:jc w:val="center"/>
        <w:rPr>
          <w:rFonts w:ascii="Calibri" w:hAnsi="Calibri"/>
          <w:b/>
          <w:color w:val="6EAA00"/>
        </w:rPr>
      </w:pPr>
      <w:bookmarkStart w:id="12" w:name="_Toc187421586"/>
      <w:r w:rsidRPr="00E914C3">
        <w:rPr>
          <w:rFonts w:ascii="Calibri" w:hAnsi="Calibri"/>
          <w:b/>
          <w:color w:val="6EAA00"/>
        </w:rPr>
        <w:lastRenderedPageBreak/>
        <w:t>E</w:t>
      </w:r>
      <w:r w:rsidR="002439F8" w:rsidRPr="00E914C3">
        <w:rPr>
          <w:rFonts w:ascii="Calibri" w:hAnsi="Calibri"/>
          <w:b/>
          <w:color w:val="6EAA00"/>
        </w:rPr>
        <w:t>quipements et réseaux</w:t>
      </w:r>
      <w:bookmarkEnd w:id="12"/>
    </w:p>
    <w:p w14:paraId="136BB1DB" w14:textId="77777777" w:rsidR="008D6477" w:rsidRPr="00E914C3" w:rsidRDefault="008D6477" w:rsidP="008D6477">
      <w:pPr>
        <w:pStyle w:val="Corpsdetexte"/>
        <w:ind w:left="1418"/>
        <w:rPr>
          <w:u w:val="single"/>
        </w:rPr>
      </w:pPr>
    </w:p>
    <w:p w14:paraId="2592D795" w14:textId="77777777" w:rsidR="003B76FA" w:rsidRPr="00E914C3" w:rsidRDefault="005251C2" w:rsidP="00DC29D1">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 xml:space="preserve">Article </w:t>
      </w:r>
      <w:r w:rsidR="007C586B" w:rsidRPr="00E914C3">
        <w:rPr>
          <w:rFonts w:asciiTheme="minorHAnsi" w:hAnsiTheme="minorHAnsi"/>
          <w:color w:val="00375A"/>
          <w:sz w:val="28"/>
          <w:szCs w:val="28"/>
          <w:u w:val="single"/>
        </w:rPr>
        <w:t>3-</w:t>
      </w:r>
      <w:r w:rsidRPr="00E914C3">
        <w:rPr>
          <w:rFonts w:asciiTheme="minorHAnsi" w:hAnsiTheme="minorHAnsi"/>
          <w:color w:val="00375A"/>
          <w:sz w:val="28"/>
          <w:szCs w:val="28"/>
          <w:u w:val="single"/>
        </w:rPr>
        <w:t>1</w:t>
      </w:r>
      <w:r w:rsidRPr="00E914C3">
        <w:rPr>
          <w:rFonts w:asciiTheme="minorHAnsi" w:hAnsiTheme="minorHAnsi"/>
          <w:color w:val="00375A"/>
          <w:sz w:val="28"/>
          <w:szCs w:val="28"/>
        </w:rPr>
        <w:t> :</w:t>
      </w:r>
      <w:r w:rsidRPr="00E914C3">
        <w:rPr>
          <w:rFonts w:asciiTheme="minorHAnsi" w:hAnsiTheme="minorHAnsi"/>
          <w:color w:val="00375A"/>
          <w:sz w:val="28"/>
          <w:szCs w:val="28"/>
        </w:rPr>
        <w:tab/>
      </w:r>
      <w:r w:rsidR="003B76FA" w:rsidRPr="00E914C3">
        <w:rPr>
          <w:rFonts w:asciiTheme="minorHAnsi" w:hAnsiTheme="minorHAnsi"/>
          <w:color w:val="00375A"/>
          <w:sz w:val="28"/>
          <w:szCs w:val="28"/>
        </w:rPr>
        <w:t>Desserte par les voies publiques ou privées</w:t>
      </w:r>
    </w:p>
    <w:p w14:paraId="0D652B60" w14:textId="77777777" w:rsidR="003B76FA" w:rsidRPr="00E914C3" w:rsidRDefault="003B76FA" w:rsidP="003B76FA">
      <w:pPr>
        <w:pStyle w:val="Puce1-8pts"/>
        <w:numPr>
          <w:ilvl w:val="0"/>
          <w:numId w:val="0"/>
        </w:numPr>
        <w:tabs>
          <w:tab w:val="left" w:pos="1560"/>
        </w:tabs>
        <w:ind w:left="1418"/>
        <w:rPr>
          <w:noProof w:val="0"/>
        </w:rPr>
      </w:pPr>
      <w:r w:rsidRPr="00E914C3">
        <w:rPr>
          <w:noProof w:val="0"/>
        </w:rPr>
        <w:t xml:space="preserve">Les terrains doivent être desservis par des voies publiques ou privées dans des conditions répondant à l’importance ou la destination des constructions ou aménagements envisagés. </w:t>
      </w:r>
    </w:p>
    <w:p w14:paraId="7D3DB6D9" w14:textId="77777777" w:rsidR="003B76FA" w:rsidRPr="00E914C3" w:rsidRDefault="003B76FA" w:rsidP="003B76FA">
      <w:pPr>
        <w:pStyle w:val="Puce1-8pts"/>
        <w:numPr>
          <w:ilvl w:val="0"/>
          <w:numId w:val="0"/>
        </w:numPr>
        <w:tabs>
          <w:tab w:val="left" w:pos="1560"/>
        </w:tabs>
        <w:ind w:left="1418"/>
      </w:pPr>
      <w:r w:rsidRPr="00E914C3">
        <w:rPr>
          <w:noProof w:val="0"/>
        </w:rPr>
        <w:t xml:space="preserve">Les caractéristiques des accès et voiries </w:t>
      </w:r>
      <w:r w:rsidRPr="00E914C3">
        <w:t>doivent permettre la circulation ou l’utilisation des engins de secours et de lutte contre l’incendie et la collecte des ordures ménagères.</w:t>
      </w:r>
    </w:p>
    <w:p w14:paraId="439C8CC8" w14:textId="77777777" w:rsidR="003B76FA" w:rsidRPr="00E914C3" w:rsidRDefault="003B76FA" w:rsidP="003B76FA">
      <w:pPr>
        <w:pStyle w:val="Puce1-8pts"/>
        <w:numPr>
          <w:ilvl w:val="0"/>
          <w:numId w:val="0"/>
        </w:numPr>
        <w:tabs>
          <w:tab w:val="left" w:pos="1560"/>
        </w:tabs>
        <w:ind w:left="1418"/>
        <w:rPr>
          <w:noProof w:val="0"/>
        </w:rPr>
      </w:pPr>
      <w:r w:rsidRPr="00E914C3">
        <w:rPr>
          <w:noProof w:val="0"/>
        </w:rPr>
        <w:t>En fonction de la nature de la voie et de la situation des accès, les règles du tableau suivant s’appliqueront :</w:t>
      </w:r>
    </w:p>
    <w:p w14:paraId="67D1A880" w14:textId="77777777" w:rsidR="003B76FA" w:rsidRPr="00E914C3" w:rsidRDefault="003B76FA" w:rsidP="003B76FA">
      <w:pPr>
        <w:pStyle w:val="Puce1-8pts"/>
        <w:numPr>
          <w:ilvl w:val="0"/>
          <w:numId w:val="0"/>
        </w:numPr>
        <w:tabs>
          <w:tab w:val="left" w:pos="1560"/>
        </w:tabs>
        <w:ind w:left="1418"/>
        <w:rPr>
          <w:noProof w:val="0"/>
        </w:rPr>
      </w:pPr>
    </w:p>
    <w:tbl>
      <w:tblPr>
        <w:tblStyle w:val="Grilledutableau"/>
        <w:tblW w:w="0" w:type="auto"/>
        <w:tblLook w:val="04A0" w:firstRow="1" w:lastRow="0" w:firstColumn="1" w:lastColumn="0" w:noHBand="0" w:noVBand="1"/>
      </w:tblPr>
      <w:tblGrid>
        <w:gridCol w:w="2797"/>
        <w:gridCol w:w="2769"/>
        <w:gridCol w:w="2769"/>
      </w:tblGrid>
      <w:tr w:rsidR="003B76FA" w:rsidRPr="00E914C3" w14:paraId="24D86FBC" w14:textId="77777777" w:rsidTr="001A2340">
        <w:trPr>
          <w:cnfStyle w:val="100000000000" w:firstRow="1" w:lastRow="0" w:firstColumn="0" w:lastColumn="0" w:oddVBand="0" w:evenVBand="0" w:oddHBand="0" w:evenHBand="0" w:firstRowFirstColumn="0" w:firstRowLastColumn="0" w:lastRowFirstColumn="0" w:lastRowLastColumn="0"/>
          <w:trHeight w:val="637"/>
        </w:trPr>
        <w:tc>
          <w:tcPr>
            <w:tcW w:w="2797" w:type="dxa"/>
            <w:tcBorders>
              <w:top w:val="single" w:sz="4" w:space="0" w:color="auto"/>
              <w:bottom w:val="single" w:sz="4" w:space="0" w:color="auto"/>
            </w:tcBorders>
            <w:shd w:val="clear" w:color="auto" w:fill="C2D69B" w:themeFill="accent3" w:themeFillTint="99"/>
          </w:tcPr>
          <w:p w14:paraId="713A1A27" w14:textId="77777777" w:rsidR="003B76FA" w:rsidRPr="00E914C3" w:rsidRDefault="003B76FA" w:rsidP="00DC29D1">
            <w:pPr>
              <w:pStyle w:val="Corpsdetexte"/>
              <w:spacing w:before="0"/>
              <w:ind w:left="134"/>
              <w:jc w:val="center"/>
              <w:rPr>
                <w:b/>
                <w:bCs/>
                <w:i/>
              </w:rPr>
            </w:pPr>
            <w:r w:rsidRPr="00E914C3">
              <w:rPr>
                <w:b/>
                <w:bCs/>
                <w:i/>
              </w:rPr>
              <w:t>Catégorie de la route départementale</w:t>
            </w:r>
          </w:p>
        </w:tc>
        <w:tc>
          <w:tcPr>
            <w:tcW w:w="2769" w:type="dxa"/>
            <w:tcBorders>
              <w:top w:val="single" w:sz="4" w:space="0" w:color="auto"/>
              <w:bottom w:val="single" w:sz="4" w:space="0" w:color="auto"/>
            </w:tcBorders>
            <w:shd w:val="clear" w:color="auto" w:fill="C2D69B" w:themeFill="accent3" w:themeFillTint="99"/>
          </w:tcPr>
          <w:p w14:paraId="5D0A3A56" w14:textId="77777777" w:rsidR="003B76FA" w:rsidRPr="00E914C3" w:rsidRDefault="003B76FA" w:rsidP="00DC29D1">
            <w:pPr>
              <w:pStyle w:val="Corpsdetexte"/>
              <w:spacing w:before="0"/>
              <w:ind w:left="134"/>
              <w:jc w:val="center"/>
              <w:rPr>
                <w:b/>
                <w:bCs/>
                <w:i/>
              </w:rPr>
            </w:pPr>
            <w:r w:rsidRPr="00E914C3">
              <w:rPr>
                <w:b/>
                <w:bCs/>
                <w:i/>
              </w:rPr>
              <w:t>Accès situé en agglomération</w:t>
            </w:r>
          </w:p>
        </w:tc>
        <w:tc>
          <w:tcPr>
            <w:tcW w:w="2769" w:type="dxa"/>
            <w:tcBorders>
              <w:top w:val="single" w:sz="4" w:space="0" w:color="auto"/>
              <w:bottom w:val="single" w:sz="4" w:space="0" w:color="auto"/>
            </w:tcBorders>
            <w:shd w:val="clear" w:color="auto" w:fill="C2D69B" w:themeFill="accent3" w:themeFillTint="99"/>
          </w:tcPr>
          <w:p w14:paraId="6C6CCBEF" w14:textId="77777777" w:rsidR="003B76FA" w:rsidRPr="00E914C3" w:rsidRDefault="003B76FA" w:rsidP="00DC29D1">
            <w:pPr>
              <w:pStyle w:val="Corpsdetexte"/>
              <w:spacing w:before="0"/>
              <w:ind w:left="134"/>
              <w:jc w:val="center"/>
              <w:rPr>
                <w:b/>
                <w:bCs/>
                <w:i/>
              </w:rPr>
            </w:pPr>
            <w:r w:rsidRPr="00E914C3">
              <w:rPr>
                <w:b/>
                <w:bCs/>
                <w:i/>
              </w:rPr>
              <w:t>Accès situé hors agglomération</w:t>
            </w:r>
          </w:p>
        </w:tc>
      </w:tr>
      <w:tr w:rsidR="003B76FA" w:rsidRPr="00E914C3" w14:paraId="4B35CACF" w14:textId="77777777" w:rsidTr="00DC29D1">
        <w:tc>
          <w:tcPr>
            <w:tcW w:w="2797" w:type="dxa"/>
            <w:tcBorders>
              <w:top w:val="single" w:sz="4" w:space="0" w:color="auto"/>
            </w:tcBorders>
          </w:tcPr>
          <w:p w14:paraId="1E4345F5" w14:textId="77777777" w:rsidR="003B76FA" w:rsidRPr="00E914C3" w:rsidRDefault="003B76FA" w:rsidP="00DC29D1">
            <w:pPr>
              <w:pStyle w:val="Puce1-8pts"/>
              <w:numPr>
                <w:ilvl w:val="0"/>
                <w:numId w:val="0"/>
              </w:numPr>
              <w:tabs>
                <w:tab w:val="left" w:pos="1560"/>
              </w:tabs>
              <w:spacing w:before="120"/>
              <w:jc w:val="center"/>
              <w:rPr>
                <w:noProof w:val="0"/>
                <w:vertAlign w:val="superscript"/>
              </w:rPr>
            </w:pPr>
            <w:r w:rsidRPr="00E914C3">
              <w:rPr>
                <w:noProof w:val="0"/>
              </w:rPr>
              <w:t>1</w:t>
            </w:r>
            <w:r w:rsidRPr="00E914C3">
              <w:rPr>
                <w:noProof w:val="0"/>
                <w:vertAlign w:val="superscript"/>
              </w:rPr>
              <w:t>ère</w:t>
            </w:r>
          </w:p>
          <w:p w14:paraId="15DF867F" w14:textId="77777777" w:rsidR="003B76FA" w:rsidRPr="00E914C3" w:rsidRDefault="00B646FB" w:rsidP="00DC29D1">
            <w:pPr>
              <w:pStyle w:val="Puce1-8pts"/>
              <w:numPr>
                <w:ilvl w:val="0"/>
                <w:numId w:val="0"/>
              </w:numPr>
              <w:tabs>
                <w:tab w:val="left" w:pos="1560"/>
              </w:tabs>
              <w:spacing w:before="120"/>
              <w:jc w:val="center"/>
              <w:rPr>
                <w:noProof w:val="0"/>
              </w:rPr>
            </w:pPr>
            <w:r w:rsidRPr="00E914C3">
              <w:rPr>
                <w:noProof w:val="0"/>
              </w:rPr>
              <w:t>RD94</w:t>
            </w:r>
            <w:r w:rsidR="0009491B" w:rsidRPr="00E914C3">
              <w:rPr>
                <w:noProof w:val="0"/>
              </w:rPr>
              <w:t>7 et RD817</w:t>
            </w:r>
          </w:p>
        </w:tc>
        <w:tc>
          <w:tcPr>
            <w:tcW w:w="2769" w:type="dxa"/>
            <w:vMerge w:val="restart"/>
            <w:tcBorders>
              <w:top w:val="single" w:sz="4" w:space="0" w:color="auto"/>
            </w:tcBorders>
          </w:tcPr>
          <w:p w14:paraId="3B377C58" w14:textId="77777777" w:rsidR="003B76FA" w:rsidRPr="00E914C3" w:rsidRDefault="003B76FA" w:rsidP="001279A4">
            <w:pPr>
              <w:pStyle w:val="Puce1-8pts"/>
              <w:numPr>
                <w:ilvl w:val="0"/>
                <w:numId w:val="0"/>
              </w:numPr>
              <w:tabs>
                <w:tab w:val="left" w:pos="1560"/>
              </w:tabs>
              <w:spacing w:before="120"/>
              <w:rPr>
                <w:noProof w:val="0"/>
              </w:rPr>
            </w:pPr>
            <w:r w:rsidRPr="00E914C3">
              <w:rPr>
                <w:noProof w:val="0"/>
              </w:rPr>
              <w:t>Lorsque le terrain est riverain de deux ou plusieurs voies publiques l'accès sur celle de ces voies qui présenteraient une gêne ou un risque pour la circulation peut être interdit.</w:t>
            </w:r>
          </w:p>
        </w:tc>
        <w:tc>
          <w:tcPr>
            <w:tcW w:w="2769" w:type="dxa"/>
            <w:vMerge w:val="restart"/>
            <w:tcBorders>
              <w:top w:val="single" w:sz="4" w:space="0" w:color="auto"/>
            </w:tcBorders>
          </w:tcPr>
          <w:p w14:paraId="5AAA1D60" w14:textId="77777777" w:rsidR="003B76FA" w:rsidRPr="00E914C3" w:rsidRDefault="003B76FA" w:rsidP="001279A4">
            <w:pPr>
              <w:pStyle w:val="Puce1-8pts"/>
              <w:numPr>
                <w:ilvl w:val="0"/>
                <w:numId w:val="0"/>
              </w:numPr>
              <w:tabs>
                <w:tab w:val="left" w:pos="1560"/>
              </w:tabs>
              <w:spacing w:before="120"/>
              <w:rPr>
                <w:noProof w:val="0"/>
              </w:rPr>
            </w:pPr>
            <w:r w:rsidRPr="00E914C3">
              <w:rPr>
                <w:noProof w:val="0"/>
              </w:rPr>
              <w:t>Les accès individuels directs à une nouvelle construction sont interdits, sauf dérogation du Département</w:t>
            </w:r>
          </w:p>
        </w:tc>
      </w:tr>
      <w:tr w:rsidR="003B76FA" w:rsidRPr="00E914C3" w14:paraId="0FE22910" w14:textId="77777777" w:rsidTr="00C97507">
        <w:tc>
          <w:tcPr>
            <w:tcW w:w="2797" w:type="dxa"/>
          </w:tcPr>
          <w:p w14:paraId="69B2465B" w14:textId="77777777" w:rsidR="003B76FA" w:rsidRPr="00E914C3" w:rsidRDefault="003B76FA" w:rsidP="00DC29D1">
            <w:pPr>
              <w:pStyle w:val="Puce1-8pts"/>
              <w:numPr>
                <w:ilvl w:val="0"/>
                <w:numId w:val="0"/>
              </w:numPr>
              <w:tabs>
                <w:tab w:val="left" w:pos="1560"/>
              </w:tabs>
              <w:spacing w:before="120"/>
              <w:jc w:val="center"/>
              <w:rPr>
                <w:noProof w:val="0"/>
                <w:vertAlign w:val="superscript"/>
              </w:rPr>
            </w:pPr>
            <w:r w:rsidRPr="00E914C3">
              <w:rPr>
                <w:noProof w:val="0"/>
              </w:rPr>
              <w:t>2</w:t>
            </w:r>
            <w:r w:rsidRPr="00E914C3">
              <w:rPr>
                <w:noProof w:val="0"/>
                <w:vertAlign w:val="superscript"/>
              </w:rPr>
              <w:t>ème</w:t>
            </w:r>
          </w:p>
          <w:p w14:paraId="7742051F" w14:textId="77777777" w:rsidR="003B76FA" w:rsidRPr="00E914C3" w:rsidRDefault="0009491B" w:rsidP="00DC29D1">
            <w:pPr>
              <w:pStyle w:val="Puce1-8pts"/>
              <w:numPr>
                <w:ilvl w:val="0"/>
                <w:numId w:val="0"/>
              </w:numPr>
              <w:tabs>
                <w:tab w:val="left" w:pos="1560"/>
              </w:tabs>
              <w:spacing w:before="120"/>
              <w:jc w:val="center"/>
              <w:rPr>
                <w:noProof w:val="0"/>
              </w:rPr>
            </w:pPr>
            <w:r w:rsidRPr="00E914C3">
              <w:rPr>
                <w:noProof w:val="0"/>
              </w:rPr>
              <w:t xml:space="preserve">RD15 (de Pomarez à </w:t>
            </w:r>
            <w:r w:rsidR="00851DF7" w:rsidRPr="00E914C3">
              <w:rPr>
                <w:noProof w:val="0"/>
              </w:rPr>
              <w:t>RD947</w:t>
            </w:r>
            <w:r w:rsidR="00F37FA9" w:rsidRPr="00E914C3">
              <w:rPr>
                <w:noProof w:val="0"/>
              </w:rPr>
              <w:t>)</w:t>
            </w:r>
            <w:r w:rsidRPr="00E914C3">
              <w:rPr>
                <w:noProof w:val="0"/>
              </w:rPr>
              <w:t xml:space="preserve"> et </w:t>
            </w:r>
            <w:r w:rsidR="003B76FA" w:rsidRPr="00E914C3">
              <w:rPr>
                <w:noProof w:val="0"/>
              </w:rPr>
              <w:t>RD22</w:t>
            </w:r>
          </w:p>
        </w:tc>
        <w:tc>
          <w:tcPr>
            <w:tcW w:w="2769" w:type="dxa"/>
            <w:vMerge/>
          </w:tcPr>
          <w:p w14:paraId="3ACB5DF7" w14:textId="77777777" w:rsidR="003B76FA" w:rsidRPr="00E914C3" w:rsidRDefault="003B76FA" w:rsidP="00DC29D1">
            <w:pPr>
              <w:pStyle w:val="Puce1-8pts"/>
              <w:numPr>
                <w:ilvl w:val="0"/>
                <w:numId w:val="0"/>
              </w:numPr>
              <w:tabs>
                <w:tab w:val="left" w:pos="1560"/>
              </w:tabs>
              <w:spacing w:before="120"/>
              <w:jc w:val="center"/>
              <w:rPr>
                <w:noProof w:val="0"/>
              </w:rPr>
            </w:pPr>
          </w:p>
        </w:tc>
        <w:tc>
          <w:tcPr>
            <w:tcW w:w="2769" w:type="dxa"/>
            <w:vMerge/>
          </w:tcPr>
          <w:p w14:paraId="26E08F32" w14:textId="77777777" w:rsidR="003B76FA" w:rsidRPr="00E914C3" w:rsidRDefault="003B76FA" w:rsidP="00DC29D1">
            <w:pPr>
              <w:pStyle w:val="Puce1-8pts"/>
              <w:numPr>
                <w:ilvl w:val="0"/>
                <w:numId w:val="0"/>
              </w:numPr>
              <w:tabs>
                <w:tab w:val="left" w:pos="1560"/>
              </w:tabs>
              <w:spacing w:before="120"/>
              <w:jc w:val="center"/>
              <w:rPr>
                <w:noProof w:val="0"/>
              </w:rPr>
            </w:pPr>
          </w:p>
        </w:tc>
      </w:tr>
      <w:tr w:rsidR="003B76FA" w:rsidRPr="00E914C3" w14:paraId="5FA9BC76" w14:textId="77777777" w:rsidTr="00DC29D1">
        <w:tc>
          <w:tcPr>
            <w:tcW w:w="2797" w:type="dxa"/>
            <w:tcBorders>
              <w:bottom w:val="single" w:sz="4" w:space="0" w:color="auto"/>
            </w:tcBorders>
          </w:tcPr>
          <w:p w14:paraId="724E119E" w14:textId="77777777" w:rsidR="003B76FA" w:rsidRPr="00E914C3" w:rsidRDefault="003B76FA" w:rsidP="00DC29D1">
            <w:pPr>
              <w:pStyle w:val="Puce1-8pts"/>
              <w:numPr>
                <w:ilvl w:val="0"/>
                <w:numId w:val="0"/>
              </w:numPr>
              <w:tabs>
                <w:tab w:val="left" w:pos="1560"/>
              </w:tabs>
              <w:spacing w:before="120"/>
              <w:jc w:val="center"/>
              <w:rPr>
                <w:noProof w:val="0"/>
                <w:vertAlign w:val="superscript"/>
              </w:rPr>
            </w:pPr>
            <w:r w:rsidRPr="00E914C3">
              <w:rPr>
                <w:noProof w:val="0"/>
              </w:rPr>
              <w:t>3</w:t>
            </w:r>
            <w:r w:rsidRPr="00E914C3">
              <w:rPr>
                <w:noProof w:val="0"/>
                <w:vertAlign w:val="superscript"/>
              </w:rPr>
              <w:t>ème</w:t>
            </w:r>
          </w:p>
          <w:p w14:paraId="3806CD30" w14:textId="77777777" w:rsidR="003B76FA" w:rsidRPr="00E914C3" w:rsidRDefault="00865620" w:rsidP="00DC29D1">
            <w:pPr>
              <w:pStyle w:val="Puce1-8pts"/>
              <w:numPr>
                <w:ilvl w:val="0"/>
                <w:numId w:val="0"/>
              </w:numPr>
              <w:tabs>
                <w:tab w:val="left" w:pos="1560"/>
              </w:tabs>
              <w:spacing w:before="120"/>
              <w:jc w:val="center"/>
              <w:rPr>
                <w:noProof w:val="0"/>
              </w:rPr>
            </w:pPr>
            <w:r w:rsidRPr="00E914C3">
              <w:rPr>
                <w:noProof w:val="0"/>
              </w:rPr>
              <w:t xml:space="preserve">RD3, RD13, </w:t>
            </w:r>
            <w:r w:rsidR="0009491B" w:rsidRPr="00E914C3">
              <w:rPr>
                <w:noProof w:val="0"/>
              </w:rPr>
              <w:t>RD29, RD61, RD103</w:t>
            </w:r>
            <w:r w:rsidR="00F37FA9" w:rsidRPr="00E914C3">
              <w:rPr>
                <w:noProof w:val="0"/>
              </w:rPr>
              <w:t xml:space="preserve"> (route de Puyoo)</w:t>
            </w:r>
            <w:r w:rsidR="0009491B" w:rsidRPr="00E914C3">
              <w:rPr>
                <w:noProof w:val="0"/>
              </w:rPr>
              <w:t xml:space="preserve"> et RD107</w:t>
            </w:r>
            <w:r w:rsidR="00F37FA9" w:rsidRPr="00E914C3">
              <w:rPr>
                <w:noProof w:val="0"/>
              </w:rPr>
              <w:t xml:space="preserve"> (de la RD3 à </w:t>
            </w:r>
            <w:r w:rsidR="00851DF7" w:rsidRPr="00E914C3">
              <w:rPr>
                <w:noProof w:val="0"/>
              </w:rPr>
              <w:t>RD947</w:t>
            </w:r>
            <w:r w:rsidR="00F37FA9" w:rsidRPr="00E914C3">
              <w:rPr>
                <w:noProof w:val="0"/>
              </w:rPr>
              <w:t>)</w:t>
            </w:r>
          </w:p>
        </w:tc>
        <w:tc>
          <w:tcPr>
            <w:tcW w:w="2769" w:type="dxa"/>
            <w:vMerge/>
            <w:tcBorders>
              <w:bottom w:val="single" w:sz="4" w:space="0" w:color="auto"/>
            </w:tcBorders>
          </w:tcPr>
          <w:p w14:paraId="77FA8EC3" w14:textId="77777777" w:rsidR="003B76FA" w:rsidRPr="00E914C3" w:rsidRDefault="003B76FA" w:rsidP="00DC29D1">
            <w:pPr>
              <w:pStyle w:val="Puce1-8pts"/>
              <w:numPr>
                <w:ilvl w:val="0"/>
                <w:numId w:val="0"/>
              </w:numPr>
              <w:tabs>
                <w:tab w:val="left" w:pos="1560"/>
              </w:tabs>
              <w:spacing w:before="120"/>
              <w:jc w:val="center"/>
              <w:rPr>
                <w:noProof w:val="0"/>
              </w:rPr>
            </w:pPr>
          </w:p>
        </w:tc>
        <w:tc>
          <w:tcPr>
            <w:tcW w:w="2769" w:type="dxa"/>
            <w:vMerge/>
            <w:tcBorders>
              <w:bottom w:val="single" w:sz="4" w:space="0" w:color="auto"/>
            </w:tcBorders>
          </w:tcPr>
          <w:p w14:paraId="6243D75C" w14:textId="77777777" w:rsidR="003B76FA" w:rsidRPr="00E914C3" w:rsidRDefault="003B76FA" w:rsidP="00DC29D1">
            <w:pPr>
              <w:pStyle w:val="Puce1-8pts"/>
              <w:numPr>
                <w:ilvl w:val="0"/>
                <w:numId w:val="0"/>
              </w:numPr>
              <w:tabs>
                <w:tab w:val="left" w:pos="1560"/>
              </w:tabs>
              <w:spacing w:before="120"/>
              <w:jc w:val="center"/>
              <w:rPr>
                <w:noProof w:val="0"/>
              </w:rPr>
            </w:pPr>
          </w:p>
        </w:tc>
      </w:tr>
      <w:tr w:rsidR="003B76FA" w:rsidRPr="00E914C3" w14:paraId="20DCE8F4" w14:textId="77777777" w:rsidTr="00DC29D1">
        <w:tc>
          <w:tcPr>
            <w:tcW w:w="2797" w:type="dxa"/>
            <w:tcBorders>
              <w:top w:val="single" w:sz="4" w:space="0" w:color="auto"/>
              <w:bottom w:val="single" w:sz="4" w:space="0" w:color="auto"/>
            </w:tcBorders>
          </w:tcPr>
          <w:p w14:paraId="0DAFE51E" w14:textId="77777777" w:rsidR="003B76FA" w:rsidRPr="00E914C3" w:rsidRDefault="003B76FA" w:rsidP="00DC29D1">
            <w:pPr>
              <w:pStyle w:val="Puce1-8pts"/>
              <w:numPr>
                <w:ilvl w:val="0"/>
                <w:numId w:val="0"/>
              </w:numPr>
              <w:tabs>
                <w:tab w:val="left" w:pos="1560"/>
              </w:tabs>
              <w:spacing w:before="120"/>
              <w:jc w:val="center"/>
              <w:rPr>
                <w:noProof w:val="0"/>
                <w:vertAlign w:val="superscript"/>
              </w:rPr>
            </w:pPr>
            <w:r w:rsidRPr="00E914C3">
              <w:rPr>
                <w:noProof w:val="0"/>
              </w:rPr>
              <w:t>4</w:t>
            </w:r>
            <w:r w:rsidRPr="00E914C3">
              <w:rPr>
                <w:noProof w:val="0"/>
                <w:vertAlign w:val="superscript"/>
              </w:rPr>
              <w:t>ème</w:t>
            </w:r>
          </w:p>
          <w:p w14:paraId="2FF5791B" w14:textId="77777777" w:rsidR="003B76FA" w:rsidRPr="00E914C3" w:rsidRDefault="0009491B" w:rsidP="00DC29D1">
            <w:pPr>
              <w:pStyle w:val="Puce1-8pts"/>
              <w:numPr>
                <w:ilvl w:val="0"/>
                <w:numId w:val="0"/>
              </w:numPr>
              <w:tabs>
                <w:tab w:val="left" w:pos="1560"/>
              </w:tabs>
              <w:spacing w:before="120"/>
              <w:jc w:val="center"/>
              <w:rPr>
                <w:noProof w:val="0"/>
              </w:rPr>
            </w:pPr>
            <w:r w:rsidRPr="00E914C3">
              <w:rPr>
                <w:noProof w:val="0"/>
              </w:rPr>
              <w:t xml:space="preserve">RD12, RD15 (de Mimbaste à </w:t>
            </w:r>
            <w:r w:rsidR="00851DF7" w:rsidRPr="00E914C3">
              <w:rPr>
                <w:noProof w:val="0"/>
              </w:rPr>
              <w:t>RD947</w:t>
            </w:r>
            <w:r w:rsidRPr="00E914C3">
              <w:rPr>
                <w:noProof w:val="0"/>
              </w:rPr>
              <w:t>), RD103</w:t>
            </w:r>
            <w:r w:rsidR="00F37FA9" w:rsidRPr="00E914C3">
              <w:rPr>
                <w:noProof w:val="0"/>
              </w:rPr>
              <w:t xml:space="preserve"> (route du Pont du Gave)</w:t>
            </w:r>
            <w:r w:rsidRPr="00E914C3">
              <w:rPr>
                <w:noProof w:val="0"/>
              </w:rPr>
              <w:t>, RD107</w:t>
            </w:r>
            <w:r w:rsidR="00F37FA9" w:rsidRPr="00E914C3">
              <w:rPr>
                <w:noProof w:val="0"/>
              </w:rPr>
              <w:t xml:space="preserve"> (de la </w:t>
            </w:r>
            <w:r w:rsidR="00851DF7" w:rsidRPr="00E914C3">
              <w:rPr>
                <w:noProof w:val="0"/>
              </w:rPr>
              <w:t>RD947</w:t>
            </w:r>
            <w:r w:rsidR="00F37FA9" w:rsidRPr="00E914C3">
              <w:rPr>
                <w:noProof w:val="0"/>
              </w:rPr>
              <w:t xml:space="preserve"> à Montfort-en-Chalosse)</w:t>
            </w:r>
            <w:r w:rsidRPr="00E914C3">
              <w:rPr>
                <w:noProof w:val="0"/>
              </w:rPr>
              <w:t>, RD322, RD336, RD370, RD430, RD463, RD464 et RD947F</w:t>
            </w:r>
          </w:p>
        </w:tc>
        <w:tc>
          <w:tcPr>
            <w:tcW w:w="2769" w:type="dxa"/>
            <w:vMerge/>
            <w:tcBorders>
              <w:top w:val="single" w:sz="4" w:space="0" w:color="auto"/>
              <w:bottom w:val="single" w:sz="4" w:space="0" w:color="auto"/>
            </w:tcBorders>
          </w:tcPr>
          <w:p w14:paraId="7733C60A" w14:textId="77777777" w:rsidR="003B76FA" w:rsidRPr="00E914C3" w:rsidRDefault="003B76FA" w:rsidP="00DC29D1">
            <w:pPr>
              <w:pStyle w:val="Puce1-8pts"/>
              <w:numPr>
                <w:ilvl w:val="0"/>
                <w:numId w:val="0"/>
              </w:numPr>
              <w:tabs>
                <w:tab w:val="left" w:pos="1560"/>
              </w:tabs>
              <w:spacing w:before="120"/>
              <w:jc w:val="center"/>
              <w:rPr>
                <w:noProof w:val="0"/>
              </w:rPr>
            </w:pPr>
          </w:p>
        </w:tc>
        <w:tc>
          <w:tcPr>
            <w:tcW w:w="2769" w:type="dxa"/>
            <w:tcBorders>
              <w:top w:val="single" w:sz="4" w:space="0" w:color="auto"/>
              <w:bottom w:val="single" w:sz="4" w:space="0" w:color="auto"/>
            </w:tcBorders>
          </w:tcPr>
          <w:p w14:paraId="1841678B" w14:textId="77777777" w:rsidR="003B76FA" w:rsidRPr="00E914C3" w:rsidRDefault="003B76FA" w:rsidP="001279A4">
            <w:pPr>
              <w:pStyle w:val="Puce1-8pts"/>
              <w:numPr>
                <w:ilvl w:val="0"/>
                <w:numId w:val="0"/>
              </w:numPr>
              <w:tabs>
                <w:tab w:val="left" w:pos="1560"/>
              </w:tabs>
              <w:spacing w:before="120"/>
              <w:rPr>
                <w:noProof w:val="0"/>
              </w:rPr>
            </w:pPr>
            <w:r w:rsidRPr="00E914C3">
              <w:rPr>
                <w:noProof w:val="0"/>
              </w:rPr>
              <w:t>Accès individuels autorisés sous réserve des conditions de sécurité.</w:t>
            </w:r>
          </w:p>
          <w:p w14:paraId="202E075B" w14:textId="77777777" w:rsidR="003B76FA" w:rsidRPr="00E914C3" w:rsidRDefault="003B76FA" w:rsidP="001279A4">
            <w:pPr>
              <w:pStyle w:val="Puce1-8pts"/>
              <w:numPr>
                <w:ilvl w:val="0"/>
                <w:numId w:val="0"/>
              </w:numPr>
              <w:tabs>
                <w:tab w:val="left" w:pos="1560"/>
              </w:tabs>
              <w:spacing w:before="120"/>
              <w:rPr>
                <w:noProof w:val="0"/>
              </w:rPr>
            </w:pPr>
            <w:r w:rsidRPr="00E914C3">
              <w:rPr>
                <w:noProof w:val="0"/>
              </w:rPr>
              <w:t>Un regroupement des accès sera systématiquement recherché.</w:t>
            </w:r>
          </w:p>
        </w:tc>
      </w:tr>
    </w:tbl>
    <w:p w14:paraId="55E1A9A3" w14:textId="77777777" w:rsidR="00DC29D1" w:rsidRPr="00E914C3" w:rsidRDefault="00DC29D1" w:rsidP="00DC29D1">
      <w:pPr>
        <w:pStyle w:val="Puce1-8pts"/>
        <w:numPr>
          <w:ilvl w:val="0"/>
          <w:numId w:val="0"/>
        </w:numPr>
        <w:tabs>
          <w:tab w:val="left" w:pos="1560"/>
        </w:tabs>
        <w:ind w:left="1418"/>
        <w:rPr>
          <w:rFonts w:asciiTheme="minorHAnsi" w:hAnsiTheme="minorHAnsi"/>
          <w:color w:val="00375A"/>
          <w:sz w:val="28"/>
          <w:szCs w:val="28"/>
          <w:u w:val="single"/>
        </w:rPr>
      </w:pPr>
    </w:p>
    <w:p w14:paraId="4D35B99E" w14:textId="77777777" w:rsidR="003B76FA" w:rsidRPr="00E914C3" w:rsidRDefault="003B76FA" w:rsidP="00DC29D1">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3-2</w:t>
      </w:r>
      <w:r w:rsidRPr="00E914C3">
        <w:rPr>
          <w:rFonts w:asciiTheme="minorHAnsi" w:hAnsiTheme="minorHAnsi"/>
          <w:color w:val="00375A"/>
          <w:sz w:val="28"/>
          <w:szCs w:val="28"/>
        </w:rPr>
        <w:t> :</w:t>
      </w:r>
      <w:r w:rsidRPr="00E914C3">
        <w:rPr>
          <w:rFonts w:asciiTheme="minorHAnsi" w:hAnsiTheme="minorHAnsi"/>
          <w:color w:val="00375A"/>
          <w:sz w:val="28"/>
          <w:szCs w:val="28"/>
        </w:rPr>
        <w:tab/>
        <w:t>Desserte par les réseaux</w:t>
      </w:r>
    </w:p>
    <w:p w14:paraId="211EAF5A" w14:textId="77777777" w:rsidR="003B76FA" w:rsidRPr="00E914C3" w:rsidRDefault="003B76FA" w:rsidP="003B76FA">
      <w:pPr>
        <w:pStyle w:val="Puce1-8pts"/>
        <w:numPr>
          <w:ilvl w:val="0"/>
          <w:numId w:val="0"/>
        </w:numPr>
        <w:tabs>
          <w:tab w:val="left" w:pos="1560"/>
        </w:tabs>
        <w:ind w:left="1418"/>
        <w:rPr>
          <w:noProof w:val="0"/>
        </w:rPr>
      </w:pPr>
      <w:r w:rsidRPr="00E914C3">
        <w:rPr>
          <w:noProof w:val="0"/>
        </w:rPr>
        <w:t>L'ensemble des dessertes par les réseaux doit être conforme aux législations, réglementations et prescriptions en vigueur et doit être adapté à la nature et à l'importance des occupations et utilisations du sol.</w:t>
      </w:r>
    </w:p>
    <w:p w14:paraId="3139D814" w14:textId="77777777" w:rsidR="00637CB0" w:rsidRPr="00E914C3" w:rsidRDefault="00637CB0" w:rsidP="003B76FA">
      <w:pPr>
        <w:pStyle w:val="Puce1-8pts"/>
        <w:numPr>
          <w:ilvl w:val="0"/>
          <w:numId w:val="0"/>
        </w:numPr>
        <w:tabs>
          <w:tab w:val="left" w:pos="1560"/>
        </w:tabs>
        <w:ind w:left="1418"/>
        <w:rPr>
          <w:noProof w:val="0"/>
        </w:rPr>
      </w:pPr>
    </w:p>
    <w:p w14:paraId="13233C94" w14:textId="77777777" w:rsidR="003B76FA" w:rsidRPr="00E914C3" w:rsidRDefault="003B76FA" w:rsidP="00865620">
      <w:pPr>
        <w:pStyle w:val="Paragraphedeliste"/>
        <w:numPr>
          <w:ilvl w:val="1"/>
          <w:numId w:val="34"/>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Eau potable</w:t>
      </w:r>
    </w:p>
    <w:p w14:paraId="49D7ADEA" w14:textId="77777777" w:rsidR="003B76FA" w:rsidRPr="00E914C3" w:rsidRDefault="003B76FA" w:rsidP="003B76FA">
      <w:pPr>
        <w:pStyle w:val="Puce1-8pts"/>
        <w:numPr>
          <w:ilvl w:val="0"/>
          <w:numId w:val="0"/>
        </w:numPr>
        <w:tabs>
          <w:tab w:val="left" w:pos="1560"/>
        </w:tabs>
        <w:ind w:left="1418"/>
        <w:rPr>
          <w:noProof w:val="0"/>
        </w:rPr>
      </w:pPr>
      <w:r w:rsidRPr="00E914C3">
        <w:rPr>
          <w:noProof w:val="0"/>
        </w:rPr>
        <w:t>Toute construction ou installation qui le nécessite devra être raccordée au réseau public de distribution d’eau potable.</w:t>
      </w:r>
    </w:p>
    <w:p w14:paraId="7237D407" w14:textId="77777777" w:rsidR="003B76FA" w:rsidRPr="00E914C3" w:rsidRDefault="003B76FA" w:rsidP="003B76FA">
      <w:pPr>
        <w:pStyle w:val="Puce1-8pts"/>
        <w:numPr>
          <w:ilvl w:val="0"/>
          <w:numId w:val="0"/>
        </w:numPr>
        <w:tabs>
          <w:tab w:val="left" w:pos="1560"/>
        </w:tabs>
        <w:spacing w:before="80"/>
        <w:ind w:left="1418"/>
        <w:rPr>
          <w:noProof w:val="0"/>
        </w:rPr>
      </w:pPr>
    </w:p>
    <w:p w14:paraId="62CE1191" w14:textId="77777777" w:rsidR="003B76FA" w:rsidRPr="00E914C3" w:rsidRDefault="003B76FA" w:rsidP="00865620">
      <w:pPr>
        <w:pStyle w:val="Paragraphedeliste"/>
        <w:numPr>
          <w:ilvl w:val="1"/>
          <w:numId w:val="34"/>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Eaux usées</w:t>
      </w:r>
    </w:p>
    <w:p w14:paraId="1684DFCA" w14:textId="77777777" w:rsidR="003B76FA" w:rsidRPr="00E914C3" w:rsidRDefault="003B76FA" w:rsidP="003B76FA">
      <w:pPr>
        <w:pStyle w:val="Puce1-8pts"/>
        <w:numPr>
          <w:ilvl w:val="0"/>
          <w:numId w:val="0"/>
        </w:numPr>
        <w:tabs>
          <w:tab w:val="left" w:pos="1560"/>
        </w:tabs>
        <w:ind w:left="1418"/>
        <w:rPr>
          <w:noProof w:val="0"/>
        </w:rPr>
      </w:pPr>
      <w:r w:rsidRPr="00E914C3">
        <w:rPr>
          <w:noProof w:val="0"/>
        </w:rPr>
        <w:t>Toute construction ou installation qui le nécessite devra être raccordée au réseau public d’assainissement.</w:t>
      </w:r>
    </w:p>
    <w:p w14:paraId="028A0262" w14:textId="77777777" w:rsidR="003B76FA" w:rsidRPr="00E914C3" w:rsidRDefault="003B76FA" w:rsidP="003B76FA">
      <w:pPr>
        <w:pStyle w:val="Puce1-8pts"/>
        <w:numPr>
          <w:ilvl w:val="0"/>
          <w:numId w:val="0"/>
        </w:numPr>
        <w:tabs>
          <w:tab w:val="left" w:pos="1560"/>
        </w:tabs>
        <w:ind w:left="1418"/>
        <w:rPr>
          <w:noProof w:val="0"/>
        </w:rPr>
      </w:pPr>
    </w:p>
    <w:p w14:paraId="038A0D59" w14:textId="77777777" w:rsidR="003B76FA" w:rsidRPr="00E914C3" w:rsidRDefault="003B76FA" w:rsidP="00865620">
      <w:pPr>
        <w:pStyle w:val="Paragraphedeliste"/>
        <w:numPr>
          <w:ilvl w:val="1"/>
          <w:numId w:val="34"/>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Eaux pluviales</w:t>
      </w:r>
    </w:p>
    <w:p w14:paraId="622EB519" w14:textId="77777777" w:rsidR="003B76FA" w:rsidRPr="00E914C3" w:rsidRDefault="003B76FA" w:rsidP="003B76FA">
      <w:pPr>
        <w:pStyle w:val="Puce1-8pts"/>
        <w:numPr>
          <w:ilvl w:val="0"/>
          <w:numId w:val="0"/>
        </w:numPr>
        <w:tabs>
          <w:tab w:val="left" w:pos="1560"/>
        </w:tabs>
        <w:ind w:left="1418"/>
        <w:rPr>
          <w:noProof w:val="0"/>
        </w:rPr>
      </w:pPr>
      <w:r w:rsidRPr="00E914C3">
        <w:rPr>
          <w:noProof w:val="0"/>
        </w:rPr>
        <w:t>La gestion des eaux pluviales devra se faire, prioritairement à la parcelle, au travers d’une approche globale privilégiant l’infiltration, lorsque localement la nature du sol et du sous-sol le permet.</w:t>
      </w:r>
    </w:p>
    <w:p w14:paraId="34E65F88" w14:textId="77777777" w:rsidR="003B76FA" w:rsidRPr="00E914C3" w:rsidRDefault="003B76FA" w:rsidP="003B76FA">
      <w:pPr>
        <w:pStyle w:val="Puce1-8pts"/>
        <w:numPr>
          <w:ilvl w:val="0"/>
          <w:numId w:val="0"/>
        </w:numPr>
        <w:tabs>
          <w:tab w:val="left" w:pos="1560"/>
        </w:tabs>
        <w:ind w:left="1418"/>
        <w:rPr>
          <w:noProof w:val="0"/>
        </w:rPr>
      </w:pPr>
      <w:r w:rsidRPr="00E914C3">
        <w:rPr>
          <w:noProof w:val="0"/>
        </w:rPr>
        <w:t>La gestion des eaux pluviales pour les opérations d’aménagement d’ensemble sera gérée par l’aménageur au moment de la conception du projet.</w:t>
      </w:r>
    </w:p>
    <w:p w14:paraId="04EBBEB3" w14:textId="77777777" w:rsidR="003B76FA" w:rsidRPr="00E914C3" w:rsidRDefault="003B76FA" w:rsidP="003B76FA">
      <w:pPr>
        <w:pStyle w:val="Puce1-8pts"/>
        <w:numPr>
          <w:ilvl w:val="0"/>
          <w:numId w:val="0"/>
        </w:numPr>
        <w:tabs>
          <w:tab w:val="left" w:pos="1560"/>
        </w:tabs>
        <w:ind w:left="1418"/>
        <w:rPr>
          <w:noProof w:val="0"/>
        </w:rPr>
      </w:pPr>
      <w:r w:rsidRPr="00E914C3">
        <w:rPr>
          <w:noProof w:val="0"/>
        </w:rPr>
        <w:t>Le raccordement devra être autorisé par le gestionnaire de l’exutoire.</w:t>
      </w:r>
    </w:p>
    <w:p w14:paraId="62FF87C8" w14:textId="77777777" w:rsidR="003B76FA" w:rsidRPr="00E914C3" w:rsidRDefault="003B76FA" w:rsidP="003B76FA">
      <w:pPr>
        <w:pStyle w:val="Puce1-8pts"/>
        <w:numPr>
          <w:ilvl w:val="0"/>
          <w:numId w:val="0"/>
        </w:numPr>
        <w:tabs>
          <w:tab w:val="left" w:pos="1560"/>
        </w:tabs>
        <w:ind w:left="1418"/>
        <w:rPr>
          <w:noProof w:val="0"/>
        </w:rPr>
      </w:pPr>
      <w:r w:rsidRPr="00E914C3">
        <w:rPr>
          <w:noProof w:val="0"/>
        </w:rPr>
        <w:t>Les aménagements nécessaires au libre écoulement des eaux pluviales et éventuellement ceux visant à la limitation des débits évacués sont à la charge exclusive du propriétaire ou de l’aménageur qui doit réaliser les dispositifs adaptés à l’opération et au terrain.</w:t>
      </w:r>
    </w:p>
    <w:p w14:paraId="0008EAB0" w14:textId="77777777" w:rsidR="003B76FA" w:rsidRPr="00E914C3" w:rsidRDefault="003B76FA" w:rsidP="003B76FA">
      <w:pPr>
        <w:pStyle w:val="Puce1-8pts"/>
        <w:numPr>
          <w:ilvl w:val="0"/>
          <w:numId w:val="0"/>
        </w:numPr>
        <w:tabs>
          <w:tab w:val="left" w:pos="1560"/>
        </w:tabs>
        <w:ind w:left="1418"/>
        <w:rPr>
          <w:noProof w:val="0"/>
        </w:rPr>
      </w:pPr>
      <w:r w:rsidRPr="00E914C3">
        <w:rPr>
          <w:noProof w:val="0"/>
        </w:rPr>
        <w:t>Les dispositifs de gestion des eaux pluviales pourront être conçus selon des techniques alternatives à l’utilisation systématique de bassins de rétention (noues, tranchées drainantes, chaussées à structure réservoir, …).</w:t>
      </w:r>
    </w:p>
    <w:p w14:paraId="71200C0B" w14:textId="77777777" w:rsidR="003B76FA" w:rsidRPr="00E914C3" w:rsidRDefault="003B76FA" w:rsidP="003B76FA">
      <w:pPr>
        <w:pStyle w:val="Puce1-8pts"/>
        <w:numPr>
          <w:ilvl w:val="0"/>
          <w:numId w:val="0"/>
        </w:numPr>
        <w:tabs>
          <w:tab w:val="left" w:pos="1560"/>
        </w:tabs>
        <w:ind w:left="1418"/>
        <w:rPr>
          <w:noProof w:val="0"/>
        </w:rPr>
      </w:pPr>
    </w:p>
    <w:p w14:paraId="757B0558" w14:textId="77777777" w:rsidR="003B76FA" w:rsidRPr="00E914C3" w:rsidRDefault="003B76FA" w:rsidP="00865620">
      <w:pPr>
        <w:pStyle w:val="Paragraphedeliste"/>
        <w:numPr>
          <w:ilvl w:val="1"/>
          <w:numId w:val="34"/>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Autres réseaux</w:t>
      </w:r>
    </w:p>
    <w:p w14:paraId="0B88F87C" w14:textId="77777777" w:rsidR="003B76FA" w:rsidRPr="00E914C3" w:rsidRDefault="003B76FA" w:rsidP="003B76FA">
      <w:pPr>
        <w:pStyle w:val="Puce1-8pts"/>
        <w:numPr>
          <w:ilvl w:val="0"/>
          <w:numId w:val="0"/>
        </w:numPr>
        <w:tabs>
          <w:tab w:val="left" w:pos="1560"/>
        </w:tabs>
        <w:ind w:left="1418"/>
        <w:rPr>
          <w:noProof w:val="0"/>
        </w:rPr>
      </w:pPr>
      <w:r w:rsidRPr="00E914C3">
        <w:rPr>
          <w:noProof w:val="0"/>
        </w:rPr>
        <w:t xml:space="preserve">Sauf impossibilités techniques, les réseaux de télécommunication et de distribution d'énergie seront installés en souterrain. </w:t>
      </w:r>
    </w:p>
    <w:p w14:paraId="20B155BC" w14:textId="77777777" w:rsidR="00F37FA9" w:rsidRPr="00E914C3" w:rsidRDefault="00F37FA9" w:rsidP="003B76FA">
      <w:pPr>
        <w:pStyle w:val="Puce1-8pts"/>
        <w:numPr>
          <w:ilvl w:val="0"/>
          <w:numId w:val="0"/>
        </w:numPr>
        <w:tabs>
          <w:tab w:val="left" w:pos="1560"/>
        </w:tabs>
        <w:spacing w:before="80"/>
        <w:ind w:left="1418"/>
        <w:rPr>
          <w:noProof w:val="0"/>
        </w:rPr>
      </w:pPr>
    </w:p>
    <w:p w14:paraId="4E32D8F9" w14:textId="77777777" w:rsidR="003B76FA" w:rsidRPr="00E914C3" w:rsidRDefault="003B76FA" w:rsidP="00865620">
      <w:pPr>
        <w:pStyle w:val="Paragraphedeliste"/>
        <w:numPr>
          <w:ilvl w:val="1"/>
          <w:numId w:val="34"/>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Obligations imposées en matière d’infrastructures et réseaux de communications électroniques</w:t>
      </w:r>
    </w:p>
    <w:p w14:paraId="0FBAB3D5" w14:textId="77777777" w:rsidR="003B76FA" w:rsidRPr="00E914C3" w:rsidRDefault="003B76FA" w:rsidP="003B76FA">
      <w:pPr>
        <w:pStyle w:val="Puce1-8pts"/>
        <w:numPr>
          <w:ilvl w:val="0"/>
          <w:numId w:val="0"/>
        </w:numPr>
        <w:tabs>
          <w:tab w:val="left" w:pos="1560"/>
        </w:tabs>
        <w:ind w:left="1418"/>
        <w:rPr>
          <w:noProof w:val="0"/>
        </w:rPr>
      </w:pPr>
      <w:r w:rsidRPr="00E914C3">
        <w:rPr>
          <w:noProof w:val="0"/>
        </w:rPr>
        <w:t>Il conviendra, dans le cadre d’opération d’ensemble, de prévoir les infrastructures (fourreaux, chambres, …) pour assurer le cheminement des câbles optiques jusqu’au domaine public de manière à pouvoir être raccordé au réseau de l’opérateur, lors de sa réalisation.</w:t>
      </w:r>
    </w:p>
    <w:p w14:paraId="0891B106" w14:textId="77777777" w:rsidR="00F37FA9" w:rsidRPr="00E914C3" w:rsidRDefault="00F37FA9" w:rsidP="003B76FA">
      <w:pPr>
        <w:pStyle w:val="Puce1-8pts"/>
        <w:numPr>
          <w:ilvl w:val="0"/>
          <w:numId w:val="0"/>
        </w:numPr>
        <w:tabs>
          <w:tab w:val="left" w:pos="1560"/>
        </w:tabs>
        <w:ind w:left="1418"/>
        <w:rPr>
          <w:noProof w:val="0"/>
        </w:rPr>
      </w:pPr>
    </w:p>
    <w:p w14:paraId="5840E0F6" w14:textId="77777777" w:rsidR="00637CB0" w:rsidRPr="00E914C3" w:rsidRDefault="00637CB0" w:rsidP="003B76FA">
      <w:pPr>
        <w:pStyle w:val="Puce1-8pts"/>
        <w:numPr>
          <w:ilvl w:val="0"/>
          <w:numId w:val="0"/>
        </w:numPr>
        <w:tabs>
          <w:tab w:val="left" w:pos="1560"/>
        </w:tabs>
        <w:ind w:left="1418"/>
        <w:rPr>
          <w:noProof w:val="0"/>
        </w:rPr>
      </w:pPr>
      <w:r w:rsidRPr="00E914C3">
        <w:rPr>
          <w:noProof w:val="0"/>
        </w:rPr>
        <w:br w:type="page"/>
      </w:r>
    </w:p>
    <w:p w14:paraId="4C031688" w14:textId="77777777" w:rsidR="005251C2" w:rsidRPr="00E914C3" w:rsidRDefault="005251C2" w:rsidP="008D6477">
      <w:pPr>
        <w:pStyle w:val="Corpsdetexte"/>
        <w:ind w:left="1418"/>
        <w:rPr>
          <w:u w:val="single"/>
        </w:rPr>
      </w:pPr>
    </w:p>
    <w:p w14:paraId="2D843F17" w14:textId="77777777" w:rsidR="00231761" w:rsidRPr="00E914C3" w:rsidRDefault="00231761" w:rsidP="0045702C">
      <w:pPr>
        <w:pStyle w:val="article"/>
        <w:shd w:val="clear" w:color="auto" w:fill="D6E3BC" w:themeFill="accent3" w:themeFillTint="66"/>
        <w:tabs>
          <w:tab w:val="clear" w:pos="1559"/>
          <w:tab w:val="left" w:pos="1418"/>
        </w:tabs>
        <w:ind w:left="1418" w:hanging="1418"/>
        <w:sectPr w:rsidR="00231761" w:rsidRPr="00E914C3" w:rsidSect="00002DE4">
          <w:endnotePr>
            <w:numFmt w:val="decimal"/>
          </w:endnotePr>
          <w:pgSz w:w="11907" w:h="16840" w:code="9"/>
          <w:pgMar w:top="1944" w:right="1134" w:bottom="1134" w:left="1134" w:header="454" w:footer="556" w:gutter="0"/>
          <w:cols w:space="720"/>
          <w:formProt w:val="0"/>
          <w:noEndnote/>
        </w:sectPr>
      </w:pPr>
    </w:p>
    <w:p w14:paraId="45752D79" w14:textId="77777777" w:rsidR="007026CA" w:rsidRPr="00E914C3" w:rsidRDefault="007026CA" w:rsidP="00500590">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jc w:val="center"/>
      </w:pPr>
      <w:bookmarkStart w:id="13" w:name="_Toc187421587"/>
      <w:r w:rsidRPr="00E914C3">
        <w:lastRenderedPageBreak/>
        <w:t>Zones U</w:t>
      </w:r>
      <w:r w:rsidR="0073500E" w:rsidRPr="00E914C3">
        <w:t>B</w:t>
      </w:r>
      <w:bookmarkEnd w:id="13"/>
    </w:p>
    <w:p w14:paraId="3B5E45D0" w14:textId="77777777" w:rsidR="00F37FA9" w:rsidRPr="00E914C3" w:rsidRDefault="00F37FA9" w:rsidP="00F37FA9">
      <w:pPr>
        <w:pStyle w:val="Corpsdetexte"/>
        <w:tabs>
          <w:tab w:val="clear" w:pos="8789"/>
          <w:tab w:val="right" w:leader="underscore" w:pos="9639"/>
        </w:tabs>
        <w:rPr>
          <w:i/>
        </w:rPr>
      </w:pPr>
      <w:r w:rsidRPr="00E914C3">
        <w:rPr>
          <w:i/>
        </w:rPr>
        <w:t>La zone UB est principalement destinée aux centre-bourgs anciens de type diffus, aux quartiers d’extension récente du bourg et aux quartiers qui se sont réalisés au coup par coup ou par opérations de lotissement, et avec un bâti généralement moins dense.</w:t>
      </w:r>
    </w:p>
    <w:p w14:paraId="2AA901A6" w14:textId="77777777" w:rsidR="00637CB0" w:rsidRPr="00E914C3" w:rsidRDefault="00F37FA9" w:rsidP="00F37FA9">
      <w:pPr>
        <w:pStyle w:val="Corpsdetexte"/>
        <w:tabs>
          <w:tab w:val="clear" w:pos="8789"/>
          <w:tab w:val="right" w:leader="underscore" w:pos="9639"/>
        </w:tabs>
        <w:rPr>
          <w:i/>
        </w:rPr>
      </w:pPr>
      <w:r w:rsidRPr="00E914C3">
        <w:rPr>
          <w:i/>
        </w:rPr>
        <w:t>Il est distingué une zone UBa non desservie par un réseau d’assainissement collectif.</w:t>
      </w:r>
      <w:r w:rsidR="00637CB0" w:rsidRPr="00E914C3">
        <w:rPr>
          <w:i/>
        </w:rPr>
        <w:br w:type="page"/>
      </w:r>
    </w:p>
    <w:p w14:paraId="30B102EA" w14:textId="77777777" w:rsidR="002C3777" w:rsidRPr="00E914C3" w:rsidRDefault="002C3777" w:rsidP="002C3777">
      <w:pPr>
        <w:pStyle w:val="Corpsdetexte"/>
        <w:tabs>
          <w:tab w:val="clear" w:pos="8789"/>
          <w:tab w:val="right" w:leader="underscore" w:pos="9639"/>
        </w:tabs>
        <w:rPr>
          <w:i/>
        </w:rPr>
      </w:pPr>
    </w:p>
    <w:p w14:paraId="11C99B09" w14:textId="77777777" w:rsidR="00221B49" w:rsidRPr="00E914C3" w:rsidRDefault="00221B49" w:rsidP="00500590">
      <w:pPr>
        <w:pStyle w:val="P1"/>
        <w:numPr>
          <w:ilvl w:val="0"/>
          <w:numId w:val="0"/>
        </w:numPr>
        <w:tabs>
          <w:tab w:val="left" w:pos="1701"/>
        </w:tabs>
        <w:ind w:left="1702"/>
        <w:rPr>
          <w:noProof/>
        </w:rPr>
        <w:sectPr w:rsidR="00221B49" w:rsidRPr="00E914C3" w:rsidSect="00BD10A1">
          <w:headerReference w:type="even" r:id="rId34"/>
          <w:headerReference w:type="default" r:id="rId35"/>
          <w:footerReference w:type="default" r:id="rId36"/>
          <w:headerReference w:type="first" r:id="rId37"/>
          <w:endnotePr>
            <w:numFmt w:val="decimal"/>
          </w:endnotePr>
          <w:pgSz w:w="11907" w:h="16840" w:code="9"/>
          <w:pgMar w:top="1134" w:right="1134" w:bottom="1134" w:left="1134" w:header="454" w:footer="556" w:gutter="0"/>
          <w:cols w:space="720"/>
          <w:formProt w:val="0"/>
          <w:vAlign w:val="center"/>
          <w:noEndnote/>
        </w:sectPr>
      </w:pPr>
    </w:p>
    <w:p w14:paraId="7E4D5B71" w14:textId="77777777" w:rsidR="007026CA" w:rsidRPr="00E914C3" w:rsidRDefault="007026CA" w:rsidP="00F12581">
      <w:pPr>
        <w:pStyle w:val="TSEC"/>
        <w:numPr>
          <w:ilvl w:val="0"/>
          <w:numId w:val="29"/>
        </w:numPr>
        <w:pBdr>
          <w:top w:val="single" w:sz="12" w:space="10" w:color="6EAA00" w:shadow="1"/>
          <w:left w:val="single" w:sz="12" w:space="10" w:color="6EAA00" w:shadow="1"/>
          <w:bottom w:val="single" w:sz="12" w:space="10" w:color="6EAA00" w:shadow="1"/>
          <w:right w:val="single" w:sz="12" w:space="10" w:color="6EAA00" w:shadow="1"/>
        </w:pBdr>
        <w:shd w:val="clear" w:color="auto" w:fill="D6E3BC" w:themeFill="accent3" w:themeFillTint="66"/>
        <w:tabs>
          <w:tab w:val="clear" w:pos="1701"/>
        </w:tabs>
        <w:spacing w:before="600"/>
        <w:ind w:left="1701" w:right="284" w:firstLine="0"/>
        <w:jc w:val="center"/>
        <w:rPr>
          <w:rFonts w:ascii="Calibri" w:hAnsi="Calibri"/>
          <w:b/>
          <w:color w:val="6EAA00"/>
        </w:rPr>
      </w:pPr>
      <w:bookmarkStart w:id="14" w:name="_Toc187421588"/>
      <w:r w:rsidRPr="00E914C3">
        <w:rPr>
          <w:rFonts w:ascii="Calibri" w:hAnsi="Calibri"/>
          <w:b/>
          <w:color w:val="6EAA00"/>
        </w:rPr>
        <w:lastRenderedPageBreak/>
        <w:t>Destination des constructions, usages des sols et natures d'activité</w:t>
      </w:r>
      <w:bookmarkEnd w:id="14"/>
    </w:p>
    <w:p w14:paraId="78BA0093" w14:textId="77777777" w:rsidR="007026CA" w:rsidRPr="00E914C3" w:rsidRDefault="007026CA" w:rsidP="00DC29D1">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1</w:t>
      </w:r>
      <w:r w:rsidR="006203D0" w:rsidRPr="00E914C3">
        <w:rPr>
          <w:rFonts w:asciiTheme="minorHAnsi" w:hAnsiTheme="minorHAnsi"/>
          <w:color w:val="00375A"/>
          <w:sz w:val="28"/>
          <w:szCs w:val="28"/>
          <w:u w:val="single"/>
        </w:rPr>
        <w:t>-</w:t>
      </w:r>
      <w:r w:rsidR="00942298" w:rsidRPr="00E914C3">
        <w:rPr>
          <w:rFonts w:asciiTheme="minorHAnsi" w:hAnsiTheme="minorHAnsi"/>
          <w:color w:val="00375A"/>
          <w:sz w:val="28"/>
          <w:szCs w:val="28"/>
          <w:u w:val="single"/>
        </w:rPr>
        <w:t>1</w:t>
      </w:r>
      <w:r w:rsidRPr="00E914C3">
        <w:rPr>
          <w:rFonts w:asciiTheme="minorHAnsi" w:hAnsiTheme="minorHAnsi"/>
          <w:color w:val="00375A"/>
          <w:sz w:val="28"/>
          <w:szCs w:val="28"/>
        </w:rPr>
        <w:t> :</w:t>
      </w:r>
      <w:r w:rsidRPr="00E914C3">
        <w:rPr>
          <w:rFonts w:asciiTheme="minorHAnsi" w:hAnsiTheme="minorHAnsi"/>
          <w:color w:val="00375A"/>
          <w:sz w:val="28"/>
          <w:szCs w:val="28"/>
        </w:rPr>
        <w:tab/>
        <w:t>Interdiction et limitation de certains usages et affectations des sols, constructions et activités</w:t>
      </w:r>
    </w:p>
    <w:p w14:paraId="12B4F16E" w14:textId="77777777" w:rsidR="00FA7BA2" w:rsidRPr="00E914C3" w:rsidRDefault="00FA7BA2" w:rsidP="00FA7BA2">
      <w:pPr>
        <w:pStyle w:val="Corpsdetexte"/>
        <w:ind w:left="1418"/>
        <w:rPr>
          <w:b/>
          <w:i/>
          <w:sz w:val="22"/>
        </w:rPr>
      </w:pPr>
    </w:p>
    <w:tbl>
      <w:tblPr>
        <w:tblW w:w="9629" w:type="dxa"/>
        <w:tblCellMar>
          <w:left w:w="0" w:type="dxa"/>
          <w:right w:w="0" w:type="dxa"/>
        </w:tblCellMar>
        <w:tblLook w:val="0420" w:firstRow="1" w:lastRow="0" w:firstColumn="0" w:lastColumn="0" w:noHBand="0" w:noVBand="1"/>
      </w:tblPr>
      <w:tblGrid>
        <w:gridCol w:w="1808"/>
        <w:gridCol w:w="25"/>
        <w:gridCol w:w="3402"/>
        <w:gridCol w:w="1572"/>
        <w:gridCol w:w="2822"/>
      </w:tblGrid>
      <w:tr w:rsidR="00FA7BA2" w:rsidRPr="00E914C3" w14:paraId="77474E8F" w14:textId="77777777" w:rsidTr="00865620">
        <w:trPr>
          <w:trHeight w:val="400"/>
          <w:tblHeader/>
        </w:trPr>
        <w:tc>
          <w:tcPr>
            <w:tcW w:w="1808"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hideMark/>
          </w:tcPr>
          <w:p w14:paraId="429EBD56" w14:textId="77777777" w:rsidR="00FA7BA2" w:rsidRPr="00E914C3" w:rsidRDefault="00FA7BA2" w:rsidP="00FA7BA2">
            <w:pPr>
              <w:pStyle w:val="Corpsdetexte"/>
              <w:spacing w:before="0"/>
              <w:ind w:left="134"/>
              <w:jc w:val="center"/>
              <w:rPr>
                <w:b/>
                <w:i/>
              </w:rPr>
            </w:pPr>
            <w:r w:rsidRPr="00E914C3">
              <w:rPr>
                <w:b/>
                <w:bCs/>
                <w:i/>
              </w:rPr>
              <w:t>Destinations</w:t>
            </w:r>
          </w:p>
        </w:tc>
        <w:tc>
          <w:tcPr>
            <w:tcW w:w="3427" w:type="dxa"/>
            <w:gridSpan w:val="2"/>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hideMark/>
          </w:tcPr>
          <w:p w14:paraId="5ED264CE" w14:textId="77777777" w:rsidR="00FA7BA2" w:rsidRPr="00E914C3" w:rsidRDefault="00FA7BA2" w:rsidP="00FA7BA2">
            <w:pPr>
              <w:pStyle w:val="Corpsdetexte"/>
              <w:spacing w:before="0"/>
              <w:ind w:left="21"/>
              <w:jc w:val="center"/>
              <w:rPr>
                <w:b/>
                <w:i/>
              </w:rPr>
            </w:pPr>
            <w:r w:rsidRPr="00E914C3">
              <w:rPr>
                <w:b/>
                <w:bCs/>
                <w:i/>
              </w:rPr>
              <w:t>Sous-destinations</w:t>
            </w:r>
          </w:p>
        </w:tc>
        <w:tc>
          <w:tcPr>
            <w:tcW w:w="1572"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48722780" w14:textId="77777777" w:rsidR="00FA7BA2" w:rsidRPr="00E914C3" w:rsidRDefault="00FA7BA2" w:rsidP="00FA7BA2">
            <w:pPr>
              <w:pStyle w:val="Corpsdetexte"/>
              <w:spacing w:before="0"/>
              <w:ind w:left="3"/>
              <w:jc w:val="center"/>
              <w:rPr>
                <w:b/>
                <w:bCs/>
                <w:i/>
              </w:rPr>
            </w:pPr>
            <w:r w:rsidRPr="00E914C3">
              <w:rPr>
                <w:b/>
                <w:bCs/>
                <w:i/>
              </w:rPr>
              <w:t>Interdites</w:t>
            </w:r>
          </w:p>
        </w:tc>
        <w:tc>
          <w:tcPr>
            <w:tcW w:w="2822"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5E622C38" w14:textId="77777777" w:rsidR="00FA7BA2" w:rsidRPr="00E914C3" w:rsidRDefault="00FA7BA2" w:rsidP="00FA7BA2">
            <w:pPr>
              <w:pStyle w:val="Corpsdetexte"/>
              <w:spacing w:before="0"/>
              <w:ind w:left="3"/>
              <w:jc w:val="center"/>
              <w:rPr>
                <w:b/>
                <w:bCs/>
                <w:i/>
              </w:rPr>
            </w:pPr>
            <w:r w:rsidRPr="00E914C3">
              <w:rPr>
                <w:b/>
                <w:bCs/>
                <w:i/>
              </w:rPr>
              <w:t>Autorisées sous conditions particulières</w:t>
            </w:r>
          </w:p>
        </w:tc>
      </w:tr>
      <w:tr w:rsidR="00101CC2" w:rsidRPr="00E914C3" w14:paraId="07390D8D" w14:textId="77777777" w:rsidTr="00865620">
        <w:trPr>
          <w:trHeight w:val="328"/>
        </w:trPr>
        <w:tc>
          <w:tcPr>
            <w:tcW w:w="1808" w:type="dxa"/>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59DCB93" w14:textId="77777777" w:rsidR="00101CC2" w:rsidRPr="00E914C3" w:rsidRDefault="00101CC2" w:rsidP="00FA7BA2">
            <w:pPr>
              <w:pStyle w:val="Corpsdetexte"/>
              <w:spacing w:before="0"/>
              <w:ind w:left="134"/>
              <w:rPr>
                <w:b/>
                <w:i/>
              </w:rPr>
            </w:pPr>
            <w:r w:rsidRPr="00E914C3">
              <w:rPr>
                <w:b/>
                <w:bCs/>
                <w:i/>
              </w:rPr>
              <w:t>Exploitation agricole et forestière</w:t>
            </w:r>
          </w:p>
        </w:tc>
        <w:tc>
          <w:tcPr>
            <w:tcW w:w="3427" w:type="dxa"/>
            <w:gridSpan w:val="2"/>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1977131" w14:textId="77777777" w:rsidR="00101CC2" w:rsidRPr="00E914C3" w:rsidRDefault="00101CC2" w:rsidP="00FA7BA2">
            <w:pPr>
              <w:pStyle w:val="Corpsdetexte"/>
              <w:spacing w:before="0"/>
              <w:ind w:left="23"/>
              <w:jc w:val="center"/>
              <w:rPr>
                <w:b/>
                <w:i/>
                <w:sz w:val="18"/>
                <w:szCs w:val="18"/>
              </w:rPr>
            </w:pPr>
            <w:r w:rsidRPr="00E914C3">
              <w:rPr>
                <w:b/>
                <w:i/>
                <w:sz w:val="18"/>
                <w:szCs w:val="18"/>
              </w:rPr>
              <w:t>Exploitation agricole</w:t>
            </w:r>
          </w:p>
        </w:tc>
        <w:tc>
          <w:tcPr>
            <w:tcW w:w="1572"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79DE0D69" w14:textId="77777777" w:rsidR="00101CC2" w:rsidRPr="00E914C3" w:rsidRDefault="00101CC2" w:rsidP="00FA7BA2">
            <w:pPr>
              <w:pStyle w:val="Corpsdetexte"/>
              <w:spacing w:before="0"/>
              <w:ind w:left="3"/>
              <w:jc w:val="center"/>
              <w:rPr>
                <w:b/>
                <w:i/>
              </w:rPr>
            </w:pPr>
          </w:p>
        </w:tc>
        <w:tc>
          <w:tcPr>
            <w:tcW w:w="2822"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56B56037" w14:textId="77777777" w:rsidR="00101CC2" w:rsidRPr="00E914C3" w:rsidRDefault="001279A4" w:rsidP="001279A4">
            <w:pPr>
              <w:pStyle w:val="Corpsdetexte"/>
              <w:spacing w:before="0"/>
              <w:ind w:left="3"/>
              <w:rPr>
                <w:b/>
                <w:i/>
              </w:rPr>
            </w:pPr>
            <w:r w:rsidRPr="00E914C3">
              <w:rPr>
                <w:b/>
                <w:i/>
              </w:rPr>
              <w:t>L</w:t>
            </w:r>
            <w:r w:rsidR="00101CC2" w:rsidRPr="00E914C3">
              <w:rPr>
                <w:b/>
                <w:i/>
              </w:rPr>
              <w:t>’extension et les annexes aux constructions à vocation agricole existantes, sous réserve qu’elles n’entrainent pour le voisinage aucune incommodité.</w:t>
            </w:r>
          </w:p>
        </w:tc>
      </w:tr>
      <w:tr w:rsidR="00FA7BA2" w:rsidRPr="00E914C3" w14:paraId="29B12508" w14:textId="77777777" w:rsidTr="00865620">
        <w:trPr>
          <w:trHeight w:val="80"/>
        </w:trPr>
        <w:tc>
          <w:tcPr>
            <w:tcW w:w="1808"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2C99F75" w14:textId="77777777" w:rsidR="00FA7BA2" w:rsidRPr="00E914C3" w:rsidRDefault="00FA7BA2" w:rsidP="00FA7BA2">
            <w:pPr>
              <w:pStyle w:val="Corpsdetexte"/>
              <w:spacing w:before="0"/>
              <w:ind w:left="134"/>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BF71F0C" w14:textId="77777777" w:rsidR="00FA7BA2" w:rsidRPr="00E914C3" w:rsidRDefault="00FA7BA2" w:rsidP="00FA7BA2">
            <w:pPr>
              <w:pStyle w:val="Corpsdetexte"/>
              <w:spacing w:before="0"/>
              <w:ind w:left="21"/>
              <w:jc w:val="center"/>
              <w:rPr>
                <w:b/>
                <w:i/>
                <w:sz w:val="18"/>
                <w:szCs w:val="18"/>
              </w:rPr>
            </w:pPr>
            <w:r w:rsidRPr="00E914C3">
              <w:rPr>
                <w:b/>
                <w:i/>
                <w:sz w:val="18"/>
                <w:szCs w:val="18"/>
              </w:rPr>
              <w:t>Exploitation forestière</w:t>
            </w:r>
          </w:p>
        </w:tc>
        <w:tc>
          <w:tcPr>
            <w:tcW w:w="157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26EFD81" w14:textId="77777777" w:rsidR="00FA7BA2" w:rsidRPr="00E914C3" w:rsidRDefault="00FA7BA2" w:rsidP="00FA7BA2">
            <w:pPr>
              <w:pStyle w:val="Corpsdetexte"/>
              <w:spacing w:before="0"/>
              <w:ind w:left="3"/>
              <w:jc w:val="center"/>
              <w:rPr>
                <w:b/>
                <w:i/>
              </w:rPr>
            </w:pPr>
            <w:r w:rsidRPr="00E914C3">
              <w:rPr>
                <w:b/>
                <w:i/>
              </w:rPr>
              <w:t>X</w:t>
            </w:r>
          </w:p>
        </w:tc>
        <w:tc>
          <w:tcPr>
            <w:tcW w:w="282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700184E" w14:textId="77777777" w:rsidR="00FA7BA2" w:rsidRPr="00E914C3" w:rsidRDefault="00FA7BA2" w:rsidP="00FA7BA2">
            <w:pPr>
              <w:pStyle w:val="Corpsdetexte"/>
              <w:spacing w:before="0"/>
              <w:ind w:left="3"/>
              <w:rPr>
                <w:b/>
                <w:i/>
              </w:rPr>
            </w:pPr>
          </w:p>
        </w:tc>
      </w:tr>
      <w:tr w:rsidR="00FA7BA2" w:rsidRPr="00E914C3" w14:paraId="07419A10" w14:textId="77777777" w:rsidTr="00865620">
        <w:trPr>
          <w:trHeight w:val="280"/>
        </w:trPr>
        <w:tc>
          <w:tcPr>
            <w:tcW w:w="1808"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BE65C55" w14:textId="77777777" w:rsidR="00FA7BA2" w:rsidRPr="00E914C3" w:rsidRDefault="00FA7BA2" w:rsidP="00FA7BA2">
            <w:pPr>
              <w:pStyle w:val="Corpsdetexte"/>
              <w:spacing w:before="0"/>
              <w:ind w:left="134"/>
              <w:rPr>
                <w:b/>
                <w:i/>
              </w:rPr>
            </w:pPr>
            <w:r w:rsidRPr="00E914C3">
              <w:rPr>
                <w:b/>
                <w:bCs/>
                <w:i/>
              </w:rPr>
              <w:t>Habitation</w:t>
            </w: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F70D3BD" w14:textId="77777777" w:rsidR="00FA7BA2" w:rsidRPr="00E914C3" w:rsidRDefault="00FA7BA2" w:rsidP="00FA7BA2">
            <w:pPr>
              <w:pStyle w:val="Corpsdetexte"/>
              <w:spacing w:before="0"/>
              <w:ind w:left="21"/>
              <w:jc w:val="center"/>
              <w:rPr>
                <w:b/>
                <w:i/>
                <w:sz w:val="18"/>
                <w:szCs w:val="18"/>
              </w:rPr>
            </w:pPr>
            <w:r w:rsidRPr="00E914C3">
              <w:rPr>
                <w:b/>
                <w:i/>
                <w:sz w:val="18"/>
                <w:szCs w:val="18"/>
              </w:rPr>
              <w:t>Logement</w:t>
            </w:r>
          </w:p>
        </w:tc>
        <w:tc>
          <w:tcPr>
            <w:tcW w:w="157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677CF9A" w14:textId="77777777" w:rsidR="00FA7BA2" w:rsidRPr="00E914C3" w:rsidRDefault="00FA7BA2" w:rsidP="00FA7BA2">
            <w:pPr>
              <w:pStyle w:val="Corpsdetexte"/>
              <w:spacing w:before="0"/>
              <w:ind w:left="3"/>
              <w:rPr>
                <w:b/>
                <w:i/>
              </w:rPr>
            </w:pPr>
          </w:p>
        </w:tc>
        <w:tc>
          <w:tcPr>
            <w:tcW w:w="282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D642DE5" w14:textId="77777777" w:rsidR="00FA7BA2" w:rsidRPr="00E914C3" w:rsidRDefault="00FA7BA2" w:rsidP="00FA7BA2">
            <w:pPr>
              <w:pStyle w:val="Corpsdetexte"/>
              <w:spacing w:before="0"/>
              <w:ind w:left="3"/>
              <w:rPr>
                <w:b/>
                <w:i/>
              </w:rPr>
            </w:pPr>
          </w:p>
        </w:tc>
      </w:tr>
      <w:tr w:rsidR="00FA7BA2" w:rsidRPr="00E914C3" w14:paraId="237ABE47" w14:textId="77777777" w:rsidTr="00865620">
        <w:trPr>
          <w:trHeight w:val="258"/>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AC012A1" w14:textId="77777777" w:rsidR="00FA7BA2" w:rsidRPr="00E914C3" w:rsidRDefault="00FA7BA2" w:rsidP="00FA7BA2">
            <w:pPr>
              <w:pStyle w:val="Corpsdetexte"/>
              <w:spacing w:before="0"/>
              <w:ind w:left="134"/>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5979AE2" w14:textId="77777777" w:rsidR="00FA7BA2" w:rsidRPr="00E914C3" w:rsidRDefault="00FA7BA2" w:rsidP="00FA7BA2">
            <w:pPr>
              <w:pStyle w:val="Corpsdetexte"/>
              <w:spacing w:before="0"/>
              <w:ind w:left="21"/>
              <w:jc w:val="center"/>
              <w:rPr>
                <w:b/>
                <w:i/>
                <w:sz w:val="18"/>
                <w:szCs w:val="18"/>
              </w:rPr>
            </w:pPr>
            <w:r w:rsidRPr="00E914C3">
              <w:rPr>
                <w:b/>
                <w:i/>
                <w:sz w:val="18"/>
                <w:szCs w:val="18"/>
              </w:rPr>
              <w:t>Hébergement</w:t>
            </w:r>
          </w:p>
        </w:tc>
        <w:tc>
          <w:tcPr>
            <w:tcW w:w="157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41D9543" w14:textId="77777777" w:rsidR="00FA7BA2" w:rsidRPr="00E914C3" w:rsidRDefault="00FA7BA2" w:rsidP="00FA7BA2">
            <w:pPr>
              <w:pStyle w:val="Corpsdetexte"/>
              <w:spacing w:before="0"/>
              <w:ind w:left="3"/>
              <w:rPr>
                <w:b/>
                <w:i/>
              </w:rPr>
            </w:pPr>
          </w:p>
        </w:tc>
        <w:tc>
          <w:tcPr>
            <w:tcW w:w="282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DF3F7EB" w14:textId="77777777" w:rsidR="00FA7BA2" w:rsidRPr="00E914C3" w:rsidRDefault="00FA7BA2" w:rsidP="00FA7BA2">
            <w:pPr>
              <w:pStyle w:val="Corpsdetexte"/>
              <w:spacing w:before="0"/>
              <w:ind w:left="3"/>
              <w:rPr>
                <w:b/>
                <w:i/>
              </w:rPr>
            </w:pPr>
          </w:p>
        </w:tc>
      </w:tr>
      <w:tr w:rsidR="00FA7BA2" w:rsidRPr="00E914C3" w14:paraId="4C6A0E66" w14:textId="77777777" w:rsidTr="00865620">
        <w:trPr>
          <w:trHeight w:val="584"/>
        </w:trPr>
        <w:tc>
          <w:tcPr>
            <w:tcW w:w="1808"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6E25D58" w14:textId="77777777" w:rsidR="00FA7BA2" w:rsidRPr="00E914C3" w:rsidRDefault="00FA7BA2" w:rsidP="00FA7BA2">
            <w:pPr>
              <w:pStyle w:val="Corpsdetexte"/>
              <w:spacing w:before="0"/>
              <w:ind w:left="134"/>
              <w:rPr>
                <w:b/>
                <w:i/>
              </w:rPr>
            </w:pPr>
            <w:r w:rsidRPr="00E914C3">
              <w:rPr>
                <w:b/>
                <w:bCs/>
                <w:i/>
              </w:rPr>
              <w:t>Commerce et activité de service</w:t>
            </w: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523D19C" w14:textId="77777777" w:rsidR="00FA7BA2" w:rsidRPr="00E914C3" w:rsidRDefault="00FA7BA2" w:rsidP="00FA7BA2">
            <w:pPr>
              <w:pStyle w:val="Corpsdetexte"/>
              <w:spacing w:before="0"/>
              <w:ind w:left="21"/>
              <w:jc w:val="center"/>
              <w:rPr>
                <w:b/>
                <w:i/>
                <w:sz w:val="18"/>
                <w:szCs w:val="18"/>
              </w:rPr>
            </w:pPr>
            <w:r w:rsidRPr="00E914C3">
              <w:rPr>
                <w:b/>
                <w:i/>
                <w:sz w:val="18"/>
                <w:szCs w:val="18"/>
              </w:rPr>
              <w:t>Artisanat et commerce de détail</w:t>
            </w:r>
          </w:p>
        </w:tc>
        <w:tc>
          <w:tcPr>
            <w:tcW w:w="157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A2D22F0" w14:textId="77777777" w:rsidR="00FA7BA2" w:rsidRPr="00E914C3" w:rsidRDefault="00FA7BA2" w:rsidP="00FA7BA2">
            <w:pPr>
              <w:pStyle w:val="Corpsdetexte"/>
              <w:spacing w:before="0"/>
              <w:ind w:left="3"/>
              <w:rPr>
                <w:b/>
                <w:i/>
              </w:rPr>
            </w:pPr>
          </w:p>
        </w:tc>
        <w:tc>
          <w:tcPr>
            <w:tcW w:w="282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0A24626" w14:textId="77777777" w:rsidR="00FA7BA2" w:rsidRPr="00E914C3" w:rsidRDefault="00FA7BA2" w:rsidP="00FA7BA2">
            <w:pPr>
              <w:pStyle w:val="Corpsdetexte"/>
              <w:spacing w:before="0"/>
              <w:ind w:left="3"/>
              <w:jc w:val="center"/>
              <w:rPr>
                <w:i/>
              </w:rPr>
            </w:pPr>
          </w:p>
        </w:tc>
      </w:tr>
      <w:tr w:rsidR="00FA7BA2" w:rsidRPr="00E914C3" w14:paraId="5899A3D7" w14:textId="77777777" w:rsidTr="00865620">
        <w:trPr>
          <w:trHeight w:val="166"/>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1BB73CCB" w14:textId="77777777" w:rsidR="00FA7BA2" w:rsidRPr="00E914C3" w:rsidRDefault="00FA7BA2" w:rsidP="00FA7BA2">
            <w:pPr>
              <w:pStyle w:val="Corpsdetexte"/>
              <w:spacing w:before="0"/>
              <w:ind w:left="1418"/>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FA3F423" w14:textId="77777777" w:rsidR="00FA7BA2" w:rsidRPr="00E914C3" w:rsidRDefault="00FA7BA2" w:rsidP="00FA7BA2">
            <w:pPr>
              <w:pStyle w:val="Corpsdetexte"/>
              <w:spacing w:before="0"/>
              <w:ind w:left="21"/>
              <w:jc w:val="center"/>
              <w:rPr>
                <w:b/>
                <w:i/>
                <w:sz w:val="18"/>
                <w:szCs w:val="18"/>
              </w:rPr>
            </w:pPr>
            <w:r w:rsidRPr="00E914C3">
              <w:rPr>
                <w:b/>
                <w:i/>
                <w:sz w:val="18"/>
                <w:szCs w:val="18"/>
              </w:rPr>
              <w:t>Restauration</w:t>
            </w:r>
          </w:p>
        </w:tc>
        <w:tc>
          <w:tcPr>
            <w:tcW w:w="157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FD9CBFE" w14:textId="77777777" w:rsidR="00FA7BA2" w:rsidRPr="00E914C3" w:rsidRDefault="00FA7BA2" w:rsidP="00FA7BA2">
            <w:pPr>
              <w:pStyle w:val="Corpsdetexte"/>
              <w:spacing w:before="0"/>
              <w:ind w:left="3"/>
              <w:rPr>
                <w:b/>
                <w:i/>
              </w:rPr>
            </w:pPr>
          </w:p>
        </w:tc>
        <w:tc>
          <w:tcPr>
            <w:tcW w:w="282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1738A9E" w14:textId="77777777" w:rsidR="00FA7BA2" w:rsidRPr="00E914C3" w:rsidRDefault="00FA7BA2" w:rsidP="00FA7BA2">
            <w:pPr>
              <w:pStyle w:val="Corpsdetexte"/>
              <w:spacing w:before="0"/>
              <w:ind w:left="3"/>
              <w:rPr>
                <w:b/>
                <w:i/>
              </w:rPr>
            </w:pPr>
          </w:p>
        </w:tc>
      </w:tr>
      <w:tr w:rsidR="00FA7BA2" w:rsidRPr="00E914C3" w14:paraId="63999D36" w14:textId="77777777" w:rsidTr="00865620">
        <w:trPr>
          <w:trHeight w:val="316"/>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192F6425" w14:textId="77777777" w:rsidR="00FA7BA2" w:rsidRPr="00E914C3" w:rsidRDefault="00FA7BA2" w:rsidP="00FA7BA2">
            <w:pPr>
              <w:pStyle w:val="Corpsdetexte"/>
              <w:spacing w:before="0"/>
              <w:ind w:left="1418"/>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A21AEA4" w14:textId="77777777" w:rsidR="00FA7BA2" w:rsidRPr="00E914C3" w:rsidRDefault="00FA7BA2" w:rsidP="00FA7BA2">
            <w:pPr>
              <w:pStyle w:val="Corpsdetexte"/>
              <w:spacing w:before="0"/>
              <w:ind w:left="21"/>
              <w:jc w:val="center"/>
              <w:rPr>
                <w:b/>
                <w:i/>
                <w:sz w:val="18"/>
                <w:szCs w:val="18"/>
              </w:rPr>
            </w:pPr>
            <w:r w:rsidRPr="00E914C3">
              <w:rPr>
                <w:b/>
                <w:i/>
                <w:sz w:val="18"/>
                <w:szCs w:val="18"/>
              </w:rPr>
              <w:t>Commerce de gros</w:t>
            </w:r>
          </w:p>
        </w:tc>
        <w:tc>
          <w:tcPr>
            <w:tcW w:w="157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935A332" w14:textId="77777777" w:rsidR="00FA7BA2" w:rsidRPr="00E914C3" w:rsidRDefault="00FA7BA2" w:rsidP="00FA7BA2">
            <w:pPr>
              <w:pStyle w:val="Corpsdetexte"/>
              <w:spacing w:before="0"/>
              <w:ind w:left="3"/>
              <w:jc w:val="center"/>
              <w:rPr>
                <w:b/>
                <w:i/>
              </w:rPr>
            </w:pPr>
            <w:r w:rsidRPr="00E914C3">
              <w:rPr>
                <w:b/>
                <w:i/>
              </w:rPr>
              <w:t>X</w:t>
            </w:r>
          </w:p>
        </w:tc>
        <w:tc>
          <w:tcPr>
            <w:tcW w:w="282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9C271EE" w14:textId="77777777" w:rsidR="00FA7BA2" w:rsidRPr="00E914C3" w:rsidRDefault="00FA7BA2" w:rsidP="00FA7BA2">
            <w:pPr>
              <w:pStyle w:val="Corpsdetexte"/>
              <w:spacing w:before="0"/>
              <w:ind w:left="3"/>
              <w:rPr>
                <w:b/>
                <w:i/>
              </w:rPr>
            </w:pPr>
          </w:p>
        </w:tc>
      </w:tr>
      <w:tr w:rsidR="00FA7BA2" w:rsidRPr="00E914C3" w14:paraId="2015936B" w14:textId="77777777" w:rsidTr="00865620">
        <w:trPr>
          <w:trHeight w:val="490"/>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17311416" w14:textId="77777777" w:rsidR="00FA7BA2" w:rsidRPr="00E914C3" w:rsidRDefault="00FA7BA2" w:rsidP="00FA7BA2">
            <w:pPr>
              <w:pStyle w:val="Corpsdetexte"/>
              <w:spacing w:before="0"/>
              <w:ind w:left="1418"/>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0DC3FF2" w14:textId="77777777" w:rsidR="00FA7BA2" w:rsidRPr="00E914C3" w:rsidRDefault="00FA7BA2" w:rsidP="00FA7BA2">
            <w:pPr>
              <w:pStyle w:val="Corpsdetexte"/>
              <w:spacing w:before="0"/>
              <w:ind w:left="21"/>
              <w:jc w:val="center"/>
              <w:rPr>
                <w:b/>
                <w:i/>
                <w:sz w:val="18"/>
                <w:szCs w:val="18"/>
              </w:rPr>
            </w:pPr>
            <w:r w:rsidRPr="00E914C3">
              <w:rPr>
                <w:b/>
                <w:i/>
                <w:sz w:val="18"/>
                <w:szCs w:val="18"/>
              </w:rPr>
              <w:t>Activité de services où s’effectue l’accueil de clientèle</w:t>
            </w:r>
          </w:p>
        </w:tc>
        <w:tc>
          <w:tcPr>
            <w:tcW w:w="157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C8E0A58" w14:textId="77777777" w:rsidR="00FA7BA2" w:rsidRPr="00E914C3" w:rsidRDefault="00FA7BA2" w:rsidP="00FA7BA2">
            <w:pPr>
              <w:pStyle w:val="Corpsdetexte"/>
              <w:spacing w:before="0"/>
              <w:ind w:left="3"/>
              <w:rPr>
                <w:b/>
                <w:i/>
              </w:rPr>
            </w:pPr>
          </w:p>
        </w:tc>
        <w:tc>
          <w:tcPr>
            <w:tcW w:w="282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02FAD3B" w14:textId="77777777" w:rsidR="00FA7BA2" w:rsidRPr="00E914C3" w:rsidRDefault="00FA7BA2" w:rsidP="00FA7BA2">
            <w:pPr>
              <w:pStyle w:val="Corpsdetexte"/>
              <w:spacing w:before="0"/>
              <w:ind w:left="3"/>
              <w:rPr>
                <w:b/>
                <w:i/>
              </w:rPr>
            </w:pPr>
          </w:p>
        </w:tc>
      </w:tr>
      <w:tr w:rsidR="00FA7BA2" w:rsidRPr="00E914C3" w14:paraId="136EAC4A" w14:textId="77777777" w:rsidTr="00865620">
        <w:trPr>
          <w:trHeight w:val="460"/>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6C52152" w14:textId="77777777" w:rsidR="00FA7BA2" w:rsidRPr="00E914C3" w:rsidRDefault="00FA7BA2" w:rsidP="00FA7BA2">
            <w:pPr>
              <w:pStyle w:val="Corpsdetexte"/>
              <w:spacing w:before="0"/>
              <w:ind w:left="1418"/>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39C4280" w14:textId="77777777" w:rsidR="00FA7BA2" w:rsidRPr="00E914C3" w:rsidRDefault="00FA7BA2" w:rsidP="00FA7BA2">
            <w:pPr>
              <w:pStyle w:val="Corpsdetexte"/>
              <w:spacing w:before="0"/>
              <w:ind w:left="21"/>
              <w:jc w:val="center"/>
              <w:rPr>
                <w:b/>
                <w:i/>
                <w:sz w:val="18"/>
                <w:szCs w:val="18"/>
              </w:rPr>
            </w:pPr>
            <w:r w:rsidRPr="00E914C3">
              <w:rPr>
                <w:b/>
                <w:i/>
                <w:sz w:val="18"/>
                <w:szCs w:val="18"/>
              </w:rPr>
              <w:t>Hébergement hôtelier et touristique</w:t>
            </w:r>
          </w:p>
        </w:tc>
        <w:tc>
          <w:tcPr>
            <w:tcW w:w="157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CAFD7C8" w14:textId="77777777" w:rsidR="00FA7BA2" w:rsidRPr="00E914C3" w:rsidRDefault="00FA7BA2" w:rsidP="00FA7BA2">
            <w:pPr>
              <w:pStyle w:val="Corpsdetexte"/>
              <w:spacing w:before="0"/>
              <w:ind w:left="3"/>
              <w:rPr>
                <w:b/>
                <w:i/>
              </w:rPr>
            </w:pPr>
          </w:p>
        </w:tc>
        <w:tc>
          <w:tcPr>
            <w:tcW w:w="282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0F5DEBD" w14:textId="77777777" w:rsidR="00FA7BA2" w:rsidRPr="00E914C3" w:rsidRDefault="00FA7BA2" w:rsidP="00FA7BA2">
            <w:pPr>
              <w:pStyle w:val="Corpsdetexte"/>
              <w:spacing w:before="0"/>
              <w:ind w:left="3"/>
              <w:rPr>
                <w:b/>
                <w:i/>
              </w:rPr>
            </w:pPr>
          </w:p>
        </w:tc>
      </w:tr>
      <w:tr w:rsidR="00FA7BA2" w:rsidRPr="00E914C3" w14:paraId="14D18B39" w14:textId="77777777" w:rsidTr="00865620">
        <w:trPr>
          <w:trHeight w:val="130"/>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17D44C21" w14:textId="77777777" w:rsidR="00FA7BA2" w:rsidRPr="00E914C3" w:rsidRDefault="00FA7BA2" w:rsidP="00FA7BA2">
            <w:pPr>
              <w:pStyle w:val="Corpsdetexte"/>
              <w:spacing w:before="0"/>
              <w:ind w:left="1418"/>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6795F23" w14:textId="77777777" w:rsidR="00FA7BA2" w:rsidRPr="00E914C3" w:rsidRDefault="00FA7BA2" w:rsidP="00FA7BA2">
            <w:pPr>
              <w:pStyle w:val="Corpsdetexte"/>
              <w:spacing w:before="0"/>
              <w:ind w:left="21"/>
              <w:jc w:val="center"/>
              <w:rPr>
                <w:b/>
                <w:i/>
                <w:sz w:val="18"/>
                <w:szCs w:val="18"/>
              </w:rPr>
            </w:pPr>
            <w:r w:rsidRPr="00E914C3">
              <w:rPr>
                <w:b/>
                <w:i/>
                <w:sz w:val="18"/>
                <w:szCs w:val="18"/>
              </w:rPr>
              <w:t>Cinéma</w:t>
            </w:r>
          </w:p>
        </w:tc>
        <w:tc>
          <w:tcPr>
            <w:tcW w:w="157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94390B1" w14:textId="77777777" w:rsidR="00FA7BA2" w:rsidRPr="00E914C3" w:rsidRDefault="00FA7BA2" w:rsidP="00FA7BA2">
            <w:pPr>
              <w:pStyle w:val="Corpsdetexte"/>
              <w:spacing w:before="0"/>
              <w:ind w:left="1418"/>
              <w:rPr>
                <w:b/>
                <w:i/>
              </w:rPr>
            </w:pPr>
          </w:p>
        </w:tc>
        <w:tc>
          <w:tcPr>
            <w:tcW w:w="282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0129B02" w14:textId="77777777" w:rsidR="00FA7BA2" w:rsidRPr="00E914C3" w:rsidRDefault="00FA7BA2" w:rsidP="00FA7BA2">
            <w:pPr>
              <w:pStyle w:val="Corpsdetexte"/>
              <w:spacing w:before="0"/>
              <w:ind w:left="1418"/>
              <w:rPr>
                <w:b/>
                <w:i/>
              </w:rPr>
            </w:pPr>
          </w:p>
        </w:tc>
      </w:tr>
      <w:tr w:rsidR="00FA7BA2" w:rsidRPr="00E914C3" w14:paraId="6A9BD034" w14:textId="77777777" w:rsidTr="00865620">
        <w:trPr>
          <w:trHeight w:val="584"/>
        </w:trPr>
        <w:tc>
          <w:tcPr>
            <w:tcW w:w="1833" w:type="dxa"/>
            <w:gridSpan w:val="2"/>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5D6C7F9" w14:textId="77777777" w:rsidR="00FA7BA2" w:rsidRPr="00E914C3" w:rsidRDefault="00FA7BA2" w:rsidP="00FA7BA2">
            <w:pPr>
              <w:pStyle w:val="Corpsdetexte"/>
              <w:ind w:left="142"/>
              <w:rPr>
                <w:b/>
                <w:i/>
                <w:sz w:val="18"/>
                <w:szCs w:val="18"/>
              </w:rPr>
            </w:pPr>
            <w:r w:rsidRPr="00E914C3">
              <w:rPr>
                <w:b/>
                <w:bCs/>
                <w:i/>
                <w:sz w:val="18"/>
                <w:szCs w:val="18"/>
              </w:rPr>
              <w:t>Équipements d’intérêt collectif et de services publics</w:t>
            </w:r>
          </w:p>
        </w:tc>
        <w:tc>
          <w:tcPr>
            <w:tcW w:w="3402" w:type="dxa"/>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BC2731F" w14:textId="77777777" w:rsidR="00FA7BA2" w:rsidRPr="00E914C3" w:rsidRDefault="00FA7BA2" w:rsidP="00FA7BA2">
            <w:pPr>
              <w:pStyle w:val="Corpsdetexte"/>
              <w:spacing w:before="0"/>
              <w:ind w:left="142"/>
              <w:jc w:val="center"/>
              <w:rPr>
                <w:b/>
                <w:i/>
                <w:sz w:val="18"/>
                <w:szCs w:val="18"/>
              </w:rPr>
            </w:pPr>
            <w:r w:rsidRPr="00E914C3">
              <w:rPr>
                <w:b/>
                <w:i/>
                <w:sz w:val="18"/>
                <w:szCs w:val="18"/>
              </w:rPr>
              <w:t>Locaux et bureaux accueillant du public des administrations publiques et assimilés</w:t>
            </w:r>
          </w:p>
        </w:tc>
        <w:tc>
          <w:tcPr>
            <w:tcW w:w="1572"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4DC75A08" w14:textId="77777777" w:rsidR="00FA7BA2" w:rsidRPr="00E914C3" w:rsidRDefault="00FA7BA2" w:rsidP="00FA7BA2">
            <w:pPr>
              <w:pStyle w:val="Corpsdetexte"/>
              <w:spacing w:before="0"/>
              <w:ind w:left="142"/>
              <w:rPr>
                <w:b/>
                <w:i/>
              </w:rPr>
            </w:pPr>
          </w:p>
        </w:tc>
        <w:tc>
          <w:tcPr>
            <w:tcW w:w="2822"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73D5C2B7" w14:textId="77777777" w:rsidR="00FA7BA2" w:rsidRPr="00E914C3" w:rsidRDefault="00FA7BA2" w:rsidP="00FA7BA2">
            <w:pPr>
              <w:pStyle w:val="Corpsdetexte"/>
              <w:spacing w:before="0"/>
              <w:ind w:left="142"/>
              <w:rPr>
                <w:b/>
                <w:i/>
              </w:rPr>
            </w:pPr>
          </w:p>
        </w:tc>
      </w:tr>
      <w:tr w:rsidR="00FA7BA2" w:rsidRPr="00E914C3" w14:paraId="52652C1B" w14:textId="77777777" w:rsidTr="00865620">
        <w:trPr>
          <w:trHeight w:val="584"/>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68F401E" w14:textId="77777777" w:rsidR="00FA7BA2" w:rsidRPr="00E914C3" w:rsidRDefault="00FA7BA2" w:rsidP="00FA7BA2">
            <w:pPr>
              <w:pStyle w:val="Corpsdetexte"/>
              <w:ind w:left="142"/>
              <w:rPr>
                <w:b/>
                <w:i/>
                <w:sz w:val="18"/>
                <w:szCs w:val="18"/>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09BA7F2" w14:textId="77777777" w:rsidR="00FA7BA2" w:rsidRPr="00E914C3" w:rsidRDefault="00FA7BA2" w:rsidP="00FA7BA2">
            <w:pPr>
              <w:pStyle w:val="Corpsdetexte"/>
              <w:spacing w:before="0"/>
              <w:ind w:left="142"/>
              <w:jc w:val="center"/>
              <w:rPr>
                <w:b/>
                <w:i/>
                <w:sz w:val="18"/>
                <w:szCs w:val="18"/>
              </w:rPr>
            </w:pPr>
            <w:r w:rsidRPr="00E914C3">
              <w:rPr>
                <w:b/>
                <w:i/>
                <w:sz w:val="18"/>
                <w:szCs w:val="18"/>
              </w:rPr>
              <w:t>Locaux techniques et industriels des administrations publiques et assimilés</w:t>
            </w:r>
          </w:p>
        </w:tc>
        <w:tc>
          <w:tcPr>
            <w:tcW w:w="157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E86E23B" w14:textId="77777777" w:rsidR="00FA7BA2" w:rsidRPr="00E914C3" w:rsidRDefault="00FA7BA2" w:rsidP="00FA7BA2">
            <w:pPr>
              <w:pStyle w:val="Corpsdetexte"/>
              <w:spacing w:before="0"/>
              <w:ind w:left="142"/>
              <w:rPr>
                <w:b/>
                <w:i/>
              </w:rPr>
            </w:pPr>
          </w:p>
        </w:tc>
        <w:tc>
          <w:tcPr>
            <w:tcW w:w="282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7A1B9E4" w14:textId="77777777" w:rsidR="00FA7BA2" w:rsidRPr="00E914C3" w:rsidRDefault="00FA7BA2" w:rsidP="00FA7BA2">
            <w:pPr>
              <w:pStyle w:val="Corpsdetexte"/>
              <w:spacing w:before="0"/>
              <w:ind w:left="142"/>
              <w:rPr>
                <w:b/>
                <w:i/>
              </w:rPr>
            </w:pPr>
          </w:p>
        </w:tc>
      </w:tr>
      <w:tr w:rsidR="00FA7BA2" w:rsidRPr="00E914C3" w14:paraId="68589E3F" w14:textId="77777777" w:rsidTr="00865620">
        <w:trPr>
          <w:trHeight w:val="493"/>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0E59DE34" w14:textId="77777777" w:rsidR="00FA7BA2" w:rsidRPr="00E914C3" w:rsidRDefault="00FA7BA2" w:rsidP="00FA7BA2">
            <w:pPr>
              <w:pStyle w:val="Corpsdetexte"/>
              <w:ind w:left="142"/>
              <w:rPr>
                <w:b/>
                <w:i/>
                <w:sz w:val="18"/>
                <w:szCs w:val="18"/>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8AE34ED" w14:textId="77777777" w:rsidR="00FA7BA2" w:rsidRPr="00E914C3" w:rsidRDefault="00FA7BA2" w:rsidP="00FA7BA2">
            <w:pPr>
              <w:pStyle w:val="Corpsdetexte"/>
              <w:spacing w:before="0"/>
              <w:ind w:left="142"/>
              <w:jc w:val="center"/>
              <w:rPr>
                <w:b/>
                <w:i/>
                <w:sz w:val="18"/>
                <w:szCs w:val="18"/>
              </w:rPr>
            </w:pPr>
            <w:r w:rsidRPr="00E914C3">
              <w:rPr>
                <w:b/>
                <w:i/>
                <w:sz w:val="18"/>
                <w:szCs w:val="18"/>
              </w:rPr>
              <w:t>Établissements d’enseignement, de santé et d’action sociale</w:t>
            </w:r>
          </w:p>
        </w:tc>
        <w:tc>
          <w:tcPr>
            <w:tcW w:w="157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E313F3D" w14:textId="77777777" w:rsidR="00FA7BA2" w:rsidRPr="00E914C3" w:rsidRDefault="00FA7BA2" w:rsidP="00FA7BA2">
            <w:pPr>
              <w:pStyle w:val="Corpsdetexte"/>
              <w:spacing w:before="0"/>
              <w:ind w:left="142"/>
              <w:rPr>
                <w:b/>
                <w:i/>
              </w:rPr>
            </w:pPr>
          </w:p>
        </w:tc>
        <w:tc>
          <w:tcPr>
            <w:tcW w:w="282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253EA85" w14:textId="77777777" w:rsidR="00FA7BA2" w:rsidRPr="00E914C3" w:rsidRDefault="00FA7BA2" w:rsidP="00FA7BA2">
            <w:pPr>
              <w:pStyle w:val="Corpsdetexte"/>
              <w:spacing w:before="0"/>
              <w:ind w:left="142"/>
              <w:rPr>
                <w:b/>
                <w:i/>
              </w:rPr>
            </w:pPr>
          </w:p>
        </w:tc>
      </w:tr>
      <w:tr w:rsidR="00FA7BA2" w:rsidRPr="00E914C3" w14:paraId="75A662FB" w14:textId="77777777" w:rsidTr="00865620">
        <w:trPr>
          <w:trHeight w:val="178"/>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2ABBBDFE" w14:textId="77777777" w:rsidR="00FA7BA2" w:rsidRPr="00E914C3" w:rsidRDefault="00FA7BA2" w:rsidP="00FA7BA2">
            <w:pPr>
              <w:pStyle w:val="Corpsdetexte"/>
              <w:ind w:left="142"/>
              <w:rPr>
                <w:b/>
                <w:i/>
                <w:sz w:val="18"/>
                <w:szCs w:val="18"/>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F74815A" w14:textId="77777777" w:rsidR="00FA7BA2" w:rsidRPr="00E914C3" w:rsidRDefault="00FA7BA2" w:rsidP="00FA7BA2">
            <w:pPr>
              <w:pStyle w:val="Corpsdetexte"/>
              <w:spacing w:before="0"/>
              <w:ind w:left="142"/>
              <w:jc w:val="center"/>
              <w:rPr>
                <w:b/>
                <w:i/>
                <w:sz w:val="18"/>
                <w:szCs w:val="18"/>
              </w:rPr>
            </w:pPr>
            <w:r w:rsidRPr="00E914C3">
              <w:rPr>
                <w:b/>
                <w:i/>
                <w:sz w:val="18"/>
                <w:szCs w:val="18"/>
              </w:rPr>
              <w:t>Salle d’art et de spectacle</w:t>
            </w:r>
          </w:p>
        </w:tc>
        <w:tc>
          <w:tcPr>
            <w:tcW w:w="157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3934FDC" w14:textId="77777777" w:rsidR="00FA7BA2" w:rsidRPr="00E914C3" w:rsidRDefault="00FA7BA2" w:rsidP="00FA7BA2">
            <w:pPr>
              <w:pStyle w:val="Corpsdetexte"/>
              <w:spacing w:before="0"/>
              <w:ind w:left="142"/>
              <w:rPr>
                <w:b/>
                <w:i/>
              </w:rPr>
            </w:pPr>
          </w:p>
        </w:tc>
        <w:tc>
          <w:tcPr>
            <w:tcW w:w="282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56B6FA2" w14:textId="77777777" w:rsidR="00FA7BA2" w:rsidRPr="00E914C3" w:rsidRDefault="00FA7BA2" w:rsidP="00FA7BA2">
            <w:pPr>
              <w:pStyle w:val="Corpsdetexte"/>
              <w:spacing w:before="0"/>
              <w:ind w:left="142"/>
              <w:rPr>
                <w:b/>
                <w:i/>
              </w:rPr>
            </w:pPr>
          </w:p>
        </w:tc>
      </w:tr>
      <w:tr w:rsidR="00FA7BA2" w:rsidRPr="00E914C3" w14:paraId="0AF11403" w14:textId="77777777" w:rsidTr="00865620">
        <w:trPr>
          <w:trHeight w:val="248"/>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0B301BD1" w14:textId="77777777" w:rsidR="00FA7BA2" w:rsidRPr="00E914C3" w:rsidRDefault="00FA7BA2" w:rsidP="00FA7BA2">
            <w:pPr>
              <w:pStyle w:val="Corpsdetexte"/>
              <w:ind w:left="142"/>
              <w:rPr>
                <w:b/>
                <w:i/>
                <w:sz w:val="18"/>
                <w:szCs w:val="18"/>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FA7D24E" w14:textId="77777777" w:rsidR="00FA7BA2" w:rsidRPr="00E914C3" w:rsidRDefault="00FA7BA2" w:rsidP="00FA7BA2">
            <w:pPr>
              <w:pStyle w:val="Corpsdetexte"/>
              <w:spacing w:before="0"/>
              <w:ind w:left="142"/>
              <w:jc w:val="center"/>
              <w:rPr>
                <w:b/>
                <w:i/>
                <w:sz w:val="18"/>
                <w:szCs w:val="18"/>
              </w:rPr>
            </w:pPr>
            <w:r w:rsidRPr="00E914C3">
              <w:rPr>
                <w:b/>
                <w:i/>
                <w:sz w:val="18"/>
                <w:szCs w:val="18"/>
              </w:rPr>
              <w:t>Équipements sportifs</w:t>
            </w:r>
          </w:p>
        </w:tc>
        <w:tc>
          <w:tcPr>
            <w:tcW w:w="157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43BC8B5" w14:textId="77777777" w:rsidR="00FA7BA2" w:rsidRPr="00E914C3" w:rsidRDefault="00FA7BA2" w:rsidP="00FA7BA2">
            <w:pPr>
              <w:pStyle w:val="Corpsdetexte"/>
              <w:ind w:left="142"/>
              <w:rPr>
                <w:b/>
                <w:i/>
              </w:rPr>
            </w:pPr>
          </w:p>
        </w:tc>
        <w:tc>
          <w:tcPr>
            <w:tcW w:w="282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48FC7CF" w14:textId="77777777" w:rsidR="00FA7BA2" w:rsidRPr="00E914C3" w:rsidRDefault="00FA7BA2" w:rsidP="00FA7BA2">
            <w:pPr>
              <w:pStyle w:val="Corpsdetexte"/>
              <w:ind w:left="142"/>
              <w:rPr>
                <w:b/>
                <w:i/>
              </w:rPr>
            </w:pPr>
          </w:p>
        </w:tc>
      </w:tr>
      <w:tr w:rsidR="00FA7BA2" w:rsidRPr="00E914C3" w14:paraId="10DA61C6" w14:textId="77777777" w:rsidTr="00865620">
        <w:trPr>
          <w:trHeight w:val="441"/>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D997953" w14:textId="77777777" w:rsidR="00FA7BA2" w:rsidRPr="00E914C3" w:rsidRDefault="00FA7BA2" w:rsidP="00FA7BA2">
            <w:pPr>
              <w:pStyle w:val="Corpsdetexte"/>
              <w:ind w:left="142"/>
              <w:rPr>
                <w:b/>
                <w:i/>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3D054DE" w14:textId="77777777" w:rsidR="00FA7BA2" w:rsidRPr="00E914C3" w:rsidRDefault="00FA7BA2" w:rsidP="00FA7BA2">
            <w:pPr>
              <w:pStyle w:val="Corpsdetexte"/>
              <w:spacing w:before="0"/>
              <w:ind w:left="142"/>
              <w:jc w:val="center"/>
              <w:rPr>
                <w:b/>
                <w:i/>
              </w:rPr>
            </w:pPr>
            <w:r w:rsidRPr="00E914C3">
              <w:rPr>
                <w:b/>
                <w:i/>
                <w:sz w:val="18"/>
              </w:rPr>
              <w:t>Autres équipements recevant du public</w:t>
            </w:r>
          </w:p>
        </w:tc>
        <w:tc>
          <w:tcPr>
            <w:tcW w:w="157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A54C22F" w14:textId="77777777" w:rsidR="00FA7BA2" w:rsidRPr="00E914C3" w:rsidRDefault="00FA7BA2" w:rsidP="00FA7BA2">
            <w:pPr>
              <w:pStyle w:val="Corpsdetexte"/>
              <w:ind w:left="142"/>
              <w:rPr>
                <w:b/>
                <w:i/>
              </w:rPr>
            </w:pPr>
          </w:p>
        </w:tc>
        <w:tc>
          <w:tcPr>
            <w:tcW w:w="282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0AA5061" w14:textId="77777777" w:rsidR="00FA7BA2" w:rsidRPr="00E914C3" w:rsidRDefault="00FA7BA2" w:rsidP="00FA7BA2">
            <w:pPr>
              <w:pStyle w:val="Corpsdetexte"/>
              <w:ind w:left="142"/>
              <w:rPr>
                <w:b/>
                <w:i/>
              </w:rPr>
            </w:pPr>
          </w:p>
        </w:tc>
      </w:tr>
      <w:tr w:rsidR="00FA7BA2" w:rsidRPr="00E914C3" w14:paraId="5B6CCF22" w14:textId="77777777" w:rsidTr="00865620">
        <w:trPr>
          <w:trHeight w:val="441"/>
        </w:trPr>
        <w:tc>
          <w:tcPr>
            <w:tcW w:w="1833" w:type="dxa"/>
            <w:gridSpan w:val="2"/>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4E595D0" w14:textId="77777777" w:rsidR="00FA7BA2" w:rsidRPr="00E914C3" w:rsidRDefault="00FA7BA2" w:rsidP="00FA7BA2">
            <w:pPr>
              <w:pStyle w:val="Corpsdetexte"/>
              <w:ind w:left="142"/>
              <w:rPr>
                <w:b/>
                <w:i/>
              </w:rPr>
            </w:pPr>
            <w:r w:rsidRPr="00E914C3">
              <w:rPr>
                <w:b/>
                <w:bCs/>
                <w:i/>
              </w:rPr>
              <w:t>Autres activités des secteurs secondaire ou tertiaire</w:t>
            </w: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6B11ED6" w14:textId="77777777" w:rsidR="00FA7BA2" w:rsidRPr="00E914C3" w:rsidRDefault="00FA7BA2" w:rsidP="00FA7BA2">
            <w:pPr>
              <w:pStyle w:val="Corpsdetexte"/>
              <w:spacing w:before="0"/>
              <w:ind w:left="142"/>
              <w:jc w:val="center"/>
              <w:rPr>
                <w:b/>
                <w:i/>
                <w:sz w:val="18"/>
              </w:rPr>
            </w:pPr>
            <w:r w:rsidRPr="00E914C3">
              <w:rPr>
                <w:b/>
                <w:i/>
                <w:sz w:val="18"/>
              </w:rPr>
              <w:t>Industrie</w:t>
            </w:r>
          </w:p>
        </w:tc>
        <w:tc>
          <w:tcPr>
            <w:tcW w:w="157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3F8BC27" w14:textId="77777777" w:rsidR="00FA7BA2" w:rsidRPr="00E914C3" w:rsidRDefault="00FA7BA2" w:rsidP="00FA7BA2">
            <w:pPr>
              <w:pStyle w:val="Corpsdetexte"/>
              <w:ind w:left="142"/>
              <w:jc w:val="center"/>
              <w:rPr>
                <w:b/>
                <w:i/>
              </w:rPr>
            </w:pPr>
            <w:r w:rsidRPr="00E914C3">
              <w:rPr>
                <w:b/>
                <w:i/>
              </w:rPr>
              <w:t>X</w:t>
            </w:r>
          </w:p>
        </w:tc>
        <w:tc>
          <w:tcPr>
            <w:tcW w:w="282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856F7CA" w14:textId="77777777" w:rsidR="00FA7BA2" w:rsidRPr="00E914C3" w:rsidRDefault="00FA7BA2" w:rsidP="00FA7BA2">
            <w:pPr>
              <w:pStyle w:val="Corpsdetexte"/>
              <w:ind w:left="142"/>
              <w:rPr>
                <w:b/>
                <w:i/>
              </w:rPr>
            </w:pPr>
          </w:p>
        </w:tc>
      </w:tr>
      <w:tr w:rsidR="00FA7BA2" w:rsidRPr="00E914C3" w14:paraId="50499383" w14:textId="77777777" w:rsidTr="00865620">
        <w:trPr>
          <w:trHeight w:val="265"/>
        </w:trPr>
        <w:tc>
          <w:tcPr>
            <w:tcW w:w="1833" w:type="dxa"/>
            <w:gridSpan w:val="2"/>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8532184" w14:textId="77777777" w:rsidR="00FA7BA2" w:rsidRPr="00E914C3" w:rsidRDefault="00FA7BA2" w:rsidP="00FA7BA2">
            <w:pPr>
              <w:pStyle w:val="Corpsdetexte"/>
              <w:ind w:left="142"/>
              <w:rPr>
                <w:b/>
                <w:i/>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839C0D0" w14:textId="77777777" w:rsidR="00FA7BA2" w:rsidRPr="00E914C3" w:rsidRDefault="00FA7BA2" w:rsidP="00FA7BA2">
            <w:pPr>
              <w:pStyle w:val="Corpsdetexte"/>
              <w:spacing w:before="0"/>
              <w:ind w:left="142"/>
              <w:jc w:val="center"/>
              <w:rPr>
                <w:b/>
                <w:i/>
                <w:sz w:val="18"/>
              </w:rPr>
            </w:pPr>
            <w:r w:rsidRPr="00E914C3">
              <w:rPr>
                <w:b/>
                <w:i/>
                <w:sz w:val="18"/>
              </w:rPr>
              <w:t>Entrepôt</w:t>
            </w:r>
          </w:p>
        </w:tc>
        <w:tc>
          <w:tcPr>
            <w:tcW w:w="157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AA6A8C7" w14:textId="77777777" w:rsidR="00FA7BA2" w:rsidRPr="00E914C3" w:rsidRDefault="00FA7BA2" w:rsidP="00FA7BA2">
            <w:pPr>
              <w:pStyle w:val="Corpsdetexte"/>
              <w:ind w:left="142"/>
              <w:jc w:val="center"/>
              <w:rPr>
                <w:b/>
                <w:i/>
              </w:rPr>
            </w:pPr>
            <w:r w:rsidRPr="00E914C3">
              <w:rPr>
                <w:b/>
                <w:i/>
              </w:rPr>
              <w:t>X</w:t>
            </w:r>
          </w:p>
        </w:tc>
        <w:tc>
          <w:tcPr>
            <w:tcW w:w="282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6A5C37D" w14:textId="77777777" w:rsidR="00FA7BA2" w:rsidRPr="00E914C3" w:rsidRDefault="00FA7BA2" w:rsidP="00FA7BA2">
            <w:pPr>
              <w:pStyle w:val="Corpsdetexte"/>
              <w:ind w:left="142"/>
              <w:rPr>
                <w:b/>
                <w:i/>
              </w:rPr>
            </w:pPr>
          </w:p>
        </w:tc>
      </w:tr>
      <w:tr w:rsidR="00FA7BA2" w:rsidRPr="00E914C3" w14:paraId="2845F69A" w14:textId="77777777" w:rsidTr="00865620">
        <w:trPr>
          <w:trHeight w:val="373"/>
        </w:trPr>
        <w:tc>
          <w:tcPr>
            <w:tcW w:w="1833" w:type="dxa"/>
            <w:gridSpan w:val="2"/>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1ACE13B" w14:textId="77777777" w:rsidR="00FA7BA2" w:rsidRPr="00E914C3" w:rsidRDefault="00FA7BA2" w:rsidP="00FA7BA2">
            <w:pPr>
              <w:pStyle w:val="Corpsdetexte"/>
              <w:ind w:left="142"/>
              <w:rPr>
                <w:b/>
                <w:i/>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04969B4" w14:textId="77777777" w:rsidR="00FA7BA2" w:rsidRPr="00E914C3" w:rsidRDefault="00FA7BA2" w:rsidP="00FA7BA2">
            <w:pPr>
              <w:pStyle w:val="Corpsdetexte"/>
              <w:spacing w:before="0"/>
              <w:ind w:left="142"/>
              <w:jc w:val="center"/>
              <w:rPr>
                <w:b/>
                <w:i/>
                <w:sz w:val="18"/>
              </w:rPr>
            </w:pPr>
            <w:r w:rsidRPr="00E914C3">
              <w:rPr>
                <w:b/>
                <w:i/>
                <w:sz w:val="18"/>
              </w:rPr>
              <w:t>Bureau</w:t>
            </w:r>
          </w:p>
        </w:tc>
        <w:tc>
          <w:tcPr>
            <w:tcW w:w="157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B68ECFE" w14:textId="77777777" w:rsidR="00FA7BA2" w:rsidRPr="00E914C3" w:rsidRDefault="00FA7BA2" w:rsidP="00FA7BA2">
            <w:pPr>
              <w:pStyle w:val="Corpsdetexte"/>
              <w:ind w:left="142"/>
              <w:jc w:val="left"/>
              <w:rPr>
                <w:b/>
                <w:i/>
              </w:rPr>
            </w:pPr>
          </w:p>
        </w:tc>
        <w:tc>
          <w:tcPr>
            <w:tcW w:w="282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3589480" w14:textId="77777777" w:rsidR="00FA7BA2" w:rsidRPr="00E914C3" w:rsidRDefault="00FA7BA2" w:rsidP="00FA7BA2">
            <w:pPr>
              <w:pStyle w:val="Corpsdetexte"/>
              <w:ind w:left="142"/>
              <w:rPr>
                <w:b/>
                <w:i/>
              </w:rPr>
            </w:pPr>
          </w:p>
        </w:tc>
      </w:tr>
      <w:tr w:rsidR="00FA7BA2" w:rsidRPr="00E914C3" w14:paraId="6A184426" w14:textId="77777777" w:rsidTr="00865620">
        <w:trPr>
          <w:trHeight w:val="337"/>
        </w:trPr>
        <w:tc>
          <w:tcPr>
            <w:tcW w:w="1833" w:type="dxa"/>
            <w:gridSpan w:val="2"/>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1F122E6A" w14:textId="77777777" w:rsidR="00FA7BA2" w:rsidRPr="00E914C3" w:rsidRDefault="00FA7BA2" w:rsidP="00FA7BA2">
            <w:pPr>
              <w:pStyle w:val="Corpsdetexte"/>
              <w:ind w:left="142"/>
              <w:rPr>
                <w:b/>
                <w:i/>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78B6264" w14:textId="77777777" w:rsidR="00FA7BA2" w:rsidRPr="00E914C3" w:rsidRDefault="00FA7BA2" w:rsidP="00FA7BA2">
            <w:pPr>
              <w:pStyle w:val="Corpsdetexte"/>
              <w:spacing w:before="0"/>
              <w:ind w:left="142"/>
              <w:jc w:val="center"/>
              <w:rPr>
                <w:b/>
                <w:i/>
                <w:sz w:val="18"/>
              </w:rPr>
            </w:pPr>
            <w:r w:rsidRPr="00E914C3">
              <w:rPr>
                <w:b/>
                <w:i/>
                <w:sz w:val="18"/>
              </w:rPr>
              <w:t>Centre de congrès et d’exposition</w:t>
            </w:r>
          </w:p>
        </w:tc>
        <w:tc>
          <w:tcPr>
            <w:tcW w:w="157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94A4D8D" w14:textId="77777777" w:rsidR="00FA7BA2" w:rsidRPr="00E914C3" w:rsidRDefault="00FA7BA2" w:rsidP="00FA7BA2">
            <w:pPr>
              <w:pStyle w:val="Corpsdetexte"/>
              <w:ind w:left="142"/>
              <w:jc w:val="center"/>
              <w:rPr>
                <w:b/>
                <w:i/>
              </w:rPr>
            </w:pPr>
          </w:p>
        </w:tc>
        <w:tc>
          <w:tcPr>
            <w:tcW w:w="2822"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28DEF0B" w14:textId="77777777" w:rsidR="00FA7BA2" w:rsidRPr="00E914C3" w:rsidRDefault="00FA7BA2" w:rsidP="00FA7BA2">
            <w:pPr>
              <w:pStyle w:val="Corpsdetexte"/>
              <w:ind w:left="142"/>
              <w:rPr>
                <w:b/>
                <w:i/>
              </w:rPr>
            </w:pPr>
          </w:p>
        </w:tc>
      </w:tr>
    </w:tbl>
    <w:p w14:paraId="3FFB46C3" w14:textId="77777777" w:rsidR="00FA7BA2" w:rsidRPr="00E914C3" w:rsidRDefault="00FA7BA2" w:rsidP="00FA7BA2">
      <w:pPr>
        <w:pStyle w:val="Corpsdetexte"/>
        <w:ind w:left="142"/>
        <w:rPr>
          <w:b/>
          <w:i/>
          <w:sz w:val="22"/>
        </w:rPr>
      </w:pPr>
    </w:p>
    <w:tbl>
      <w:tblPr>
        <w:tblW w:w="9534" w:type="dxa"/>
        <w:tblCellMar>
          <w:left w:w="0" w:type="dxa"/>
          <w:right w:w="0" w:type="dxa"/>
        </w:tblCellMar>
        <w:tblLook w:val="0420" w:firstRow="1" w:lastRow="0" w:firstColumn="0" w:lastColumn="0" w:noHBand="0" w:noVBand="1"/>
      </w:tblPr>
      <w:tblGrid>
        <w:gridCol w:w="5247"/>
        <w:gridCol w:w="1547"/>
        <w:gridCol w:w="2740"/>
      </w:tblGrid>
      <w:tr w:rsidR="00FA7BA2" w:rsidRPr="00E914C3" w14:paraId="27DE9376" w14:textId="77777777" w:rsidTr="00865620">
        <w:trPr>
          <w:trHeight w:val="584"/>
        </w:trPr>
        <w:tc>
          <w:tcPr>
            <w:tcW w:w="5247"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hideMark/>
          </w:tcPr>
          <w:p w14:paraId="25D68254" w14:textId="77777777" w:rsidR="00FA7BA2" w:rsidRPr="00E914C3" w:rsidRDefault="00FA7BA2" w:rsidP="00FA7BA2">
            <w:pPr>
              <w:pStyle w:val="Corpsdetexte"/>
              <w:spacing w:before="0"/>
              <w:ind w:left="21"/>
              <w:jc w:val="center"/>
              <w:rPr>
                <w:b/>
                <w:i/>
              </w:rPr>
            </w:pPr>
            <w:r w:rsidRPr="00E914C3">
              <w:rPr>
                <w:b/>
                <w:bCs/>
                <w:i/>
              </w:rPr>
              <w:t>Usages des sols</w:t>
            </w:r>
          </w:p>
        </w:tc>
        <w:tc>
          <w:tcPr>
            <w:tcW w:w="1547"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3152A20A" w14:textId="77777777" w:rsidR="00FA7BA2" w:rsidRPr="00E914C3" w:rsidRDefault="00FA7BA2" w:rsidP="00FA7BA2">
            <w:pPr>
              <w:pStyle w:val="Corpsdetexte"/>
              <w:spacing w:before="0"/>
              <w:ind w:left="3"/>
              <w:jc w:val="center"/>
              <w:rPr>
                <w:b/>
                <w:bCs/>
                <w:i/>
              </w:rPr>
            </w:pPr>
            <w:r w:rsidRPr="00E914C3">
              <w:rPr>
                <w:b/>
                <w:bCs/>
                <w:i/>
              </w:rPr>
              <w:t>Interdites</w:t>
            </w:r>
          </w:p>
        </w:tc>
        <w:tc>
          <w:tcPr>
            <w:tcW w:w="2740"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4A1F2516" w14:textId="77777777" w:rsidR="00FA7BA2" w:rsidRPr="00E914C3" w:rsidRDefault="00FA7BA2" w:rsidP="00FA7BA2">
            <w:pPr>
              <w:pStyle w:val="Corpsdetexte"/>
              <w:spacing w:before="0"/>
              <w:ind w:left="3"/>
              <w:jc w:val="center"/>
              <w:rPr>
                <w:b/>
                <w:bCs/>
                <w:i/>
              </w:rPr>
            </w:pPr>
            <w:r w:rsidRPr="00E914C3">
              <w:rPr>
                <w:b/>
                <w:bCs/>
                <w:i/>
              </w:rPr>
              <w:t>Autorisées sous conditions particulières</w:t>
            </w:r>
          </w:p>
        </w:tc>
      </w:tr>
      <w:tr w:rsidR="00FA7BA2" w:rsidRPr="00E914C3" w14:paraId="4E9749FD" w14:textId="77777777" w:rsidTr="00865620">
        <w:trPr>
          <w:trHeight w:val="584"/>
        </w:trPr>
        <w:tc>
          <w:tcPr>
            <w:tcW w:w="52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20CBE0DF" w14:textId="77777777" w:rsidR="00FA7BA2" w:rsidRPr="00E914C3" w:rsidRDefault="001279A4" w:rsidP="00FA7BA2">
            <w:pPr>
              <w:pStyle w:val="Corpsdetexte"/>
              <w:spacing w:before="0"/>
              <w:ind w:left="142"/>
              <w:jc w:val="center"/>
              <w:rPr>
                <w:b/>
                <w:i/>
                <w:sz w:val="18"/>
                <w:szCs w:val="18"/>
              </w:rPr>
            </w:pPr>
            <w:r w:rsidRPr="00E914C3">
              <w:rPr>
                <w:b/>
                <w:i/>
                <w:sz w:val="18"/>
                <w:szCs w:val="18"/>
              </w:rPr>
              <w:t>L</w:t>
            </w:r>
            <w:r w:rsidR="00FA7BA2" w:rsidRPr="00E914C3">
              <w:rPr>
                <w:b/>
                <w:i/>
                <w:sz w:val="18"/>
                <w:szCs w:val="18"/>
              </w:rPr>
              <w:t>es parcs d’attractions ouverts au public, les golfs et les terrains aménagés pour la pratique de sport ou loisirs motorisés</w:t>
            </w:r>
          </w:p>
        </w:tc>
        <w:tc>
          <w:tcPr>
            <w:tcW w:w="15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87E9E08" w14:textId="77777777" w:rsidR="00FA7BA2" w:rsidRPr="00E914C3" w:rsidRDefault="00FA7BA2" w:rsidP="00FA7BA2">
            <w:pPr>
              <w:pStyle w:val="Corpsdetexte"/>
              <w:spacing w:before="0"/>
              <w:ind w:left="142"/>
              <w:jc w:val="center"/>
              <w:rPr>
                <w:b/>
                <w:i/>
              </w:rPr>
            </w:pPr>
            <w:r w:rsidRPr="00E914C3">
              <w:rPr>
                <w:b/>
                <w:i/>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C817CA3" w14:textId="77777777" w:rsidR="00FA7BA2" w:rsidRPr="00E914C3" w:rsidRDefault="00FA7BA2" w:rsidP="00FA7BA2">
            <w:pPr>
              <w:pStyle w:val="Corpsdetexte"/>
              <w:spacing w:before="0"/>
              <w:ind w:left="134"/>
              <w:jc w:val="center"/>
              <w:rPr>
                <w:b/>
                <w:bCs/>
                <w:i/>
              </w:rPr>
            </w:pPr>
          </w:p>
        </w:tc>
      </w:tr>
      <w:tr w:rsidR="00FA7BA2" w:rsidRPr="00E914C3" w14:paraId="4303F37B" w14:textId="77777777" w:rsidTr="00865620">
        <w:trPr>
          <w:trHeight w:val="584"/>
        </w:trPr>
        <w:tc>
          <w:tcPr>
            <w:tcW w:w="52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1CFE4169" w14:textId="77777777" w:rsidR="00FA7BA2" w:rsidRPr="00E914C3" w:rsidRDefault="001279A4" w:rsidP="00FA7BA2">
            <w:pPr>
              <w:pStyle w:val="Corpsdetexte"/>
              <w:spacing w:before="0"/>
              <w:ind w:left="142"/>
              <w:jc w:val="center"/>
              <w:rPr>
                <w:b/>
                <w:i/>
                <w:sz w:val="18"/>
                <w:szCs w:val="18"/>
              </w:rPr>
            </w:pPr>
            <w:r w:rsidRPr="00E914C3">
              <w:rPr>
                <w:b/>
                <w:i/>
                <w:sz w:val="18"/>
                <w:szCs w:val="18"/>
              </w:rPr>
              <w:t>L</w:t>
            </w:r>
            <w:r w:rsidR="00FA7BA2" w:rsidRPr="00E914C3">
              <w:rPr>
                <w:b/>
                <w:i/>
                <w:sz w:val="18"/>
                <w:szCs w:val="18"/>
              </w:rPr>
              <w:t>es terrains de camping, les parcs résidentiels de loisirs et les villages de vacances classés en hébergement léger</w:t>
            </w:r>
          </w:p>
        </w:tc>
        <w:tc>
          <w:tcPr>
            <w:tcW w:w="15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1200C18" w14:textId="77777777" w:rsidR="00FA7BA2" w:rsidRPr="00E914C3" w:rsidRDefault="00FA7BA2" w:rsidP="00FA7BA2">
            <w:pPr>
              <w:pStyle w:val="Corpsdetexte"/>
              <w:spacing w:before="0"/>
              <w:ind w:left="142"/>
              <w:jc w:val="center"/>
              <w:rPr>
                <w:b/>
                <w:i/>
              </w:rPr>
            </w:pPr>
            <w:r w:rsidRPr="00E914C3">
              <w:rPr>
                <w:b/>
                <w:i/>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57CE257" w14:textId="77777777" w:rsidR="00FA7BA2" w:rsidRPr="00E914C3" w:rsidRDefault="00FA7BA2" w:rsidP="00FA7BA2">
            <w:pPr>
              <w:pStyle w:val="Corpsdetexte"/>
              <w:spacing w:before="0"/>
              <w:ind w:left="134"/>
              <w:jc w:val="center"/>
              <w:rPr>
                <w:b/>
                <w:bCs/>
                <w:i/>
              </w:rPr>
            </w:pPr>
          </w:p>
        </w:tc>
      </w:tr>
      <w:tr w:rsidR="00FA7BA2" w:rsidRPr="00E914C3" w14:paraId="173F32C5" w14:textId="77777777" w:rsidTr="00865620">
        <w:trPr>
          <w:trHeight w:val="584"/>
        </w:trPr>
        <w:tc>
          <w:tcPr>
            <w:tcW w:w="52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09A0814A" w14:textId="77777777" w:rsidR="00FA7BA2" w:rsidRPr="00E914C3" w:rsidRDefault="00FA7BA2" w:rsidP="00FA7BA2">
            <w:pPr>
              <w:pStyle w:val="Corpsdetexte"/>
              <w:spacing w:before="0"/>
              <w:ind w:left="142"/>
              <w:jc w:val="center"/>
              <w:rPr>
                <w:b/>
                <w:i/>
                <w:sz w:val="18"/>
                <w:szCs w:val="18"/>
              </w:rPr>
            </w:pPr>
            <w:r w:rsidRPr="00E914C3">
              <w:rPr>
                <w:b/>
                <w:i/>
                <w:sz w:val="18"/>
                <w:szCs w:val="18"/>
              </w:rPr>
              <w:t>Caravanes isolées /résidences démontables</w:t>
            </w:r>
          </w:p>
        </w:tc>
        <w:tc>
          <w:tcPr>
            <w:tcW w:w="15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D8CB1EC" w14:textId="77777777" w:rsidR="00FA7BA2" w:rsidRPr="00E914C3" w:rsidRDefault="00FA7BA2" w:rsidP="00FA7BA2">
            <w:pPr>
              <w:pStyle w:val="Corpsdetexte"/>
              <w:spacing w:before="0"/>
              <w:ind w:left="142"/>
              <w:jc w:val="center"/>
              <w:rPr>
                <w:b/>
                <w:i/>
              </w:rPr>
            </w:pPr>
            <w:r w:rsidRPr="00E914C3">
              <w:rPr>
                <w:b/>
                <w:i/>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99293DC" w14:textId="77777777" w:rsidR="00FA7BA2" w:rsidRPr="00E914C3" w:rsidRDefault="00FA7BA2" w:rsidP="00FA7BA2">
            <w:pPr>
              <w:pStyle w:val="Corpsdetexte"/>
              <w:spacing w:before="0"/>
              <w:ind w:left="134"/>
              <w:jc w:val="center"/>
              <w:rPr>
                <w:b/>
                <w:bCs/>
                <w:i/>
              </w:rPr>
            </w:pPr>
          </w:p>
        </w:tc>
      </w:tr>
      <w:tr w:rsidR="00FA7BA2" w:rsidRPr="00E914C3" w14:paraId="3A67AD53" w14:textId="77777777" w:rsidTr="00865620">
        <w:trPr>
          <w:trHeight w:val="584"/>
        </w:trPr>
        <w:tc>
          <w:tcPr>
            <w:tcW w:w="52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6E8B6CDB" w14:textId="77777777" w:rsidR="00FA7BA2" w:rsidRPr="00E914C3" w:rsidRDefault="001279A4" w:rsidP="00FA7BA2">
            <w:pPr>
              <w:pStyle w:val="Corpsdetexte"/>
              <w:spacing w:before="0"/>
              <w:ind w:left="142"/>
              <w:jc w:val="center"/>
              <w:rPr>
                <w:b/>
                <w:i/>
                <w:sz w:val="18"/>
                <w:szCs w:val="18"/>
              </w:rPr>
            </w:pPr>
            <w:r w:rsidRPr="00E914C3">
              <w:rPr>
                <w:b/>
                <w:i/>
                <w:sz w:val="18"/>
                <w:szCs w:val="18"/>
              </w:rPr>
              <w:t>L</w:t>
            </w:r>
            <w:r w:rsidR="00FA7BA2" w:rsidRPr="00E914C3">
              <w:rPr>
                <w:b/>
                <w:i/>
                <w:sz w:val="18"/>
                <w:szCs w:val="18"/>
              </w:rPr>
              <w:t>es garages collectifs de caravanes ou de résidences mobiles</w:t>
            </w:r>
          </w:p>
        </w:tc>
        <w:tc>
          <w:tcPr>
            <w:tcW w:w="15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5DBFDB9" w14:textId="77777777" w:rsidR="00FA7BA2" w:rsidRPr="00E914C3" w:rsidRDefault="00FA7BA2" w:rsidP="00FA7BA2">
            <w:pPr>
              <w:pStyle w:val="Corpsdetexte"/>
              <w:spacing w:before="0"/>
              <w:ind w:left="142"/>
              <w:jc w:val="center"/>
              <w:rPr>
                <w:b/>
                <w:i/>
              </w:rPr>
            </w:pPr>
            <w:r w:rsidRPr="00E914C3">
              <w:rPr>
                <w:b/>
                <w:i/>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3A19F44" w14:textId="77777777" w:rsidR="00FA7BA2" w:rsidRPr="00E914C3" w:rsidRDefault="00FA7BA2" w:rsidP="00FA7BA2">
            <w:pPr>
              <w:pStyle w:val="Corpsdetexte"/>
              <w:spacing w:before="0"/>
              <w:ind w:left="134"/>
              <w:jc w:val="center"/>
              <w:rPr>
                <w:b/>
                <w:bCs/>
                <w:i/>
              </w:rPr>
            </w:pPr>
          </w:p>
        </w:tc>
      </w:tr>
      <w:tr w:rsidR="00FA7BA2" w:rsidRPr="00E914C3" w14:paraId="6F7C4982" w14:textId="77777777" w:rsidTr="00865620">
        <w:trPr>
          <w:trHeight w:val="584"/>
        </w:trPr>
        <w:tc>
          <w:tcPr>
            <w:tcW w:w="52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367116C7" w14:textId="77777777" w:rsidR="00FA7BA2" w:rsidRPr="00E914C3" w:rsidRDefault="001279A4" w:rsidP="00FA7BA2">
            <w:pPr>
              <w:pStyle w:val="Corpsdetexte"/>
              <w:spacing w:before="0"/>
              <w:ind w:left="142"/>
              <w:jc w:val="center"/>
              <w:rPr>
                <w:b/>
                <w:i/>
                <w:sz w:val="18"/>
                <w:szCs w:val="18"/>
              </w:rPr>
            </w:pPr>
            <w:r w:rsidRPr="00E914C3">
              <w:rPr>
                <w:b/>
                <w:i/>
                <w:sz w:val="18"/>
                <w:szCs w:val="18"/>
              </w:rPr>
              <w:t>L</w:t>
            </w:r>
            <w:r w:rsidR="00FA7BA2" w:rsidRPr="00E914C3">
              <w:rPr>
                <w:b/>
                <w:i/>
                <w:sz w:val="18"/>
                <w:szCs w:val="18"/>
              </w:rPr>
              <w:t>es carrières et les installations nécessaires à leur exploitation.</w:t>
            </w:r>
          </w:p>
        </w:tc>
        <w:tc>
          <w:tcPr>
            <w:tcW w:w="15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B83B107" w14:textId="77777777" w:rsidR="00FA7BA2" w:rsidRPr="00E914C3" w:rsidRDefault="00FA7BA2" w:rsidP="00FA7BA2">
            <w:pPr>
              <w:pStyle w:val="Corpsdetexte"/>
              <w:spacing w:before="0"/>
              <w:ind w:left="142"/>
              <w:jc w:val="center"/>
              <w:rPr>
                <w:b/>
                <w:i/>
              </w:rPr>
            </w:pPr>
            <w:r w:rsidRPr="00E914C3">
              <w:rPr>
                <w:b/>
                <w:i/>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62B201F" w14:textId="77777777" w:rsidR="00FA7BA2" w:rsidRPr="00E914C3" w:rsidRDefault="00FA7BA2" w:rsidP="00FA7BA2">
            <w:pPr>
              <w:pStyle w:val="Corpsdetexte"/>
              <w:spacing w:before="0"/>
              <w:ind w:left="134"/>
              <w:jc w:val="center"/>
              <w:rPr>
                <w:b/>
                <w:bCs/>
                <w:i/>
              </w:rPr>
            </w:pPr>
          </w:p>
        </w:tc>
      </w:tr>
      <w:tr w:rsidR="00FA7BA2" w:rsidRPr="00E914C3" w14:paraId="0E9C0DDF" w14:textId="77777777" w:rsidTr="00865620">
        <w:trPr>
          <w:trHeight w:val="584"/>
        </w:trPr>
        <w:tc>
          <w:tcPr>
            <w:tcW w:w="5247"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0E1CF0FF" w14:textId="77777777" w:rsidR="00FA7BA2" w:rsidRPr="00E914C3" w:rsidRDefault="001279A4" w:rsidP="00FA7BA2">
            <w:pPr>
              <w:pStyle w:val="Corpsdetexte"/>
              <w:spacing w:before="0"/>
              <w:ind w:left="142"/>
              <w:jc w:val="center"/>
              <w:rPr>
                <w:b/>
                <w:i/>
                <w:sz w:val="18"/>
                <w:szCs w:val="18"/>
              </w:rPr>
            </w:pPr>
            <w:r w:rsidRPr="00E914C3">
              <w:rPr>
                <w:b/>
                <w:i/>
                <w:sz w:val="18"/>
                <w:szCs w:val="18"/>
              </w:rPr>
              <w:t>L</w:t>
            </w:r>
            <w:r w:rsidR="00FA7BA2" w:rsidRPr="00E914C3">
              <w:rPr>
                <w:b/>
                <w:i/>
                <w:sz w:val="18"/>
                <w:szCs w:val="18"/>
              </w:rPr>
              <w:t xml:space="preserve">es affouillements et exhaussement des sols </w:t>
            </w:r>
          </w:p>
        </w:tc>
        <w:tc>
          <w:tcPr>
            <w:tcW w:w="154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756285A" w14:textId="77777777" w:rsidR="00FA7BA2" w:rsidRPr="00E914C3" w:rsidRDefault="00FA7BA2" w:rsidP="00FA7BA2">
            <w:pPr>
              <w:pStyle w:val="Corpsdetexte"/>
              <w:spacing w:before="0"/>
              <w:ind w:left="134"/>
              <w:jc w:val="center"/>
              <w:rPr>
                <w:b/>
                <w:bCs/>
                <w:i/>
              </w:rPr>
            </w:pP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F56C3A3" w14:textId="77777777" w:rsidR="00FA7BA2" w:rsidRPr="00E914C3" w:rsidRDefault="00FA7BA2" w:rsidP="001279A4">
            <w:pPr>
              <w:pStyle w:val="Corpsdetexte"/>
              <w:spacing w:before="0"/>
              <w:ind w:left="142"/>
              <w:rPr>
                <w:b/>
                <w:bCs/>
                <w:i/>
              </w:rPr>
            </w:pPr>
            <w:r w:rsidRPr="00E914C3">
              <w:rPr>
                <w:b/>
                <w:i/>
                <w:sz w:val="18"/>
                <w:szCs w:val="18"/>
              </w:rPr>
              <w:t>Autorisés sous condition qu'ils soient nécessaires à la mise en œuvre des aménagements et constructions autorisés dans la zone</w:t>
            </w:r>
          </w:p>
        </w:tc>
      </w:tr>
    </w:tbl>
    <w:p w14:paraId="13CCECB2" w14:textId="77777777" w:rsidR="00CD0310" w:rsidRPr="00E914C3" w:rsidRDefault="00CD0310" w:rsidP="00CD0310">
      <w:pPr>
        <w:pStyle w:val="Corpsdetexte"/>
        <w:tabs>
          <w:tab w:val="clear" w:pos="8789"/>
          <w:tab w:val="left" w:pos="4896"/>
        </w:tabs>
        <w:ind w:left="1418"/>
        <w:rPr>
          <w:rFonts w:cs="Arial"/>
          <w:noProof/>
        </w:rPr>
      </w:pPr>
      <w:r w:rsidRPr="00E914C3">
        <w:rPr>
          <w:rFonts w:cs="Arial"/>
          <w:noProof/>
        </w:rPr>
        <w:t>En outre, dans le secteur concerné par le risque inondation identifié par une trame hachurée bleue au document graphique :</w:t>
      </w:r>
    </w:p>
    <w:p w14:paraId="37A1237C" w14:textId="77777777" w:rsidR="00CD0310" w:rsidRPr="00E914C3" w:rsidRDefault="001279A4" w:rsidP="005C14CF">
      <w:pPr>
        <w:pStyle w:val="P1"/>
        <w:tabs>
          <w:tab w:val="clear" w:pos="1701"/>
          <w:tab w:val="left" w:pos="1843"/>
        </w:tabs>
        <w:ind w:left="1843" w:hanging="283"/>
      </w:pPr>
      <w:r w:rsidRPr="00E914C3">
        <w:t>L</w:t>
      </w:r>
      <w:r w:rsidR="00CD0310" w:rsidRPr="00E914C3">
        <w:t>es occupations et utilisations du sol sont soumises aux conditions particulières figurant dans le PPRi lorsqu’il existe,</w:t>
      </w:r>
    </w:p>
    <w:p w14:paraId="3BDB1614" w14:textId="77777777" w:rsidR="00CD0310" w:rsidRPr="00E914C3" w:rsidRDefault="001279A4" w:rsidP="005C14CF">
      <w:pPr>
        <w:pStyle w:val="P1"/>
        <w:tabs>
          <w:tab w:val="clear" w:pos="1701"/>
          <w:tab w:val="left" w:pos="1843"/>
        </w:tabs>
        <w:ind w:left="1843" w:hanging="283"/>
      </w:pPr>
      <w:r w:rsidRPr="00E914C3">
        <w:t>E</w:t>
      </w:r>
      <w:r w:rsidR="00CD0310" w:rsidRPr="00E914C3">
        <w:t>n l’absence règlement de PPRi, les occupations et utilisations du sol autorisées sont admises à condition qu’elles soient conformes à l’article 10 des dispositions générales et que le plancher bas soit à 0,5 mètre au moins au-dessus de la côte de référence (sauf impossibilité fonctionnelle dûment justifiée et présence d’un niveau refuge adapté). Si la cote PHEC (Plus Hautes Eaux Connues) n’est pas connue, il conviendra de situer le premier plancher à 0,5 m au-dessus du terrain naturel.</w:t>
      </w:r>
    </w:p>
    <w:p w14:paraId="5EEAC26C" w14:textId="77777777" w:rsidR="00F37FA9" w:rsidRPr="00E914C3" w:rsidRDefault="00F37FA9" w:rsidP="00F37FA9">
      <w:pPr>
        <w:pStyle w:val="Corpsdetexte"/>
        <w:tabs>
          <w:tab w:val="clear" w:pos="8789"/>
          <w:tab w:val="left" w:pos="4896"/>
        </w:tabs>
        <w:ind w:left="1418"/>
        <w:rPr>
          <w:rFonts w:cs="Arial"/>
          <w:noProof/>
        </w:rPr>
      </w:pPr>
    </w:p>
    <w:p w14:paraId="6F319C2C" w14:textId="77777777" w:rsidR="00F37FA9" w:rsidRPr="00E914C3" w:rsidRDefault="00F37FA9" w:rsidP="00F37FA9">
      <w:pPr>
        <w:pStyle w:val="P1"/>
        <w:numPr>
          <w:ilvl w:val="0"/>
          <w:numId w:val="0"/>
        </w:numPr>
        <w:tabs>
          <w:tab w:val="left" w:pos="1701"/>
        </w:tabs>
        <w:ind w:left="1418"/>
      </w:pPr>
      <w:r w:rsidRPr="00E914C3">
        <w:t>Toute nouvelle construction est interdite à moins de 6 mètres des cours d’eau depuis le haut de talus de la berge afin de permettre l’entretien des berges et limiter les risques liés à l’érosion.</w:t>
      </w:r>
    </w:p>
    <w:p w14:paraId="5D413640" w14:textId="77777777" w:rsidR="00F37FA9" w:rsidRPr="00E914C3" w:rsidRDefault="00F37FA9" w:rsidP="00F37FA9">
      <w:pPr>
        <w:pStyle w:val="P1"/>
        <w:numPr>
          <w:ilvl w:val="0"/>
          <w:numId w:val="0"/>
        </w:numPr>
        <w:tabs>
          <w:tab w:val="left" w:pos="1701"/>
        </w:tabs>
        <w:ind w:left="1418"/>
      </w:pPr>
      <w:r w:rsidRPr="00E914C3">
        <w:lastRenderedPageBreak/>
        <w:t xml:space="preserve">Dans la zone de danger liée aux canalisations de transport de matières dangereuses identifiée par une trame grisée au document graphique, les occupations et utilisations des sols devront être compatibles avec l’Arrêté du 5 mars </w:t>
      </w:r>
      <w:r w:rsidR="00233978" w:rsidRPr="00E914C3">
        <w:t>2014 définissant</w:t>
      </w:r>
      <w:r w:rsidRPr="00E914C3">
        <w:t xml:space="preserve"> les modalités d'application du chapitre V du titre V du livre V du code de l'environnement et portant règlement de la sécurité des canalisations de transport de gaz naturel ou assimilé. Ces conditions portent sur l’affectation des sols (notamment habitations, établissements recevant du public, …), règles d’implantation, hauteur et densité d’occupation.</w:t>
      </w:r>
    </w:p>
    <w:p w14:paraId="29CB0F3E" w14:textId="77777777" w:rsidR="00F37FA9" w:rsidRPr="00E914C3" w:rsidRDefault="00F37FA9" w:rsidP="00F37FA9">
      <w:pPr>
        <w:pStyle w:val="P1"/>
        <w:numPr>
          <w:ilvl w:val="0"/>
          <w:numId w:val="0"/>
        </w:numPr>
        <w:ind w:left="1418"/>
        <w:rPr>
          <w:bCs/>
        </w:rPr>
      </w:pPr>
      <w:r w:rsidRPr="00E914C3">
        <w:rPr>
          <w:bCs/>
        </w:rPr>
        <w:t>Conformément à l’article R.111-4 du code de l’urbanisme, dans les périmètres de sites archéologiques identifiés sur le document graphique, le projet peut être refusé ou n'être accepté que sous réserve de l'observation de prescriptions spéciales s'il est de nature, par sa localisation et ses caractéristiques, à compromettre la conservation ou la mise en valeur d’un site ou de vestiges archéologiques.</w:t>
      </w:r>
    </w:p>
    <w:p w14:paraId="6E1476C4" w14:textId="77777777" w:rsidR="00E81866" w:rsidRPr="00E914C3" w:rsidRDefault="00E81866" w:rsidP="00AA3380">
      <w:pPr>
        <w:pStyle w:val="P1"/>
        <w:numPr>
          <w:ilvl w:val="0"/>
          <w:numId w:val="0"/>
        </w:numPr>
        <w:tabs>
          <w:tab w:val="left" w:pos="1701"/>
        </w:tabs>
        <w:ind w:left="1418"/>
      </w:pPr>
    </w:p>
    <w:p w14:paraId="221D34B7" w14:textId="77777777" w:rsidR="00FA7BA2" w:rsidRPr="00E914C3" w:rsidRDefault="00FA7BA2" w:rsidP="001A2340">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 xml:space="preserve">ARTICLE </w:t>
      </w:r>
      <w:r w:rsidR="006203D0" w:rsidRPr="00E914C3">
        <w:rPr>
          <w:rFonts w:asciiTheme="minorHAnsi" w:hAnsiTheme="minorHAnsi"/>
          <w:color w:val="00375A"/>
          <w:sz w:val="28"/>
          <w:szCs w:val="28"/>
          <w:u w:val="single"/>
        </w:rPr>
        <w:t>1-</w:t>
      </w:r>
      <w:r w:rsidRPr="00E914C3">
        <w:rPr>
          <w:rFonts w:asciiTheme="minorHAnsi" w:hAnsiTheme="minorHAnsi"/>
          <w:color w:val="00375A"/>
          <w:sz w:val="28"/>
          <w:szCs w:val="28"/>
          <w:u w:val="single"/>
        </w:rPr>
        <w:t>2</w:t>
      </w:r>
      <w:r w:rsidRPr="00E914C3">
        <w:rPr>
          <w:rFonts w:asciiTheme="minorHAnsi" w:hAnsiTheme="minorHAnsi"/>
          <w:color w:val="00375A"/>
          <w:sz w:val="28"/>
          <w:szCs w:val="28"/>
        </w:rPr>
        <w:t> :</w:t>
      </w:r>
      <w:r w:rsidRPr="00E914C3">
        <w:rPr>
          <w:rFonts w:asciiTheme="minorHAnsi" w:hAnsiTheme="minorHAnsi"/>
          <w:color w:val="00375A"/>
          <w:sz w:val="28"/>
          <w:szCs w:val="28"/>
        </w:rPr>
        <w:tab/>
        <w:t>Mixité fonctionnelle et sociale</w:t>
      </w:r>
    </w:p>
    <w:p w14:paraId="557C1F87" w14:textId="77777777" w:rsidR="005B7B45" w:rsidRPr="00E914C3" w:rsidRDefault="005B7B45" w:rsidP="00FA7BA2">
      <w:pPr>
        <w:pStyle w:val="Corpsdetexte"/>
        <w:ind w:left="1418"/>
      </w:pPr>
      <w:r w:rsidRPr="00E914C3">
        <w:t>Sur les secteurs identifiés sur le document graphique au titre de l’article R.151-38, 3° du Code de l’urbanisme, 50% minimum des logements créés doit être affecté à des catégories de logement</w:t>
      </w:r>
      <w:r w:rsidR="00247F63" w:rsidRPr="00E914C3">
        <w:t>s</w:t>
      </w:r>
      <w:r w:rsidRPr="00E914C3">
        <w:t xml:space="preserve"> sociaux ou conventionnés.</w:t>
      </w:r>
    </w:p>
    <w:p w14:paraId="15D27016" w14:textId="77777777" w:rsidR="005B7B45" w:rsidRPr="00E914C3" w:rsidRDefault="005B7B45" w:rsidP="00C164F4">
      <w:pPr>
        <w:pStyle w:val="Corpsdetexte"/>
        <w:ind w:left="1418"/>
      </w:pPr>
    </w:p>
    <w:p w14:paraId="4522C100" w14:textId="77777777" w:rsidR="00C164F4" w:rsidRPr="00E914C3" w:rsidRDefault="00C164F4" w:rsidP="00C164F4">
      <w:pPr>
        <w:pStyle w:val="Corpsdetexte"/>
        <w:ind w:left="1418"/>
      </w:pPr>
      <w:r w:rsidRPr="00E914C3">
        <w:br w:type="page"/>
      </w:r>
    </w:p>
    <w:p w14:paraId="61530200" w14:textId="77777777" w:rsidR="0045702C" w:rsidRPr="00E914C3" w:rsidRDefault="0045702C" w:rsidP="0045702C">
      <w:pPr>
        <w:pStyle w:val="TSEC"/>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spacing w:before="600"/>
        <w:ind w:left="1418" w:firstLine="0"/>
        <w:jc w:val="center"/>
        <w:rPr>
          <w:rFonts w:ascii="Calibri" w:hAnsi="Calibri"/>
          <w:b/>
          <w:color w:val="6EAA00"/>
        </w:rPr>
      </w:pPr>
      <w:bookmarkStart w:id="15" w:name="_Toc187421589"/>
      <w:r w:rsidRPr="00E914C3">
        <w:rPr>
          <w:rFonts w:ascii="Calibri" w:hAnsi="Calibri"/>
          <w:b/>
          <w:color w:val="6EAA00"/>
        </w:rPr>
        <w:lastRenderedPageBreak/>
        <w:t>Caractéristiques urbaine, architecturale, environnementale</w:t>
      </w:r>
      <w:r w:rsidRPr="00E914C3">
        <w:rPr>
          <w:rFonts w:ascii="Calibri" w:hAnsi="Calibri"/>
          <w:b/>
          <w:color w:val="6EAA00"/>
        </w:rPr>
        <w:br/>
        <w:t>et paysagère</w:t>
      </w:r>
      <w:bookmarkEnd w:id="15"/>
    </w:p>
    <w:p w14:paraId="4880B482" w14:textId="77777777" w:rsidR="008C4F1C" w:rsidRPr="00E914C3" w:rsidRDefault="008C4F1C" w:rsidP="008C4F1C">
      <w:pPr>
        <w:pStyle w:val="P1"/>
        <w:numPr>
          <w:ilvl w:val="0"/>
          <w:numId w:val="0"/>
        </w:numPr>
        <w:ind w:left="1418"/>
        <w:rPr>
          <w:bCs/>
        </w:rPr>
      </w:pPr>
      <w:r w:rsidRPr="00E914C3">
        <w:rPr>
          <w:bCs/>
        </w:rPr>
        <w:t>Le projet peut être refusé ou n'être accepté que sous réserve de l'observation de prescriptions spéciales si les constructions, par leur situation, leur architecture, leurs dimensions ou l'aspect extérieur des bâtiments ou ouvrages à édifier ou à modifier, sont de nature à porter atteinte au caractère ou à l'intérêt des lieux avoisinants, aux sites, aux paysages naturels ou urbains ainsi qu'à la conservation des perspectives monumentales.</w:t>
      </w:r>
    </w:p>
    <w:p w14:paraId="0C99B865" w14:textId="77777777" w:rsidR="008C4F1C" w:rsidRPr="00E914C3" w:rsidRDefault="008C4F1C" w:rsidP="008C4F1C">
      <w:pPr>
        <w:pStyle w:val="Puce1-8pts"/>
        <w:numPr>
          <w:ilvl w:val="0"/>
          <w:numId w:val="0"/>
        </w:numPr>
        <w:tabs>
          <w:tab w:val="left" w:pos="1560"/>
        </w:tabs>
        <w:ind w:left="1418"/>
        <w:rPr>
          <w:i/>
          <w:noProof w:val="0"/>
        </w:rPr>
      </w:pPr>
      <w:r w:rsidRPr="00E914C3">
        <w:rPr>
          <w:noProof w:val="0"/>
        </w:rPr>
        <w:t xml:space="preserve">Il sera </w:t>
      </w:r>
      <w:r w:rsidRPr="00E914C3">
        <w:rPr>
          <w:noProof w:val="0"/>
          <w:u w:val="single"/>
        </w:rPr>
        <w:t xml:space="preserve">dérogé </w:t>
      </w:r>
      <w:r w:rsidRPr="00E914C3">
        <w:rPr>
          <w:noProof w:val="0"/>
        </w:rPr>
        <w:t>à l’article R151-21 du code de l’urbanisme qui précise que</w:t>
      </w:r>
      <w:r w:rsidRPr="00E914C3">
        <w:rPr>
          <w:i/>
          <w:noProof w:val="0"/>
        </w:rPr>
        <w:t> : « Dans le cas d'un lotissement ou dans celui de la construction, sur un même terrain, de plusieurs bâtiments dont le terrain d'assiette doit faire l'objet d'une division en propriété ou en jouissance, les règles édictées par le plan local d'urbanisme sont appréciées au regard de l'ensemble du projet, sauf si le règlement de ce plan s'y oppose. » Cette disposition s’applique à toutes les règles du présent règlement.</w:t>
      </w:r>
    </w:p>
    <w:p w14:paraId="0043B404" w14:textId="77777777" w:rsidR="00A07A3D" w:rsidRPr="00E914C3" w:rsidRDefault="00A07A3D" w:rsidP="00A07A3D">
      <w:pPr>
        <w:keepLines/>
        <w:spacing w:before="200"/>
        <w:ind w:left="1418"/>
        <w:rPr>
          <w:b/>
        </w:rPr>
      </w:pPr>
      <w:r w:rsidRPr="00E914C3">
        <w:rPr>
          <w:b/>
        </w:rPr>
        <w:t>Les présentes dispositions ne s’appliquent pas aux équipements et aux</w:t>
      </w:r>
      <w:r w:rsidRPr="00E914C3">
        <w:rPr>
          <w:sz w:val="18"/>
        </w:rPr>
        <w:t xml:space="preserve"> </w:t>
      </w:r>
      <w:r w:rsidRPr="00E914C3">
        <w:rPr>
          <w:b/>
        </w:rPr>
        <w:t xml:space="preserve">ouvrages d’intérêt </w:t>
      </w:r>
      <w:r w:rsidR="00233978" w:rsidRPr="00E914C3">
        <w:rPr>
          <w:b/>
        </w:rPr>
        <w:t xml:space="preserve">collectif </w:t>
      </w:r>
      <w:r w:rsidRPr="00E914C3">
        <w:rPr>
          <w:b/>
        </w:rPr>
        <w:t>et/ou de services publics*.</w:t>
      </w:r>
    </w:p>
    <w:p w14:paraId="405DAF35" w14:textId="77777777" w:rsidR="008C4F1C" w:rsidRPr="00E914C3" w:rsidRDefault="008C4F1C" w:rsidP="008C4F1C">
      <w:pPr>
        <w:pStyle w:val="P1"/>
        <w:numPr>
          <w:ilvl w:val="0"/>
          <w:numId w:val="0"/>
        </w:numPr>
        <w:ind w:left="1418"/>
        <w:rPr>
          <w:bCs/>
        </w:rPr>
      </w:pPr>
    </w:p>
    <w:p w14:paraId="65174F1B" w14:textId="77777777" w:rsidR="008C4F1C" w:rsidRPr="00E914C3" w:rsidRDefault="008C4F1C" w:rsidP="008C4F1C">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rPr>
      </w:pPr>
      <w:r w:rsidRPr="00E914C3">
        <w:rPr>
          <w:rFonts w:asciiTheme="minorHAnsi" w:hAnsiTheme="minorHAnsi"/>
          <w:color w:val="00375A"/>
          <w:sz w:val="28"/>
          <w:szCs w:val="28"/>
          <w:u w:val="single"/>
        </w:rPr>
        <w:t>Article 2-1</w:t>
      </w:r>
      <w:r w:rsidRPr="00E914C3">
        <w:rPr>
          <w:rFonts w:asciiTheme="minorHAnsi" w:hAnsiTheme="minorHAnsi"/>
          <w:color w:val="00375A"/>
          <w:sz w:val="28"/>
          <w:szCs w:val="28"/>
        </w:rPr>
        <w:t xml:space="preserve"> : </w:t>
      </w:r>
      <w:r w:rsidRPr="00E914C3">
        <w:rPr>
          <w:rFonts w:asciiTheme="minorHAnsi" w:hAnsiTheme="minorHAnsi"/>
          <w:color w:val="00375A"/>
          <w:sz w:val="28"/>
          <w:szCs w:val="28"/>
        </w:rPr>
        <w:tab/>
        <w:t>Volumétrie et implantation des constructions</w:t>
      </w:r>
    </w:p>
    <w:p w14:paraId="4A42B8A4" w14:textId="77777777" w:rsidR="008C4F1C" w:rsidRPr="00E914C3" w:rsidRDefault="008C4F1C" w:rsidP="00865620">
      <w:pPr>
        <w:pStyle w:val="Paragraphedeliste"/>
        <w:numPr>
          <w:ilvl w:val="0"/>
          <w:numId w:val="42"/>
        </w:numPr>
        <w:tabs>
          <w:tab w:val="left" w:pos="1701"/>
        </w:tabs>
        <w:spacing w:before="200"/>
        <w:ind w:left="1701" w:hanging="283"/>
        <w:rPr>
          <w:rFonts w:ascii="Arial Gras" w:hAnsi="Arial Gras"/>
          <w:b/>
          <w:bCs/>
          <w:smallCaps/>
          <w:color w:val="00375A"/>
          <w:u w:val="single"/>
        </w:rPr>
      </w:pPr>
      <w:r w:rsidRPr="00E914C3">
        <w:rPr>
          <w:rFonts w:ascii="Arial Gras" w:hAnsi="Arial Gras"/>
          <w:b/>
          <w:bCs/>
          <w:smallCaps/>
          <w:color w:val="00375A"/>
        </w:rPr>
        <w:t>Emprise au sol des constructions</w:t>
      </w:r>
    </w:p>
    <w:p w14:paraId="7CB252C0" w14:textId="77777777" w:rsidR="008C4F1C" w:rsidRPr="00E914C3" w:rsidRDefault="008C4F1C" w:rsidP="008C4F1C">
      <w:pPr>
        <w:spacing w:before="200"/>
        <w:ind w:left="1418"/>
      </w:pPr>
      <w:r w:rsidRPr="00E914C3">
        <w:rPr>
          <w:b/>
        </w:rPr>
        <w:t>Dans la zone UB</w:t>
      </w:r>
      <w:r w:rsidRPr="00E914C3">
        <w:t>, l’emprise au sol maximale des constructions devra être inférieure ou égale à 40% du terrain d’assiette du projet.</w:t>
      </w:r>
    </w:p>
    <w:p w14:paraId="601D9485" w14:textId="77777777" w:rsidR="008C4F1C" w:rsidRPr="00E914C3" w:rsidRDefault="008C4F1C" w:rsidP="008C4F1C">
      <w:pPr>
        <w:spacing w:before="200"/>
        <w:ind w:left="1418"/>
      </w:pPr>
      <w:r w:rsidRPr="00E914C3">
        <w:rPr>
          <w:b/>
        </w:rPr>
        <w:t>Dans la zone UBa</w:t>
      </w:r>
      <w:r w:rsidRPr="00E914C3">
        <w:t>, l’emprise au sol maximale des constructions devra être inférieure ou égale à 30% du terrain d’assiette du projet.</w:t>
      </w:r>
    </w:p>
    <w:p w14:paraId="69D7AD6C" w14:textId="77777777" w:rsidR="008C4F1C" w:rsidRPr="00E914C3" w:rsidRDefault="008C4F1C" w:rsidP="008C4F1C">
      <w:pPr>
        <w:spacing w:before="200"/>
        <w:ind w:left="1418"/>
      </w:pPr>
      <w:r w:rsidRPr="00E914C3">
        <w:t>Dans le cas d’une réhabilitation, d’extension ou de création d’annexes à une construction existante à la date d’approbation du PLUi qui conduirait à un coefficient d’emprise au sol supérieur à celui autorisé, la règle suivante s’applique :</w:t>
      </w:r>
    </w:p>
    <w:p w14:paraId="1224F2C9" w14:textId="77777777" w:rsidR="008C4F1C" w:rsidRPr="00E914C3" w:rsidRDefault="008C4F1C" w:rsidP="008C4F1C">
      <w:pPr>
        <w:spacing w:before="200"/>
        <w:ind w:left="1418"/>
        <w:jc w:val="center"/>
        <w:rPr>
          <w:i/>
        </w:rPr>
      </w:pPr>
      <w:r w:rsidRPr="00E914C3">
        <w:rPr>
          <w:i/>
        </w:rPr>
        <w:t xml:space="preserve">CES </w:t>
      </w:r>
      <w:r w:rsidR="00EA2E36" w:rsidRPr="00E914C3">
        <w:rPr>
          <w:i/>
        </w:rPr>
        <w:t xml:space="preserve">maximum </w:t>
      </w:r>
      <w:r w:rsidRPr="00E914C3">
        <w:rPr>
          <w:i/>
        </w:rPr>
        <w:t>autorisé =</w:t>
      </w:r>
      <w:r w:rsidRPr="00E914C3">
        <w:rPr>
          <w:i/>
        </w:rPr>
        <w:br/>
        <w:t>CESe (coefficient d’emprise au sol existant à la date d’approbation du PLUi) + 5%</w:t>
      </w:r>
    </w:p>
    <w:p w14:paraId="2E82C7BC" w14:textId="77777777" w:rsidR="00CE2D41" w:rsidRPr="00E914C3" w:rsidRDefault="00CE2D41" w:rsidP="008C4F1C">
      <w:pPr>
        <w:spacing w:before="200"/>
        <w:ind w:left="1418"/>
      </w:pPr>
      <w:r w:rsidRPr="00E914C3">
        <w:br w:type="page"/>
      </w:r>
    </w:p>
    <w:p w14:paraId="6A355268" w14:textId="77777777" w:rsidR="008C4F1C" w:rsidRPr="00E914C3" w:rsidRDefault="008C4F1C" w:rsidP="008C4F1C">
      <w:pPr>
        <w:spacing w:before="200"/>
        <w:ind w:left="1418"/>
      </w:pPr>
    </w:p>
    <w:p w14:paraId="1AA75B31" w14:textId="77777777" w:rsidR="008C4F1C" w:rsidRPr="00E914C3" w:rsidRDefault="008C4F1C"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Hauteur maximale des constructions</w:t>
      </w:r>
    </w:p>
    <w:p w14:paraId="2162207F" w14:textId="77777777" w:rsidR="008C4F1C" w:rsidRPr="00E914C3" w:rsidRDefault="0035012D" w:rsidP="008C4F1C">
      <w:pPr>
        <w:pStyle w:val="P1"/>
        <w:numPr>
          <w:ilvl w:val="0"/>
          <w:numId w:val="0"/>
        </w:numPr>
        <w:ind w:left="1418"/>
      </w:pPr>
      <w:r w:rsidRPr="00E914C3">
        <w:rPr>
          <w:bCs/>
        </w:rPr>
        <w:t>L</w:t>
      </w:r>
      <w:r w:rsidR="008C4F1C" w:rsidRPr="00E914C3">
        <w:rPr>
          <w:bCs/>
        </w:rPr>
        <w:t>a hauteur des constructions mesurée telle que mentionnée dans le lexique du présent règlement ne doit pas excéder 7</w:t>
      </w:r>
      <w:r w:rsidR="008C4F1C" w:rsidRPr="00E914C3">
        <w:t xml:space="preserve"> mètres à la sablière.</w:t>
      </w:r>
    </w:p>
    <w:p w14:paraId="4C857CBB" w14:textId="77777777" w:rsidR="008C4F1C" w:rsidRPr="00E914C3" w:rsidRDefault="008C4F1C" w:rsidP="008C4F1C">
      <w:pPr>
        <w:keepLines/>
        <w:tabs>
          <w:tab w:val="left" w:pos="1418"/>
          <w:tab w:val="left" w:pos="1843"/>
        </w:tabs>
        <w:spacing w:before="160"/>
        <w:ind w:left="1418"/>
      </w:pPr>
      <w:r w:rsidRPr="00E914C3">
        <w:t>Toutefois, une hauteur différente peut être accordée :</w:t>
      </w:r>
    </w:p>
    <w:p w14:paraId="380EEE8C" w14:textId="77777777" w:rsidR="008C4F1C" w:rsidRPr="00E914C3" w:rsidRDefault="001279A4" w:rsidP="005C14CF">
      <w:pPr>
        <w:pStyle w:val="P1"/>
        <w:tabs>
          <w:tab w:val="clear" w:pos="1701"/>
          <w:tab w:val="left" w:pos="1843"/>
        </w:tabs>
        <w:ind w:left="1843" w:hanging="283"/>
      </w:pPr>
      <w:r w:rsidRPr="00E914C3">
        <w:t>E</w:t>
      </w:r>
      <w:r w:rsidR="008C4F1C" w:rsidRPr="00E914C3">
        <w:t>n cas de réhabilitation, de rénovation ou d’extension d’une construction existante dont la hauteur est supérieure à la hauteur maximale autorisée. La hauteur maximale autorisée étant celle de la construction existante avant travaux,</w:t>
      </w:r>
    </w:p>
    <w:p w14:paraId="2FE237D1" w14:textId="77777777" w:rsidR="008C4F1C" w:rsidRPr="00E914C3" w:rsidRDefault="001279A4" w:rsidP="005C14CF">
      <w:pPr>
        <w:pStyle w:val="P1"/>
        <w:tabs>
          <w:tab w:val="clear" w:pos="1701"/>
          <w:tab w:val="left" w:pos="1843"/>
        </w:tabs>
        <w:ind w:left="1843" w:hanging="283"/>
      </w:pPr>
      <w:r w:rsidRPr="00E914C3">
        <w:t>P</w:t>
      </w:r>
      <w:r w:rsidR="008C4F1C" w:rsidRPr="00E914C3">
        <w:t>our les constructions et installations nécessaires aux services publics ou d’intérêt collectif.</w:t>
      </w:r>
    </w:p>
    <w:p w14:paraId="1484274B" w14:textId="77777777" w:rsidR="0035012D" w:rsidRPr="00E914C3" w:rsidRDefault="0035012D" w:rsidP="0035012D">
      <w:pPr>
        <w:pStyle w:val="P1"/>
        <w:numPr>
          <w:ilvl w:val="0"/>
          <w:numId w:val="0"/>
        </w:numPr>
        <w:tabs>
          <w:tab w:val="clear" w:pos="1701"/>
          <w:tab w:val="left" w:pos="1843"/>
        </w:tabs>
        <w:ind w:left="1560"/>
      </w:pPr>
      <w:r w:rsidRPr="00E914C3">
        <w:t xml:space="preserve">Dans la zone UBp un dépassement de la hauteur maximale est possible dans la limite de +20% de la hauteur maximale autorisée, pour les terrains dont la pente est supérieure à 5%. </w:t>
      </w:r>
    </w:p>
    <w:p w14:paraId="2249DC25" w14:textId="77777777" w:rsidR="00637CB0" w:rsidRPr="00E914C3" w:rsidRDefault="00637CB0" w:rsidP="008C4F1C">
      <w:pPr>
        <w:pStyle w:val="P1"/>
        <w:numPr>
          <w:ilvl w:val="0"/>
          <w:numId w:val="0"/>
        </w:numPr>
        <w:ind w:left="1418"/>
      </w:pPr>
    </w:p>
    <w:p w14:paraId="35AD4ED9" w14:textId="77777777" w:rsidR="008C4F1C" w:rsidRPr="00E914C3" w:rsidRDefault="008C4F1C"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Implantation des constructions par rapport aux voies et emprises publiques</w:t>
      </w:r>
    </w:p>
    <w:p w14:paraId="54B6B44C" w14:textId="77777777" w:rsidR="008C4F1C" w:rsidRPr="00E914C3" w:rsidRDefault="008C4F1C" w:rsidP="008C4F1C">
      <w:pPr>
        <w:pStyle w:val="Puce1-8pts"/>
        <w:numPr>
          <w:ilvl w:val="0"/>
          <w:numId w:val="0"/>
        </w:numPr>
        <w:tabs>
          <w:tab w:val="left" w:pos="1560"/>
        </w:tabs>
        <w:ind w:left="1418"/>
        <w:rPr>
          <w:noProof w:val="0"/>
        </w:rPr>
      </w:pPr>
      <w:r w:rsidRPr="00E914C3">
        <w:rPr>
          <w:noProof w:val="0"/>
        </w:rPr>
        <w:t>Les constructions doivent être implantées :</w:t>
      </w:r>
    </w:p>
    <w:p w14:paraId="002F9CCF" w14:textId="77777777" w:rsidR="008C4F1C" w:rsidRPr="00E914C3" w:rsidRDefault="001279A4" w:rsidP="005C14CF">
      <w:pPr>
        <w:pStyle w:val="P1"/>
        <w:tabs>
          <w:tab w:val="clear" w:pos="1701"/>
          <w:tab w:val="left" w:pos="1843"/>
        </w:tabs>
        <w:ind w:left="1843" w:hanging="283"/>
      </w:pPr>
      <w:r w:rsidRPr="00E914C3">
        <w:t>S</w:t>
      </w:r>
      <w:r w:rsidR="008C4F1C" w:rsidRPr="00E914C3">
        <w:t>oit à l’alignement de la voie,</w:t>
      </w:r>
    </w:p>
    <w:p w14:paraId="3D9F5278" w14:textId="77777777" w:rsidR="008C4F1C" w:rsidRPr="00E914C3" w:rsidRDefault="001279A4" w:rsidP="005C14CF">
      <w:pPr>
        <w:pStyle w:val="P1"/>
        <w:tabs>
          <w:tab w:val="clear" w:pos="1701"/>
          <w:tab w:val="left" w:pos="1843"/>
        </w:tabs>
        <w:ind w:left="1843" w:hanging="283"/>
      </w:pPr>
      <w:r w:rsidRPr="00E914C3">
        <w:t>S</w:t>
      </w:r>
      <w:r w:rsidR="008C4F1C" w:rsidRPr="00E914C3">
        <w:t>oit</w:t>
      </w:r>
      <w:r w:rsidR="00D6522B" w:rsidRPr="00E914C3">
        <w:t>, en tout point de la façade,</w:t>
      </w:r>
      <w:r w:rsidR="008C4F1C" w:rsidRPr="00E914C3">
        <w:t xml:space="preserve"> à une distance minimale de 3 mètres par rapport à l’alignement de la voie.</w:t>
      </w:r>
    </w:p>
    <w:p w14:paraId="242B91F3" w14:textId="77777777" w:rsidR="008C4F1C" w:rsidRPr="00E914C3" w:rsidRDefault="008C4F1C" w:rsidP="008C4F1C">
      <w:pPr>
        <w:pStyle w:val="Puce1-8pts"/>
        <w:numPr>
          <w:ilvl w:val="0"/>
          <w:numId w:val="0"/>
        </w:numPr>
        <w:tabs>
          <w:tab w:val="left" w:pos="1560"/>
        </w:tabs>
        <w:ind w:left="1418"/>
        <w:rPr>
          <w:noProof w:val="0"/>
        </w:rPr>
      </w:pPr>
      <w:r w:rsidRPr="00E914C3">
        <w:rPr>
          <w:noProof w:val="0"/>
        </w:rPr>
        <w:t xml:space="preserve">En dehors des zones agglomérées et en fonction de la catégorie de la route départementale (RD), le recul minimum par rapport aux RD doit correspondre aux dispositions </w:t>
      </w:r>
      <w:r w:rsidR="00233978" w:rsidRPr="00E914C3">
        <w:rPr>
          <w:noProof w:val="0"/>
        </w:rPr>
        <w:t>du tableau</w:t>
      </w:r>
      <w:r w:rsidRPr="00E914C3">
        <w:rPr>
          <w:noProof w:val="0"/>
        </w:rPr>
        <w:t xml:space="preserve"> suivant :</w:t>
      </w:r>
    </w:p>
    <w:p w14:paraId="368ADCA9" w14:textId="77777777" w:rsidR="008C4F1C" w:rsidRPr="00E914C3" w:rsidRDefault="008C4F1C" w:rsidP="008C4F1C">
      <w:pPr>
        <w:pStyle w:val="Puce1-8pts"/>
        <w:numPr>
          <w:ilvl w:val="0"/>
          <w:numId w:val="0"/>
        </w:numPr>
        <w:tabs>
          <w:tab w:val="left" w:pos="1560"/>
        </w:tabs>
        <w:ind w:left="1418"/>
        <w:jc w:val="center"/>
        <w:rPr>
          <w:noProof w:val="0"/>
        </w:rPr>
      </w:pPr>
    </w:p>
    <w:tbl>
      <w:tblPr>
        <w:tblStyle w:val="Grilledutableau"/>
        <w:tblW w:w="6945" w:type="dxa"/>
        <w:jc w:val="left"/>
        <w:tblInd w:w="2184" w:type="dxa"/>
        <w:tblLook w:val="04A0" w:firstRow="1" w:lastRow="0" w:firstColumn="1" w:lastColumn="0" w:noHBand="0" w:noVBand="1"/>
      </w:tblPr>
      <w:tblGrid>
        <w:gridCol w:w="4006"/>
        <w:gridCol w:w="2939"/>
      </w:tblGrid>
      <w:tr w:rsidR="008C4F1C" w:rsidRPr="00E914C3" w14:paraId="129BD9D5" w14:textId="77777777" w:rsidTr="00865620">
        <w:trPr>
          <w:cnfStyle w:val="100000000000" w:firstRow="1" w:lastRow="0" w:firstColumn="0" w:lastColumn="0" w:oddVBand="0" w:evenVBand="0" w:oddHBand="0" w:evenHBand="0" w:firstRowFirstColumn="0" w:firstRowLastColumn="0" w:lastRowFirstColumn="0" w:lastRowLastColumn="0"/>
          <w:jc w:val="left"/>
        </w:trPr>
        <w:tc>
          <w:tcPr>
            <w:tcW w:w="4006" w:type="dxa"/>
            <w:tcBorders>
              <w:top w:val="single" w:sz="4" w:space="0" w:color="auto"/>
              <w:bottom w:val="single" w:sz="4" w:space="0" w:color="auto"/>
            </w:tcBorders>
            <w:shd w:val="clear" w:color="auto" w:fill="D6E3BC" w:themeFill="accent3" w:themeFillTint="66"/>
          </w:tcPr>
          <w:p w14:paraId="084020E1" w14:textId="77777777" w:rsidR="008C4F1C" w:rsidRPr="00E914C3" w:rsidRDefault="008C4F1C" w:rsidP="00C97507">
            <w:pPr>
              <w:pStyle w:val="Puce1-8pts"/>
              <w:numPr>
                <w:ilvl w:val="0"/>
                <w:numId w:val="0"/>
              </w:numPr>
              <w:tabs>
                <w:tab w:val="left" w:pos="1560"/>
              </w:tabs>
              <w:jc w:val="center"/>
              <w:rPr>
                <w:b/>
                <w:noProof w:val="0"/>
              </w:rPr>
            </w:pPr>
            <w:r w:rsidRPr="00E914C3">
              <w:rPr>
                <w:b/>
                <w:noProof w:val="0"/>
              </w:rPr>
              <w:t>Catégorie de la route départementale (RD)</w:t>
            </w:r>
          </w:p>
        </w:tc>
        <w:tc>
          <w:tcPr>
            <w:tcW w:w="2939" w:type="dxa"/>
            <w:tcBorders>
              <w:top w:val="single" w:sz="4" w:space="0" w:color="auto"/>
              <w:bottom w:val="single" w:sz="4" w:space="0" w:color="auto"/>
            </w:tcBorders>
            <w:shd w:val="clear" w:color="auto" w:fill="D6E3BC" w:themeFill="accent3" w:themeFillTint="66"/>
          </w:tcPr>
          <w:p w14:paraId="1F3A1748" w14:textId="77777777" w:rsidR="008C4F1C" w:rsidRPr="00E914C3" w:rsidRDefault="008C4F1C" w:rsidP="00C97507">
            <w:pPr>
              <w:pStyle w:val="Puce1-8pts"/>
              <w:numPr>
                <w:ilvl w:val="0"/>
                <w:numId w:val="0"/>
              </w:numPr>
              <w:tabs>
                <w:tab w:val="left" w:pos="1560"/>
              </w:tabs>
              <w:jc w:val="center"/>
              <w:rPr>
                <w:b/>
                <w:noProof w:val="0"/>
              </w:rPr>
            </w:pPr>
            <w:r w:rsidRPr="00E914C3">
              <w:rPr>
                <w:b/>
                <w:noProof w:val="0"/>
              </w:rPr>
              <w:t>Recul minimum imposé par rapport à l’axe de la voie</w:t>
            </w:r>
          </w:p>
        </w:tc>
      </w:tr>
      <w:tr w:rsidR="008C4F1C" w:rsidRPr="00E914C3" w14:paraId="0506DCA6" w14:textId="77777777" w:rsidTr="00865620">
        <w:trPr>
          <w:jc w:val="left"/>
        </w:trPr>
        <w:tc>
          <w:tcPr>
            <w:tcW w:w="4006" w:type="dxa"/>
            <w:tcBorders>
              <w:top w:val="single" w:sz="4" w:space="0" w:color="auto"/>
            </w:tcBorders>
          </w:tcPr>
          <w:p w14:paraId="00008E75" w14:textId="77777777" w:rsidR="008C4F1C" w:rsidRPr="00E914C3" w:rsidRDefault="008C4F1C" w:rsidP="00C97507">
            <w:pPr>
              <w:pStyle w:val="Puce1-8pts"/>
              <w:numPr>
                <w:ilvl w:val="0"/>
                <w:numId w:val="0"/>
              </w:numPr>
              <w:tabs>
                <w:tab w:val="left" w:pos="1560"/>
              </w:tabs>
              <w:jc w:val="center"/>
              <w:rPr>
                <w:noProof w:val="0"/>
                <w:vertAlign w:val="superscript"/>
              </w:rPr>
            </w:pPr>
            <w:r w:rsidRPr="00E914C3">
              <w:rPr>
                <w:noProof w:val="0"/>
              </w:rPr>
              <w:t>1</w:t>
            </w:r>
            <w:r w:rsidRPr="00E914C3">
              <w:rPr>
                <w:noProof w:val="0"/>
                <w:vertAlign w:val="superscript"/>
              </w:rPr>
              <w:t>ère</w:t>
            </w:r>
          </w:p>
          <w:p w14:paraId="3065DC52" w14:textId="77777777" w:rsidR="008C4F1C" w:rsidRPr="00E914C3" w:rsidRDefault="00851DF7" w:rsidP="00C97507">
            <w:pPr>
              <w:pStyle w:val="Puce1-8pts"/>
              <w:numPr>
                <w:ilvl w:val="0"/>
                <w:numId w:val="0"/>
              </w:numPr>
              <w:tabs>
                <w:tab w:val="left" w:pos="1560"/>
              </w:tabs>
              <w:jc w:val="center"/>
              <w:rPr>
                <w:noProof w:val="0"/>
              </w:rPr>
            </w:pPr>
            <w:r w:rsidRPr="00E914C3">
              <w:rPr>
                <w:noProof w:val="0"/>
              </w:rPr>
              <w:t>RD947</w:t>
            </w:r>
            <w:r w:rsidR="008C4F1C" w:rsidRPr="00E914C3">
              <w:rPr>
                <w:noProof w:val="0"/>
              </w:rPr>
              <w:t xml:space="preserve"> et RD817</w:t>
            </w:r>
          </w:p>
        </w:tc>
        <w:tc>
          <w:tcPr>
            <w:tcW w:w="2939" w:type="dxa"/>
            <w:tcBorders>
              <w:top w:val="single" w:sz="4" w:space="0" w:color="auto"/>
            </w:tcBorders>
          </w:tcPr>
          <w:p w14:paraId="4EC20A02" w14:textId="77777777" w:rsidR="008C4F1C" w:rsidRPr="00E914C3" w:rsidRDefault="008C4F1C" w:rsidP="00C97507">
            <w:pPr>
              <w:pStyle w:val="Puce1-8pts"/>
              <w:numPr>
                <w:ilvl w:val="0"/>
                <w:numId w:val="0"/>
              </w:numPr>
              <w:tabs>
                <w:tab w:val="left" w:pos="1560"/>
              </w:tabs>
              <w:jc w:val="center"/>
              <w:rPr>
                <w:noProof w:val="0"/>
              </w:rPr>
            </w:pPr>
            <w:r w:rsidRPr="00E914C3">
              <w:rPr>
                <w:noProof w:val="0"/>
              </w:rPr>
              <w:t>50 m</w:t>
            </w:r>
          </w:p>
        </w:tc>
      </w:tr>
      <w:tr w:rsidR="008C4F1C" w:rsidRPr="00E914C3" w14:paraId="5894BAD6" w14:textId="77777777" w:rsidTr="00865620">
        <w:trPr>
          <w:jc w:val="left"/>
        </w:trPr>
        <w:tc>
          <w:tcPr>
            <w:tcW w:w="4006" w:type="dxa"/>
          </w:tcPr>
          <w:p w14:paraId="734B91AF" w14:textId="77777777" w:rsidR="008C4F1C" w:rsidRPr="00E914C3" w:rsidRDefault="008C4F1C" w:rsidP="00C97507">
            <w:pPr>
              <w:pStyle w:val="Puce1-8pts"/>
              <w:numPr>
                <w:ilvl w:val="0"/>
                <w:numId w:val="0"/>
              </w:numPr>
              <w:tabs>
                <w:tab w:val="left" w:pos="1560"/>
              </w:tabs>
              <w:jc w:val="center"/>
              <w:rPr>
                <w:noProof w:val="0"/>
                <w:vertAlign w:val="superscript"/>
              </w:rPr>
            </w:pPr>
            <w:r w:rsidRPr="00E914C3">
              <w:rPr>
                <w:noProof w:val="0"/>
              </w:rPr>
              <w:t>2</w:t>
            </w:r>
            <w:r w:rsidRPr="00E914C3">
              <w:rPr>
                <w:noProof w:val="0"/>
                <w:vertAlign w:val="superscript"/>
              </w:rPr>
              <w:t>ème</w:t>
            </w:r>
          </w:p>
          <w:p w14:paraId="3520EE6C" w14:textId="77777777" w:rsidR="008C4F1C" w:rsidRPr="00E914C3" w:rsidRDefault="008C4F1C" w:rsidP="00C97507">
            <w:pPr>
              <w:pStyle w:val="Puce1-8pts"/>
              <w:numPr>
                <w:ilvl w:val="0"/>
                <w:numId w:val="0"/>
              </w:numPr>
              <w:tabs>
                <w:tab w:val="left" w:pos="1560"/>
              </w:tabs>
              <w:jc w:val="center"/>
              <w:rPr>
                <w:noProof w:val="0"/>
              </w:rPr>
            </w:pPr>
            <w:r w:rsidRPr="00E914C3">
              <w:rPr>
                <w:noProof w:val="0"/>
              </w:rPr>
              <w:t xml:space="preserve">RD15 (de Pomarez à </w:t>
            </w:r>
            <w:r w:rsidR="00851DF7" w:rsidRPr="00E914C3">
              <w:rPr>
                <w:noProof w:val="0"/>
              </w:rPr>
              <w:t>RD947</w:t>
            </w:r>
            <w:r w:rsidRPr="00E914C3">
              <w:rPr>
                <w:noProof w:val="0"/>
              </w:rPr>
              <w:t>) et RD22</w:t>
            </w:r>
          </w:p>
        </w:tc>
        <w:tc>
          <w:tcPr>
            <w:tcW w:w="2939" w:type="dxa"/>
          </w:tcPr>
          <w:p w14:paraId="4B6764D9" w14:textId="77777777" w:rsidR="008C4F1C" w:rsidRPr="00E914C3" w:rsidRDefault="008C4F1C" w:rsidP="00C97507">
            <w:pPr>
              <w:pStyle w:val="Puce1-8pts"/>
              <w:numPr>
                <w:ilvl w:val="0"/>
                <w:numId w:val="0"/>
              </w:numPr>
              <w:tabs>
                <w:tab w:val="left" w:pos="1560"/>
              </w:tabs>
              <w:jc w:val="center"/>
              <w:rPr>
                <w:noProof w:val="0"/>
              </w:rPr>
            </w:pPr>
            <w:r w:rsidRPr="00E914C3">
              <w:rPr>
                <w:noProof w:val="0"/>
              </w:rPr>
              <w:t>35 m</w:t>
            </w:r>
          </w:p>
        </w:tc>
      </w:tr>
      <w:tr w:rsidR="008C4F1C" w:rsidRPr="00E914C3" w14:paraId="63991457" w14:textId="77777777" w:rsidTr="00865620">
        <w:trPr>
          <w:jc w:val="left"/>
        </w:trPr>
        <w:tc>
          <w:tcPr>
            <w:tcW w:w="4006" w:type="dxa"/>
            <w:tcBorders>
              <w:bottom w:val="single" w:sz="4" w:space="0" w:color="auto"/>
            </w:tcBorders>
          </w:tcPr>
          <w:p w14:paraId="5CD0940F" w14:textId="77777777" w:rsidR="008C4F1C" w:rsidRPr="00E914C3" w:rsidRDefault="008C4F1C" w:rsidP="00C97507">
            <w:pPr>
              <w:pStyle w:val="Puce1-8pts"/>
              <w:numPr>
                <w:ilvl w:val="0"/>
                <w:numId w:val="0"/>
              </w:numPr>
              <w:tabs>
                <w:tab w:val="left" w:pos="1560"/>
              </w:tabs>
              <w:jc w:val="center"/>
              <w:rPr>
                <w:noProof w:val="0"/>
                <w:vertAlign w:val="superscript"/>
              </w:rPr>
            </w:pPr>
            <w:r w:rsidRPr="00E914C3">
              <w:rPr>
                <w:noProof w:val="0"/>
              </w:rPr>
              <w:t>3</w:t>
            </w:r>
            <w:r w:rsidRPr="00E914C3">
              <w:rPr>
                <w:noProof w:val="0"/>
                <w:vertAlign w:val="superscript"/>
              </w:rPr>
              <w:t>ème</w:t>
            </w:r>
          </w:p>
          <w:p w14:paraId="48CCE801" w14:textId="77777777" w:rsidR="008C4F1C" w:rsidRPr="00E914C3" w:rsidRDefault="008C4F1C" w:rsidP="001A2340">
            <w:pPr>
              <w:pStyle w:val="Puce1-8pts"/>
              <w:numPr>
                <w:ilvl w:val="0"/>
                <w:numId w:val="0"/>
              </w:numPr>
              <w:tabs>
                <w:tab w:val="left" w:pos="1560"/>
              </w:tabs>
              <w:jc w:val="center"/>
              <w:rPr>
                <w:noProof w:val="0"/>
              </w:rPr>
            </w:pPr>
            <w:r w:rsidRPr="00E914C3">
              <w:rPr>
                <w:noProof w:val="0"/>
              </w:rPr>
              <w:t xml:space="preserve">RD3, RD13, RD29, RD61, RD103 (route de Puyoo) et RD107 (de la RD3 à </w:t>
            </w:r>
            <w:r w:rsidR="00851DF7" w:rsidRPr="00E914C3">
              <w:rPr>
                <w:noProof w:val="0"/>
              </w:rPr>
              <w:t>RD947</w:t>
            </w:r>
            <w:r w:rsidRPr="00E914C3">
              <w:rPr>
                <w:noProof w:val="0"/>
              </w:rPr>
              <w:t>)</w:t>
            </w:r>
          </w:p>
        </w:tc>
        <w:tc>
          <w:tcPr>
            <w:tcW w:w="2939" w:type="dxa"/>
            <w:tcBorders>
              <w:bottom w:val="single" w:sz="4" w:space="0" w:color="auto"/>
            </w:tcBorders>
          </w:tcPr>
          <w:p w14:paraId="77ED3F0F" w14:textId="77777777" w:rsidR="008C4F1C" w:rsidRPr="00E914C3" w:rsidRDefault="008C4F1C" w:rsidP="00C97507">
            <w:pPr>
              <w:pStyle w:val="Puce1-8pts"/>
              <w:numPr>
                <w:ilvl w:val="0"/>
                <w:numId w:val="0"/>
              </w:numPr>
              <w:tabs>
                <w:tab w:val="left" w:pos="1560"/>
              </w:tabs>
              <w:jc w:val="center"/>
              <w:rPr>
                <w:noProof w:val="0"/>
              </w:rPr>
            </w:pPr>
            <w:r w:rsidRPr="00E914C3">
              <w:rPr>
                <w:noProof w:val="0"/>
              </w:rPr>
              <w:t>25 m</w:t>
            </w:r>
          </w:p>
        </w:tc>
      </w:tr>
      <w:tr w:rsidR="008C4F1C" w:rsidRPr="00E914C3" w14:paraId="6BAA318F" w14:textId="77777777" w:rsidTr="00865620">
        <w:trPr>
          <w:jc w:val="left"/>
        </w:trPr>
        <w:tc>
          <w:tcPr>
            <w:tcW w:w="4006" w:type="dxa"/>
            <w:tcBorders>
              <w:top w:val="single" w:sz="4" w:space="0" w:color="auto"/>
              <w:bottom w:val="single" w:sz="4" w:space="0" w:color="auto"/>
            </w:tcBorders>
          </w:tcPr>
          <w:p w14:paraId="02AE2B0C" w14:textId="77777777" w:rsidR="008C4F1C" w:rsidRPr="00E914C3" w:rsidRDefault="008C4F1C" w:rsidP="00C97507">
            <w:pPr>
              <w:pStyle w:val="Puce1-8pts"/>
              <w:numPr>
                <w:ilvl w:val="0"/>
                <w:numId w:val="0"/>
              </w:numPr>
              <w:tabs>
                <w:tab w:val="left" w:pos="1560"/>
              </w:tabs>
              <w:jc w:val="center"/>
              <w:rPr>
                <w:noProof w:val="0"/>
                <w:vertAlign w:val="superscript"/>
              </w:rPr>
            </w:pPr>
            <w:r w:rsidRPr="00E914C3">
              <w:rPr>
                <w:noProof w:val="0"/>
              </w:rPr>
              <w:t>4</w:t>
            </w:r>
            <w:r w:rsidRPr="00E914C3">
              <w:rPr>
                <w:noProof w:val="0"/>
                <w:vertAlign w:val="superscript"/>
              </w:rPr>
              <w:t>ème</w:t>
            </w:r>
          </w:p>
          <w:p w14:paraId="6EB60BE0" w14:textId="77777777" w:rsidR="008C4F1C" w:rsidRPr="00E914C3" w:rsidRDefault="008C4F1C" w:rsidP="00C97507">
            <w:pPr>
              <w:pStyle w:val="Puce1-8pts"/>
              <w:numPr>
                <w:ilvl w:val="0"/>
                <w:numId w:val="0"/>
              </w:numPr>
              <w:tabs>
                <w:tab w:val="left" w:pos="1560"/>
              </w:tabs>
              <w:jc w:val="center"/>
              <w:rPr>
                <w:noProof w:val="0"/>
              </w:rPr>
            </w:pPr>
            <w:r w:rsidRPr="00E914C3">
              <w:rPr>
                <w:noProof w:val="0"/>
              </w:rPr>
              <w:t xml:space="preserve">RD12, RD15 (de Mimbaste à </w:t>
            </w:r>
            <w:r w:rsidR="00851DF7" w:rsidRPr="00E914C3">
              <w:rPr>
                <w:noProof w:val="0"/>
              </w:rPr>
              <w:t>RD947</w:t>
            </w:r>
            <w:r w:rsidRPr="00E914C3">
              <w:rPr>
                <w:noProof w:val="0"/>
              </w:rPr>
              <w:t xml:space="preserve">), RD103 (route du Pont du Gave), RD107 (de la </w:t>
            </w:r>
            <w:r w:rsidR="00851DF7" w:rsidRPr="00E914C3">
              <w:rPr>
                <w:noProof w:val="0"/>
              </w:rPr>
              <w:t>RD947</w:t>
            </w:r>
            <w:r w:rsidRPr="00E914C3">
              <w:rPr>
                <w:noProof w:val="0"/>
              </w:rPr>
              <w:t xml:space="preserve"> à Montfort-en-Chalosse), RD322, RD336, RD370, RD430, RD463, RD464 et RD947F</w:t>
            </w:r>
          </w:p>
        </w:tc>
        <w:tc>
          <w:tcPr>
            <w:tcW w:w="2939" w:type="dxa"/>
            <w:tcBorders>
              <w:top w:val="single" w:sz="4" w:space="0" w:color="auto"/>
              <w:bottom w:val="single" w:sz="4" w:space="0" w:color="auto"/>
            </w:tcBorders>
          </w:tcPr>
          <w:p w14:paraId="58F28A22" w14:textId="77777777" w:rsidR="008C4F1C" w:rsidRPr="00E914C3" w:rsidRDefault="008C4F1C" w:rsidP="00C97507">
            <w:pPr>
              <w:pStyle w:val="Puce1-8pts"/>
              <w:numPr>
                <w:ilvl w:val="0"/>
                <w:numId w:val="0"/>
              </w:numPr>
              <w:tabs>
                <w:tab w:val="left" w:pos="1560"/>
              </w:tabs>
              <w:jc w:val="center"/>
              <w:rPr>
                <w:noProof w:val="0"/>
              </w:rPr>
            </w:pPr>
            <w:r w:rsidRPr="00E914C3">
              <w:rPr>
                <w:noProof w:val="0"/>
              </w:rPr>
              <w:t>15 m</w:t>
            </w:r>
          </w:p>
        </w:tc>
      </w:tr>
    </w:tbl>
    <w:p w14:paraId="32C64740" w14:textId="0EAFEB0C" w:rsidR="005136C3" w:rsidRDefault="005136C3" w:rsidP="008C4F1C">
      <w:pPr>
        <w:keepLines/>
        <w:tabs>
          <w:tab w:val="left" w:pos="1418"/>
        </w:tabs>
        <w:spacing w:before="200"/>
        <w:ind w:left="1418"/>
        <w:rPr>
          <w:rFonts w:cs="Arial"/>
        </w:rPr>
      </w:pPr>
      <w:r w:rsidRPr="00571874">
        <w:t xml:space="preserve">A titre exceptionnel, le Département pourra autoriser </w:t>
      </w:r>
      <w:r w:rsidR="00571874" w:rsidRPr="00571874">
        <w:t>des reculs moindres</w:t>
      </w:r>
      <w:r w:rsidRPr="00571874">
        <w:t xml:space="preserve"> pour des projets cohérents avec l’environnement de la route et du site qui ne remettent pas en cause les possibilités d’évolution de la voirie.</w:t>
      </w:r>
    </w:p>
    <w:p w14:paraId="7B3C3AC6" w14:textId="64552DAE" w:rsidR="008C4F1C" w:rsidRPr="00E914C3" w:rsidRDefault="008C4F1C" w:rsidP="008C4F1C">
      <w:pPr>
        <w:keepLines/>
        <w:tabs>
          <w:tab w:val="left" w:pos="1418"/>
        </w:tabs>
        <w:spacing w:before="200"/>
        <w:ind w:left="1418"/>
        <w:rPr>
          <w:rFonts w:cs="Arial"/>
        </w:rPr>
      </w:pPr>
      <w:r w:rsidRPr="00E914C3">
        <w:rPr>
          <w:rFonts w:cs="Arial"/>
        </w:rPr>
        <w:lastRenderedPageBreak/>
        <w:t>Toutefois, des implantations autres que celles définies ci-dessus sont possibles :</w:t>
      </w:r>
    </w:p>
    <w:p w14:paraId="50A7B9A3" w14:textId="77777777" w:rsidR="008C4F1C" w:rsidRPr="00E914C3" w:rsidRDefault="001279A4" w:rsidP="005C14CF">
      <w:pPr>
        <w:pStyle w:val="P1"/>
        <w:tabs>
          <w:tab w:val="clear" w:pos="1701"/>
          <w:tab w:val="right" w:pos="1843"/>
        </w:tabs>
        <w:ind w:left="1843"/>
      </w:pPr>
      <w:r w:rsidRPr="00E914C3">
        <w:t>P</w:t>
      </w:r>
      <w:r w:rsidR="008C4F1C" w:rsidRPr="00E914C3">
        <w:t>our les extensions et aménagements des constructions existantes qui pourront être réalisées dans le prolongement de la construction existante avec un recul au moins égal à cette dernière,</w:t>
      </w:r>
    </w:p>
    <w:p w14:paraId="4D8977DB" w14:textId="77777777" w:rsidR="008C4F1C" w:rsidRPr="00E914C3" w:rsidRDefault="001279A4" w:rsidP="005C14CF">
      <w:pPr>
        <w:pStyle w:val="P1"/>
        <w:tabs>
          <w:tab w:val="clear" w:pos="1701"/>
          <w:tab w:val="right" w:pos="1843"/>
        </w:tabs>
        <w:ind w:left="1843"/>
      </w:pPr>
      <w:r w:rsidRPr="00E914C3">
        <w:t>P</w:t>
      </w:r>
      <w:r w:rsidR="008C4F1C" w:rsidRPr="00E914C3">
        <w:t>our les annexes d’une hauteur inférieure à 3,5 m à la sablière ou à l’acrotère dans le cas d’une toiture terrasse,</w:t>
      </w:r>
    </w:p>
    <w:p w14:paraId="2DC7FE00" w14:textId="77777777" w:rsidR="008C4F1C" w:rsidRPr="00E914C3" w:rsidRDefault="001279A4" w:rsidP="005C14CF">
      <w:pPr>
        <w:pStyle w:val="P1"/>
        <w:tabs>
          <w:tab w:val="clear" w:pos="1701"/>
          <w:tab w:val="right" w:pos="1843"/>
        </w:tabs>
        <w:ind w:left="1843"/>
      </w:pPr>
      <w:r w:rsidRPr="00E914C3">
        <w:t>P</w:t>
      </w:r>
      <w:r w:rsidR="008C4F1C" w:rsidRPr="00E914C3">
        <w:t>our des raisons de sécurité le long de la voirie,</w:t>
      </w:r>
    </w:p>
    <w:p w14:paraId="6C681FFD" w14:textId="77777777" w:rsidR="008C4F1C" w:rsidRPr="00E914C3" w:rsidRDefault="001279A4" w:rsidP="005C14CF">
      <w:pPr>
        <w:pStyle w:val="P1"/>
        <w:tabs>
          <w:tab w:val="clear" w:pos="1701"/>
          <w:tab w:val="right" w:pos="1843"/>
        </w:tabs>
        <w:ind w:left="1843"/>
      </w:pPr>
      <w:r w:rsidRPr="00E914C3">
        <w:t>P</w:t>
      </w:r>
      <w:r w:rsidR="008C4F1C" w:rsidRPr="00E914C3">
        <w:t xml:space="preserve">our l’implantation des ouvrages techniques nécessaires au fonctionnement des services publics. </w:t>
      </w:r>
    </w:p>
    <w:p w14:paraId="71A00C84" w14:textId="77777777" w:rsidR="008C4F1C" w:rsidRPr="00E914C3" w:rsidRDefault="008C4F1C" w:rsidP="008C4F1C">
      <w:pPr>
        <w:spacing w:before="200"/>
        <w:ind w:left="1418"/>
      </w:pPr>
    </w:p>
    <w:p w14:paraId="240D1B77" w14:textId="77777777" w:rsidR="008C4F1C" w:rsidRPr="00E914C3" w:rsidRDefault="008C4F1C"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Implantation des constructions par rapport aux limites séparatives</w:t>
      </w:r>
    </w:p>
    <w:p w14:paraId="25E37348" w14:textId="77777777" w:rsidR="008C4F1C" w:rsidRPr="00E914C3" w:rsidRDefault="008C4F1C" w:rsidP="008C4F1C">
      <w:pPr>
        <w:keepLines/>
        <w:tabs>
          <w:tab w:val="left" w:pos="1418"/>
        </w:tabs>
        <w:spacing w:before="200"/>
        <w:ind w:left="1418"/>
        <w:rPr>
          <w:rFonts w:cs="Arial"/>
        </w:rPr>
      </w:pPr>
      <w:r w:rsidRPr="00E914C3">
        <w:rPr>
          <w:rFonts w:cs="Arial"/>
        </w:rPr>
        <w:t>Les constructions doivent s’implanter :</w:t>
      </w:r>
    </w:p>
    <w:p w14:paraId="21CA5CD6" w14:textId="77777777" w:rsidR="008C4F1C" w:rsidRPr="00E914C3" w:rsidRDefault="001279A4" w:rsidP="005C14CF">
      <w:pPr>
        <w:pStyle w:val="P1"/>
        <w:tabs>
          <w:tab w:val="clear" w:pos="1701"/>
          <w:tab w:val="right" w:pos="1843"/>
        </w:tabs>
        <w:ind w:left="1843"/>
      </w:pPr>
      <w:r w:rsidRPr="00E914C3">
        <w:t>S</w:t>
      </w:r>
      <w:r w:rsidR="008C4F1C" w:rsidRPr="00E914C3">
        <w:t xml:space="preserve">oit en limite séparative à condition que la hauteur mesurée à la sablière ou à l’acrotère dans le cas d’un toit terrasse ne dépasse pas 3,5 mètres. </w:t>
      </w:r>
    </w:p>
    <w:p w14:paraId="6B5842C0" w14:textId="77777777" w:rsidR="008C4F1C" w:rsidRPr="00E914C3" w:rsidRDefault="00D6522B" w:rsidP="005C14CF">
      <w:pPr>
        <w:pStyle w:val="P1"/>
        <w:tabs>
          <w:tab w:val="clear" w:pos="1701"/>
          <w:tab w:val="right" w:pos="1843"/>
        </w:tabs>
        <w:ind w:left="1843"/>
      </w:pPr>
      <w:r w:rsidRPr="00E914C3">
        <w:t>S</w:t>
      </w:r>
      <w:r w:rsidR="008C4F1C" w:rsidRPr="00E914C3">
        <w:t>oit</w:t>
      </w:r>
      <w:r w:rsidRPr="00E914C3">
        <w:t>, en tout point de la façade,</w:t>
      </w:r>
      <w:r w:rsidR="008C4F1C" w:rsidRPr="00E914C3">
        <w:t xml:space="preserve"> à une distance minimale de 3 mètres des limites séparatives.</w:t>
      </w:r>
    </w:p>
    <w:p w14:paraId="3405A4C1" w14:textId="77777777" w:rsidR="008C4F1C" w:rsidRPr="00E914C3" w:rsidRDefault="008C4F1C" w:rsidP="008C4F1C">
      <w:pPr>
        <w:keepLines/>
        <w:tabs>
          <w:tab w:val="left" w:pos="1418"/>
        </w:tabs>
        <w:spacing w:before="200"/>
        <w:ind w:left="1418"/>
        <w:rPr>
          <w:rFonts w:cs="Arial"/>
        </w:rPr>
      </w:pPr>
      <w:r w:rsidRPr="00E914C3">
        <w:rPr>
          <w:rFonts w:cs="Arial"/>
        </w:rPr>
        <w:t>Des implantations autres que celles définies ci-dessus sont possibles :</w:t>
      </w:r>
    </w:p>
    <w:p w14:paraId="578E5442" w14:textId="77777777" w:rsidR="008C4F1C" w:rsidRPr="00E914C3" w:rsidRDefault="001279A4" w:rsidP="005C14CF">
      <w:pPr>
        <w:pStyle w:val="P1"/>
        <w:tabs>
          <w:tab w:val="clear" w:pos="1701"/>
          <w:tab w:val="right" w:pos="1843"/>
        </w:tabs>
        <w:ind w:left="1843" w:hanging="283"/>
      </w:pPr>
      <w:r w:rsidRPr="00E914C3">
        <w:t>P</w:t>
      </w:r>
      <w:r w:rsidR="008C4F1C" w:rsidRPr="00E914C3">
        <w:t>our les extensions et aménagements des constructions existantes à la date d’approbation du PLUi qui pourront être réalisées dans le prolongement de la dite construction avec un recul au moins égal à cette dernière,</w:t>
      </w:r>
    </w:p>
    <w:p w14:paraId="0A434125" w14:textId="250AE285" w:rsidR="008C4F1C" w:rsidRDefault="001279A4" w:rsidP="005C14CF">
      <w:pPr>
        <w:pStyle w:val="P1"/>
        <w:tabs>
          <w:tab w:val="clear" w:pos="1701"/>
          <w:tab w:val="right" w:pos="1843"/>
        </w:tabs>
        <w:ind w:left="1843" w:hanging="283"/>
      </w:pPr>
      <w:r w:rsidRPr="00E914C3">
        <w:t>P</w:t>
      </w:r>
      <w:r w:rsidR="008C4F1C" w:rsidRPr="00E914C3">
        <w:t>our l’implantation des ouvrages techniques nécessaires au fonctionnement des services publics</w:t>
      </w:r>
      <w:r w:rsidR="000673FE">
        <w:t>.</w:t>
      </w:r>
    </w:p>
    <w:p w14:paraId="5126E1C3" w14:textId="77777777" w:rsidR="004F411C" w:rsidRPr="00E914C3" w:rsidRDefault="004F411C" w:rsidP="004F411C">
      <w:pPr>
        <w:pStyle w:val="Corpsdetexte"/>
        <w:ind w:left="1418"/>
      </w:pPr>
    </w:p>
    <w:p w14:paraId="5BAFCDF4" w14:textId="77777777" w:rsidR="004F411C" w:rsidRPr="00E914C3" w:rsidRDefault="004F411C" w:rsidP="001A2340">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2-2</w:t>
      </w:r>
      <w:r w:rsidRPr="00E914C3">
        <w:rPr>
          <w:rFonts w:asciiTheme="minorHAnsi" w:hAnsiTheme="minorHAnsi"/>
          <w:color w:val="00375A"/>
          <w:sz w:val="28"/>
          <w:szCs w:val="28"/>
        </w:rPr>
        <w:t> :</w:t>
      </w:r>
      <w:r w:rsidRPr="00E914C3">
        <w:rPr>
          <w:rFonts w:asciiTheme="minorHAnsi" w:hAnsiTheme="minorHAnsi"/>
          <w:color w:val="00375A"/>
          <w:sz w:val="28"/>
          <w:szCs w:val="28"/>
        </w:rPr>
        <w:tab/>
        <w:t>Qualité urbaine, architecturale, environnementale et paysagère</w:t>
      </w:r>
    </w:p>
    <w:p w14:paraId="027CFADD" w14:textId="77777777" w:rsidR="004F411C" w:rsidRPr="00E914C3" w:rsidRDefault="004F411C"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Aspect extérieur, façades et toiture des constructions</w:t>
      </w:r>
    </w:p>
    <w:p w14:paraId="0FB08F02" w14:textId="77777777" w:rsidR="004F411C" w:rsidRPr="00E914C3" w:rsidRDefault="004F411C" w:rsidP="004F411C">
      <w:pPr>
        <w:tabs>
          <w:tab w:val="left" w:pos="1701"/>
        </w:tabs>
        <w:spacing w:before="200"/>
        <w:ind w:left="1418"/>
        <w:rPr>
          <w:rFonts w:ascii="Arial Gras" w:hAnsi="Arial Gras"/>
          <w:b/>
          <w:bCs/>
          <w:i/>
          <w:smallCaps/>
          <w:color w:val="00375A"/>
        </w:rPr>
      </w:pPr>
      <w:r w:rsidRPr="00E914C3">
        <w:rPr>
          <w:rFonts w:ascii="Arial Gras" w:hAnsi="Arial Gras"/>
          <w:b/>
          <w:bCs/>
          <w:i/>
          <w:smallCaps/>
          <w:color w:val="00375A"/>
        </w:rPr>
        <w:t>Façades</w:t>
      </w:r>
    </w:p>
    <w:p w14:paraId="036B0557" w14:textId="77777777" w:rsidR="004F411C" w:rsidRPr="00E914C3" w:rsidRDefault="004F411C" w:rsidP="004F411C">
      <w:pPr>
        <w:spacing w:before="200"/>
        <w:ind w:left="1418"/>
      </w:pPr>
      <w:r w:rsidRPr="00E914C3">
        <w:t>L’usage à nu de tous matériaux destinés à être enduits, tels que briques creuses, parpaings de ciment, carreaux de plâtre, panneaux agglomérés, est interdit.</w:t>
      </w:r>
    </w:p>
    <w:p w14:paraId="3BB89B45" w14:textId="77777777" w:rsidR="004F411C" w:rsidRPr="00E914C3" w:rsidRDefault="004F411C" w:rsidP="004F411C">
      <w:pPr>
        <w:spacing w:before="200"/>
        <w:ind w:left="1418"/>
      </w:pPr>
      <w:r w:rsidRPr="00E914C3">
        <w:t>Les couleurs d’enduits, seront proches des colorations traditionnelles locales. Les tonalités exogènes à celles du terroir (jaune foncé, vert, bleu, gris, noir ou autres couleurs vives ou artificielles) ne sont pas autorisées.</w:t>
      </w:r>
    </w:p>
    <w:p w14:paraId="35B5691F" w14:textId="5B68766A" w:rsidR="004F411C" w:rsidRDefault="004F411C" w:rsidP="004F411C">
      <w:pPr>
        <w:spacing w:before="200"/>
        <w:ind w:left="1418"/>
        <w:rPr>
          <w:rFonts w:cs="Arial"/>
        </w:rPr>
      </w:pPr>
    </w:p>
    <w:p w14:paraId="5193B09A" w14:textId="77777777" w:rsidR="00E126F6" w:rsidRPr="00E914C3" w:rsidRDefault="00E126F6" w:rsidP="004F411C">
      <w:pPr>
        <w:spacing w:before="200"/>
        <w:ind w:left="1418"/>
        <w:rPr>
          <w:rFonts w:cs="Arial"/>
        </w:rPr>
      </w:pPr>
    </w:p>
    <w:p w14:paraId="0B8E8DB3" w14:textId="77777777" w:rsidR="004F411C" w:rsidRPr="00E914C3" w:rsidRDefault="004F411C" w:rsidP="004F411C">
      <w:pPr>
        <w:tabs>
          <w:tab w:val="left" w:pos="1701"/>
        </w:tabs>
        <w:spacing w:before="200"/>
        <w:ind w:left="1418"/>
        <w:rPr>
          <w:rFonts w:ascii="Arial Gras" w:hAnsi="Arial Gras"/>
          <w:b/>
          <w:bCs/>
          <w:i/>
          <w:smallCaps/>
          <w:color w:val="00375A"/>
        </w:rPr>
      </w:pPr>
      <w:r w:rsidRPr="00E914C3">
        <w:rPr>
          <w:rFonts w:ascii="Arial Gras" w:hAnsi="Arial Gras"/>
          <w:b/>
          <w:bCs/>
          <w:i/>
          <w:smallCaps/>
          <w:color w:val="00375A"/>
        </w:rPr>
        <w:t>Couvertures</w:t>
      </w:r>
    </w:p>
    <w:p w14:paraId="76DED1C8" w14:textId="77777777" w:rsidR="004F411C" w:rsidRPr="00E914C3" w:rsidRDefault="004F411C" w:rsidP="004F411C">
      <w:pPr>
        <w:pStyle w:val="Puce1-8pts"/>
        <w:numPr>
          <w:ilvl w:val="0"/>
          <w:numId w:val="0"/>
        </w:numPr>
        <w:tabs>
          <w:tab w:val="left" w:pos="1560"/>
        </w:tabs>
        <w:ind w:left="1418"/>
        <w:rPr>
          <w:noProof w:val="0"/>
        </w:rPr>
      </w:pPr>
      <w:r w:rsidRPr="00E914C3">
        <w:rPr>
          <w:noProof w:val="0"/>
        </w:rPr>
        <w:t>Dans le cas de toiture en pente :</w:t>
      </w:r>
    </w:p>
    <w:p w14:paraId="5D22E9FA" w14:textId="77777777" w:rsidR="004F411C" w:rsidRPr="00E914C3" w:rsidRDefault="001279A4" w:rsidP="005C14CF">
      <w:pPr>
        <w:pStyle w:val="P1"/>
        <w:tabs>
          <w:tab w:val="clear" w:pos="1701"/>
          <w:tab w:val="left" w:pos="1843"/>
        </w:tabs>
        <w:ind w:left="1843" w:hanging="283"/>
      </w:pPr>
      <w:r w:rsidRPr="00E914C3">
        <w:t>L</w:t>
      </w:r>
      <w:r w:rsidR="004F411C" w:rsidRPr="00E914C3">
        <w:t>a pente de toiture sera comprise entre 3</w:t>
      </w:r>
      <w:r w:rsidR="00180C5C" w:rsidRPr="00E914C3">
        <w:t>0</w:t>
      </w:r>
      <w:r w:rsidR="004F411C" w:rsidRPr="00E914C3">
        <w:t xml:space="preserve"> et 4</w:t>
      </w:r>
      <w:r w:rsidR="00180C5C" w:rsidRPr="00E914C3">
        <w:t>0</w:t>
      </w:r>
      <w:r w:rsidR="004F411C" w:rsidRPr="00E914C3">
        <w:t xml:space="preserve"> %,</w:t>
      </w:r>
    </w:p>
    <w:p w14:paraId="1F7713A2" w14:textId="77777777" w:rsidR="00036685" w:rsidRPr="00E914C3" w:rsidRDefault="001279A4" w:rsidP="005C14CF">
      <w:pPr>
        <w:pStyle w:val="P1"/>
        <w:tabs>
          <w:tab w:val="clear" w:pos="1701"/>
          <w:tab w:val="left" w:pos="1843"/>
        </w:tabs>
        <w:ind w:left="1843" w:hanging="283"/>
      </w:pPr>
      <w:r w:rsidRPr="00E914C3">
        <w:lastRenderedPageBreak/>
        <w:t>L</w:t>
      </w:r>
      <w:r w:rsidR="00036685" w:rsidRPr="00E914C3">
        <w:t>e nombre de pans de toit des constructions neuves d’une surface de plancher supérieure à 150 m² sera limité à 6 pans,</w:t>
      </w:r>
    </w:p>
    <w:p w14:paraId="3638F256" w14:textId="77777777" w:rsidR="004F411C" w:rsidRPr="00E914C3" w:rsidRDefault="001279A4" w:rsidP="005C14CF">
      <w:pPr>
        <w:pStyle w:val="P1"/>
        <w:tabs>
          <w:tab w:val="clear" w:pos="1701"/>
          <w:tab w:val="left" w:pos="1843"/>
        </w:tabs>
        <w:ind w:left="1843" w:hanging="283"/>
      </w:pPr>
      <w:r w:rsidRPr="00E914C3">
        <w:t>L</w:t>
      </w:r>
      <w:r w:rsidR="004F411C" w:rsidRPr="00E914C3">
        <w:t>es matériaux de couverture seront en tuile canal ou assimilées dans la forme.</w:t>
      </w:r>
      <w:r w:rsidR="00180C5C" w:rsidRPr="00E914C3">
        <w:t xml:space="preserve"> L’usage du bac acier est autor</w:t>
      </w:r>
      <w:r w:rsidR="004F411C" w:rsidRPr="00E914C3">
        <w:t>isé pour les annexes et les volumes secondaires à la construction principale.</w:t>
      </w:r>
    </w:p>
    <w:p w14:paraId="41B5A7D5" w14:textId="77777777" w:rsidR="004F411C" w:rsidRPr="00E914C3" w:rsidRDefault="001279A4" w:rsidP="005C14CF">
      <w:pPr>
        <w:pStyle w:val="P1"/>
        <w:tabs>
          <w:tab w:val="clear" w:pos="1701"/>
          <w:tab w:val="left" w:pos="1843"/>
        </w:tabs>
        <w:ind w:left="1843" w:hanging="283"/>
      </w:pPr>
      <w:r w:rsidRPr="00E914C3">
        <w:t>L</w:t>
      </w:r>
      <w:r w:rsidR="004F411C" w:rsidRPr="00E914C3">
        <w:t>e</w:t>
      </w:r>
      <w:r w:rsidR="00180C5C" w:rsidRPr="00E914C3">
        <w:t>s débords de toits seront de 0,4</w:t>
      </w:r>
      <w:r w:rsidR="004F411C" w:rsidRPr="00E914C3">
        <w:t>0 m minimum.</w:t>
      </w:r>
    </w:p>
    <w:p w14:paraId="70F46101" w14:textId="77777777" w:rsidR="004F411C" w:rsidRPr="00E914C3" w:rsidRDefault="004F411C" w:rsidP="004F411C">
      <w:pPr>
        <w:pStyle w:val="P1"/>
        <w:numPr>
          <w:ilvl w:val="0"/>
          <w:numId w:val="0"/>
        </w:numPr>
        <w:tabs>
          <w:tab w:val="clear" w:pos="1701"/>
          <w:tab w:val="left" w:pos="1560"/>
          <w:tab w:val="left" w:pos="1843"/>
        </w:tabs>
        <w:ind w:left="1418"/>
      </w:pPr>
      <w:r w:rsidRPr="00E914C3">
        <w:rPr>
          <w:bCs/>
        </w:rPr>
        <w:t>Toutefois :</w:t>
      </w:r>
    </w:p>
    <w:p w14:paraId="6A3A6044" w14:textId="77777777" w:rsidR="004F411C" w:rsidRPr="00E914C3" w:rsidRDefault="001279A4" w:rsidP="005C14CF">
      <w:pPr>
        <w:pStyle w:val="P1"/>
        <w:tabs>
          <w:tab w:val="clear" w:pos="1701"/>
          <w:tab w:val="left" w:pos="1843"/>
        </w:tabs>
        <w:ind w:left="1843" w:hanging="283"/>
      </w:pPr>
      <w:r w:rsidRPr="00E914C3">
        <w:t>U</w:t>
      </w:r>
      <w:r w:rsidR="004F411C" w:rsidRPr="00E914C3">
        <w:t>ne pente plus faible ou les toitures terrasses sont autorisées pour réaliser :</w:t>
      </w:r>
    </w:p>
    <w:p w14:paraId="5C8C091D" w14:textId="77777777" w:rsidR="004F411C" w:rsidRPr="00E914C3" w:rsidRDefault="004F411C" w:rsidP="005C14CF">
      <w:pPr>
        <w:pStyle w:val="P2"/>
        <w:ind w:left="2127"/>
      </w:pPr>
      <w:r w:rsidRPr="00E914C3">
        <w:tab/>
      </w:r>
      <w:r w:rsidR="001279A4" w:rsidRPr="00E914C3">
        <w:t>D</w:t>
      </w:r>
      <w:r w:rsidRPr="00E914C3">
        <w:t>es éléments de liaison, entre bâtiments principaux eux-mêmes couverts en couverture de type tuile canal ou assimilés,</w:t>
      </w:r>
    </w:p>
    <w:p w14:paraId="03467368" w14:textId="77777777" w:rsidR="004F411C" w:rsidRPr="00E914C3" w:rsidRDefault="001279A4" w:rsidP="005C14CF">
      <w:pPr>
        <w:pStyle w:val="P2"/>
        <w:ind w:left="2127"/>
      </w:pPr>
      <w:r w:rsidRPr="00E914C3">
        <w:tab/>
        <w:t>L</w:t>
      </w:r>
      <w:r w:rsidR="004F411C" w:rsidRPr="00E914C3">
        <w:t>es volumes secondaires à la construction principale (garage, véranda, ap</w:t>
      </w:r>
      <w:r w:rsidRPr="00E914C3">
        <w:t>p</w:t>
      </w:r>
      <w:r w:rsidR="004F411C" w:rsidRPr="00E914C3">
        <w:t>enti</w:t>
      </w:r>
      <w:r w:rsidRPr="00E914C3">
        <w:t>s</w:t>
      </w:r>
      <w:r w:rsidR="004F411C" w:rsidRPr="00E914C3">
        <w:t>,</w:t>
      </w:r>
      <w:r w:rsidR="001A2340" w:rsidRPr="00E914C3">
        <w:t> </w:t>
      </w:r>
      <w:r w:rsidR="004F411C" w:rsidRPr="00E914C3">
        <w:t>…),</w:t>
      </w:r>
    </w:p>
    <w:p w14:paraId="40C61667" w14:textId="77777777" w:rsidR="004F411C" w:rsidRPr="00E914C3" w:rsidRDefault="001279A4" w:rsidP="005C14CF">
      <w:pPr>
        <w:pStyle w:val="P2"/>
        <w:ind w:left="2127"/>
      </w:pPr>
      <w:r w:rsidRPr="00E914C3">
        <w:t>L</w:t>
      </w:r>
      <w:r w:rsidR="004F411C" w:rsidRPr="00E914C3">
        <w:t>es annexes.</w:t>
      </w:r>
    </w:p>
    <w:p w14:paraId="0A563B0D" w14:textId="77777777" w:rsidR="004F411C" w:rsidRPr="00E914C3" w:rsidRDefault="00233978" w:rsidP="005C14CF">
      <w:pPr>
        <w:pStyle w:val="P1"/>
        <w:tabs>
          <w:tab w:val="clear" w:pos="1701"/>
          <w:tab w:val="left" w:pos="1843"/>
        </w:tabs>
        <w:ind w:left="1843" w:hanging="283"/>
      </w:pPr>
      <w:r w:rsidRPr="00E914C3">
        <w:t>Les</w:t>
      </w:r>
      <w:r w:rsidR="004F411C" w:rsidRPr="00E914C3">
        <w:t xml:space="preserve"> toitures existantes réalisées dans un autre matériau ou avec une autre pente de toit pourront cependant être restaurées ou étendues à l’identique.</w:t>
      </w:r>
    </w:p>
    <w:p w14:paraId="29240CBC" w14:textId="77777777" w:rsidR="006E2C95" w:rsidRPr="00E914C3" w:rsidRDefault="006E2C95" w:rsidP="006E2C95">
      <w:pPr>
        <w:pStyle w:val="P1"/>
      </w:pPr>
      <w:r w:rsidRPr="00E914C3">
        <w:t>Les toitures terrasses sont admises à condition qu’elles soient végétalisées et que soient justifiées une rétention des eaux pluviales et/ou la production d’énergie renouvelable.</w:t>
      </w:r>
    </w:p>
    <w:p w14:paraId="670945D0" w14:textId="77777777" w:rsidR="006E2C95" w:rsidRPr="00E914C3" w:rsidRDefault="006E2C95" w:rsidP="006E2C95">
      <w:pPr>
        <w:pStyle w:val="Corpsdetexte"/>
        <w:ind w:left="1418"/>
      </w:pPr>
    </w:p>
    <w:p w14:paraId="69C81B45" w14:textId="77777777" w:rsidR="00EB109B" w:rsidRPr="00E914C3" w:rsidRDefault="00EB109B" w:rsidP="00EB109B">
      <w:pPr>
        <w:pStyle w:val="P1"/>
        <w:numPr>
          <w:ilvl w:val="0"/>
          <w:numId w:val="0"/>
        </w:numPr>
        <w:tabs>
          <w:tab w:val="clear" w:pos="1701"/>
          <w:tab w:val="left" w:pos="1843"/>
        </w:tabs>
        <w:ind w:left="10785" w:hanging="360"/>
      </w:pPr>
    </w:p>
    <w:p w14:paraId="3CCB16AF" w14:textId="77777777" w:rsidR="004F411C" w:rsidRPr="00E914C3" w:rsidRDefault="004F411C" w:rsidP="00430663">
      <w:pPr>
        <w:pStyle w:val="Paragraphedeliste"/>
        <w:numPr>
          <w:ilvl w:val="0"/>
          <w:numId w:val="42"/>
        </w:numPr>
        <w:tabs>
          <w:tab w:val="left" w:pos="1418"/>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Clôtures</w:t>
      </w:r>
    </w:p>
    <w:p w14:paraId="563211A3" w14:textId="77777777" w:rsidR="004F411C" w:rsidRPr="00E914C3" w:rsidRDefault="004F411C" w:rsidP="004F411C">
      <w:pPr>
        <w:pStyle w:val="Puce1-8pts"/>
        <w:numPr>
          <w:ilvl w:val="0"/>
          <w:numId w:val="0"/>
        </w:numPr>
        <w:tabs>
          <w:tab w:val="clear" w:pos="1843"/>
        </w:tabs>
        <w:ind w:left="1418"/>
        <w:rPr>
          <w:noProof w:val="0"/>
        </w:rPr>
      </w:pPr>
      <w:r w:rsidRPr="00E914C3">
        <w:rPr>
          <w:noProof w:val="0"/>
        </w:rPr>
        <w:t>Pour l’ensemble des clôtures, l’usage à nu de tout matériau destiné à être enduit est interdit.</w:t>
      </w:r>
    </w:p>
    <w:p w14:paraId="59DB80CA" w14:textId="77777777" w:rsidR="004F411C" w:rsidRPr="00E914C3" w:rsidRDefault="004F411C" w:rsidP="004F411C">
      <w:pPr>
        <w:pStyle w:val="Puce1-8pts"/>
        <w:numPr>
          <w:ilvl w:val="0"/>
          <w:numId w:val="0"/>
        </w:numPr>
        <w:tabs>
          <w:tab w:val="clear" w:pos="1843"/>
        </w:tabs>
        <w:ind w:left="1418"/>
        <w:rPr>
          <w:noProof w:val="0"/>
        </w:rPr>
      </w:pPr>
      <w:r w:rsidRPr="00E914C3">
        <w:rPr>
          <w:noProof w:val="0"/>
        </w:rPr>
        <w:t>Les clôtures maçonnées devront être enduits avec des couleurs en harmonie avec la construction existante.</w:t>
      </w:r>
    </w:p>
    <w:p w14:paraId="54E8B8C5" w14:textId="77777777" w:rsidR="00637CB0" w:rsidRPr="00E914C3" w:rsidRDefault="00637CB0" w:rsidP="004F411C">
      <w:pPr>
        <w:pStyle w:val="Puce1-8pts"/>
        <w:numPr>
          <w:ilvl w:val="0"/>
          <w:numId w:val="0"/>
        </w:numPr>
        <w:tabs>
          <w:tab w:val="clear" w:pos="1843"/>
        </w:tabs>
        <w:ind w:left="1418"/>
        <w:rPr>
          <w:noProof w:val="0"/>
        </w:rPr>
      </w:pPr>
    </w:p>
    <w:p w14:paraId="7F055346" w14:textId="77777777" w:rsidR="004F411C" w:rsidRPr="00E914C3" w:rsidRDefault="004F411C" w:rsidP="004F411C">
      <w:pPr>
        <w:pStyle w:val="Puce1-8pts"/>
        <w:numPr>
          <w:ilvl w:val="0"/>
          <w:numId w:val="0"/>
        </w:numPr>
        <w:tabs>
          <w:tab w:val="clear" w:pos="1843"/>
        </w:tabs>
        <w:ind w:left="1418"/>
        <w:rPr>
          <w:b/>
          <w:i/>
          <w:noProof w:val="0"/>
          <w:u w:val="single"/>
        </w:rPr>
      </w:pPr>
      <w:r w:rsidRPr="00E914C3">
        <w:rPr>
          <w:b/>
          <w:i/>
          <w:noProof w:val="0"/>
          <w:u w:val="single"/>
        </w:rPr>
        <w:t>Clôtures implantées le long des voies ouvertes à la circulation publique et emprises publiques</w:t>
      </w:r>
    </w:p>
    <w:p w14:paraId="0A58B259" w14:textId="77777777" w:rsidR="004F411C" w:rsidRPr="00E914C3" w:rsidRDefault="004F411C" w:rsidP="004F411C">
      <w:pPr>
        <w:pStyle w:val="Puce1-8pts"/>
        <w:numPr>
          <w:ilvl w:val="0"/>
          <w:numId w:val="0"/>
        </w:numPr>
        <w:tabs>
          <w:tab w:val="clear" w:pos="1843"/>
        </w:tabs>
        <w:ind w:left="1418"/>
        <w:rPr>
          <w:noProof w:val="0"/>
        </w:rPr>
      </w:pPr>
      <w:r w:rsidRPr="00E914C3">
        <w:rPr>
          <w:noProof w:val="0"/>
        </w:rPr>
        <w:t>La hauteur totale des clôtures ne devra pas dépasser 1,50 m par rapport au terrain naturel.</w:t>
      </w:r>
    </w:p>
    <w:p w14:paraId="07BEB503" w14:textId="77777777" w:rsidR="004F411C" w:rsidRPr="00E914C3" w:rsidRDefault="004F411C" w:rsidP="004F411C">
      <w:pPr>
        <w:pStyle w:val="Puce1-8pts"/>
        <w:numPr>
          <w:ilvl w:val="0"/>
          <w:numId w:val="0"/>
        </w:numPr>
        <w:tabs>
          <w:tab w:val="clear" w:pos="1843"/>
        </w:tabs>
        <w:ind w:left="1418"/>
        <w:rPr>
          <w:noProof w:val="0"/>
        </w:rPr>
      </w:pPr>
      <w:r w:rsidRPr="00E914C3">
        <w:rPr>
          <w:noProof w:val="0"/>
        </w:rPr>
        <w:t>La hauteur maximale des clôtu</w:t>
      </w:r>
      <w:r w:rsidR="00180C5C" w:rsidRPr="00E914C3">
        <w:rPr>
          <w:noProof w:val="0"/>
        </w:rPr>
        <w:t xml:space="preserve">res maçonnées </w:t>
      </w:r>
      <w:r w:rsidR="00851DF7" w:rsidRPr="00E914C3">
        <w:rPr>
          <w:noProof w:val="0"/>
        </w:rPr>
        <w:t>n'excédera pas 0,60 m</w:t>
      </w:r>
      <w:r w:rsidRPr="00E914C3">
        <w:rPr>
          <w:noProof w:val="0"/>
        </w:rPr>
        <w:t>, sauf en prolongement de murs existants. Elles pourront toutefois être surmontées d’un dispositif à claire-voie. Sont exclus tous les dispositifs ajoutés venant occulter la transparence (tressages de bois, treillis plastifiés, …).</w:t>
      </w:r>
    </w:p>
    <w:p w14:paraId="3A32DBCD" w14:textId="77777777" w:rsidR="00E37348" w:rsidRPr="00E914C3" w:rsidRDefault="00E37348" w:rsidP="004F411C">
      <w:pPr>
        <w:pStyle w:val="Puce1-8pts"/>
        <w:numPr>
          <w:ilvl w:val="0"/>
          <w:numId w:val="0"/>
        </w:numPr>
        <w:tabs>
          <w:tab w:val="clear" w:pos="1843"/>
        </w:tabs>
        <w:ind w:left="1418"/>
        <w:rPr>
          <w:noProof w:val="0"/>
        </w:rPr>
      </w:pPr>
      <w:r w:rsidRPr="00E914C3">
        <w:rPr>
          <w:noProof w:val="0"/>
        </w:rPr>
        <w:t>Ces clôtures pourront être doublées de haies mélangées d’essences locales.</w:t>
      </w:r>
    </w:p>
    <w:p w14:paraId="4C272BA7" w14:textId="77777777" w:rsidR="00C537B9" w:rsidRPr="00E914C3" w:rsidRDefault="00C537B9" w:rsidP="004F411C">
      <w:pPr>
        <w:pStyle w:val="Puce1-8pts"/>
        <w:numPr>
          <w:ilvl w:val="0"/>
          <w:numId w:val="0"/>
        </w:numPr>
        <w:tabs>
          <w:tab w:val="clear" w:pos="1843"/>
        </w:tabs>
        <w:ind w:left="1418"/>
        <w:rPr>
          <w:noProof w:val="0"/>
        </w:rPr>
      </w:pPr>
    </w:p>
    <w:p w14:paraId="15C279E4" w14:textId="77777777" w:rsidR="004F411C" w:rsidRPr="00E914C3" w:rsidRDefault="004F411C" w:rsidP="004F411C">
      <w:pPr>
        <w:pStyle w:val="Puce1-8pts"/>
        <w:numPr>
          <w:ilvl w:val="0"/>
          <w:numId w:val="0"/>
        </w:numPr>
        <w:tabs>
          <w:tab w:val="clear" w:pos="1843"/>
        </w:tabs>
        <w:ind w:left="1418"/>
        <w:rPr>
          <w:b/>
          <w:i/>
          <w:noProof w:val="0"/>
          <w:u w:val="single"/>
        </w:rPr>
      </w:pPr>
      <w:r w:rsidRPr="00E914C3">
        <w:rPr>
          <w:b/>
          <w:i/>
          <w:noProof w:val="0"/>
          <w:u w:val="single"/>
        </w:rPr>
        <w:t>Clôtures implantées en limite séparative</w:t>
      </w:r>
    </w:p>
    <w:p w14:paraId="60CAD999" w14:textId="77777777" w:rsidR="004F411C" w:rsidRPr="00E914C3" w:rsidRDefault="004F411C" w:rsidP="004F411C">
      <w:pPr>
        <w:pStyle w:val="Puce1-8pts"/>
        <w:numPr>
          <w:ilvl w:val="0"/>
          <w:numId w:val="0"/>
        </w:numPr>
        <w:tabs>
          <w:tab w:val="clear" w:pos="1843"/>
        </w:tabs>
        <w:ind w:left="1418"/>
        <w:rPr>
          <w:noProof w:val="0"/>
        </w:rPr>
      </w:pPr>
      <w:r w:rsidRPr="00E914C3">
        <w:rPr>
          <w:noProof w:val="0"/>
        </w:rPr>
        <w:t>La hauteur totale des clôtures ne devra pas dépasser 2,0 m par rapport au terrain naturel.</w:t>
      </w:r>
    </w:p>
    <w:p w14:paraId="610A9E25" w14:textId="77777777" w:rsidR="00E37348" w:rsidRPr="00E914C3" w:rsidRDefault="00E37348" w:rsidP="00E37348">
      <w:pPr>
        <w:pStyle w:val="Puce1-8pts"/>
        <w:numPr>
          <w:ilvl w:val="0"/>
          <w:numId w:val="0"/>
        </w:numPr>
        <w:tabs>
          <w:tab w:val="clear" w:pos="1843"/>
        </w:tabs>
        <w:ind w:left="1418"/>
        <w:rPr>
          <w:noProof w:val="0"/>
        </w:rPr>
      </w:pPr>
      <w:r w:rsidRPr="00E914C3">
        <w:rPr>
          <w:noProof w:val="0"/>
        </w:rPr>
        <w:t>La réalisation de haie végétalise devra faire l’objet d’un mélange d’essences locales.</w:t>
      </w:r>
    </w:p>
    <w:p w14:paraId="6F61C9EE" w14:textId="77777777" w:rsidR="00E37348" w:rsidRPr="00E914C3" w:rsidRDefault="00E37348" w:rsidP="004F411C">
      <w:pPr>
        <w:pStyle w:val="Puce1-8pts"/>
        <w:numPr>
          <w:ilvl w:val="0"/>
          <w:numId w:val="0"/>
        </w:numPr>
        <w:tabs>
          <w:tab w:val="clear" w:pos="1843"/>
        </w:tabs>
        <w:ind w:left="1418"/>
        <w:rPr>
          <w:noProof w:val="0"/>
        </w:rPr>
      </w:pPr>
    </w:p>
    <w:p w14:paraId="158C9D29" w14:textId="77777777" w:rsidR="004F411C" w:rsidRPr="00E914C3" w:rsidRDefault="004F411C" w:rsidP="004F411C">
      <w:pPr>
        <w:pStyle w:val="Puce1-8pts"/>
        <w:numPr>
          <w:ilvl w:val="0"/>
          <w:numId w:val="0"/>
        </w:numPr>
        <w:tabs>
          <w:tab w:val="clear" w:pos="1843"/>
        </w:tabs>
        <w:ind w:left="1418"/>
        <w:rPr>
          <w:b/>
          <w:i/>
          <w:noProof w:val="0"/>
          <w:u w:val="single"/>
        </w:rPr>
      </w:pPr>
      <w:r w:rsidRPr="00E914C3">
        <w:rPr>
          <w:b/>
          <w:i/>
          <w:noProof w:val="0"/>
          <w:u w:val="single"/>
        </w:rPr>
        <w:t>Clôtures implantées en limite avec les zones A et N</w:t>
      </w:r>
    </w:p>
    <w:p w14:paraId="4E75DE5F" w14:textId="77777777" w:rsidR="008C45C2" w:rsidRPr="00E914C3" w:rsidRDefault="008C45C2" w:rsidP="008C45C2">
      <w:pPr>
        <w:keepLines/>
        <w:spacing w:before="200"/>
        <w:ind w:left="1418"/>
        <w:rPr>
          <w:rFonts w:cs="Arial"/>
        </w:rPr>
      </w:pPr>
      <w:r w:rsidRPr="00E914C3">
        <w:rPr>
          <w:rFonts w:cs="Arial"/>
        </w:rPr>
        <w:t>Les clôtures implantées en limite avec les zones A et N seront constituées soit :</w:t>
      </w:r>
    </w:p>
    <w:p w14:paraId="1AE0D05C" w14:textId="77777777" w:rsidR="008C45C2" w:rsidRPr="00E914C3" w:rsidRDefault="001279A4" w:rsidP="00865620">
      <w:pPr>
        <w:pStyle w:val="P1"/>
        <w:tabs>
          <w:tab w:val="clear" w:pos="1701"/>
          <w:tab w:val="left" w:pos="1843"/>
        </w:tabs>
        <w:ind w:left="1843" w:hanging="283"/>
      </w:pPr>
      <w:r w:rsidRPr="00E914C3">
        <w:lastRenderedPageBreak/>
        <w:t>D</w:t>
      </w:r>
      <w:r w:rsidR="00B57CA9" w:rsidRPr="00E914C3">
        <w:t>’un grillage doublé</w:t>
      </w:r>
      <w:r w:rsidR="008C45C2" w:rsidRPr="00E914C3">
        <w:t xml:space="preserve"> ou non</w:t>
      </w:r>
      <w:r w:rsidR="00B57CA9" w:rsidRPr="00E914C3">
        <w:t xml:space="preserve"> d’une haie mélangée d’essences locales</w:t>
      </w:r>
      <w:r w:rsidR="008C45C2" w:rsidRPr="00E914C3">
        <w:t xml:space="preserve">, </w:t>
      </w:r>
    </w:p>
    <w:p w14:paraId="3DA617D6" w14:textId="77777777" w:rsidR="008C45C2" w:rsidRPr="00E914C3" w:rsidRDefault="001279A4" w:rsidP="00865620">
      <w:pPr>
        <w:pStyle w:val="P1"/>
        <w:tabs>
          <w:tab w:val="clear" w:pos="1701"/>
          <w:tab w:val="left" w:pos="1843"/>
        </w:tabs>
        <w:ind w:left="1843" w:hanging="283"/>
      </w:pPr>
      <w:r w:rsidRPr="00E914C3">
        <w:t>D</w:t>
      </w:r>
      <w:r w:rsidR="008C45C2" w:rsidRPr="00E914C3">
        <w:t>’un mur bahut dont la hauteu</w:t>
      </w:r>
      <w:r w:rsidR="00180C5C" w:rsidRPr="00E914C3">
        <w:t>r maximale ne pourra excéder 0,6</w:t>
      </w:r>
      <w:r w:rsidR="008C45C2" w:rsidRPr="00E914C3">
        <w:t>0 m surmonté d’un grillage.</w:t>
      </w:r>
    </w:p>
    <w:p w14:paraId="27ED5259" w14:textId="77777777" w:rsidR="008C45C2" w:rsidRPr="00E914C3" w:rsidRDefault="008C45C2" w:rsidP="008C45C2">
      <w:pPr>
        <w:keepLines/>
        <w:spacing w:before="200"/>
        <w:ind w:left="1418"/>
        <w:rPr>
          <w:rFonts w:cs="Arial"/>
        </w:rPr>
      </w:pPr>
      <w:r w:rsidRPr="00E914C3">
        <w:rPr>
          <w:rFonts w:cs="Arial"/>
        </w:rPr>
        <w:t>Sont exclus tous les dispositifs ajoutés venant occulter la transparence (tressages de bois, treillis plastifiés, …).</w:t>
      </w:r>
    </w:p>
    <w:p w14:paraId="567CDF7F" w14:textId="77777777" w:rsidR="004F411C" w:rsidRPr="00E914C3" w:rsidRDefault="004F411C" w:rsidP="004F411C">
      <w:pPr>
        <w:pStyle w:val="Puce1-8pts"/>
        <w:numPr>
          <w:ilvl w:val="0"/>
          <w:numId w:val="0"/>
        </w:numPr>
        <w:tabs>
          <w:tab w:val="clear" w:pos="1843"/>
        </w:tabs>
        <w:ind w:left="1418"/>
        <w:rPr>
          <w:iCs/>
        </w:rPr>
      </w:pPr>
      <w:r w:rsidRPr="00E914C3">
        <w:t xml:space="preserve">En outre, </w:t>
      </w:r>
      <w:r w:rsidRPr="00E914C3">
        <w:rPr>
          <w:b/>
        </w:rPr>
        <w:t>dans les secteurs concernés par le risque inondation identifié au document graphique du règlement</w:t>
      </w:r>
      <w:r w:rsidRPr="00E914C3">
        <w:t>, les clôtures ne doivent pas porter atteinte au libre écoulement des eaux.</w:t>
      </w:r>
    </w:p>
    <w:p w14:paraId="0F96E9B3" w14:textId="77777777" w:rsidR="004F411C" w:rsidRPr="00E914C3" w:rsidRDefault="004F411C" w:rsidP="004F411C">
      <w:pPr>
        <w:pStyle w:val="Puce1-8pts"/>
        <w:numPr>
          <w:ilvl w:val="0"/>
          <w:numId w:val="0"/>
        </w:numPr>
        <w:tabs>
          <w:tab w:val="clear" w:pos="1843"/>
        </w:tabs>
        <w:ind w:left="1418"/>
        <w:rPr>
          <w:noProof w:val="0"/>
        </w:rPr>
      </w:pPr>
    </w:p>
    <w:p w14:paraId="2B903459" w14:textId="77777777" w:rsidR="004F411C" w:rsidRPr="00E914C3" w:rsidRDefault="004F411C"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Disposition pour les édifices et ensembles d’intérêt patrimonial identifié et figurant au plan de zonage au titre de l’article L.151-19 du Code de l’urbanisme</w:t>
      </w:r>
    </w:p>
    <w:p w14:paraId="5634F646" w14:textId="77777777" w:rsidR="004F411C" w:rsidRPr="00E914C3" w:rsidRDefault="004F411C" w:rsidP="004F411C">
      <w:pPr>
        <w:pStyle w:val="P1"/>
        <w:numPr>
          <w:ilvl w:val="0"/>
          <w:numId w:val="0"/>
        </w:numPr>
        <w:tabs>
          <w:tab w:val="clear" w:pos="1701"/>
          <w:tab w:val="left" w:pos="1560"/>
          <w:tab w:val="left" w:pos="1843"/>
        </w:tabs>
        <w:ind w:left="1418"/>
        <w:rPr>
          <w:bCs/>
        </w:rPr>
      </w:pPr>
      <w:r w:rsidRPr="00E914C3">
        <w:rPr>
          <w:bCs/>
        </w:rPr>
        <w:t>Pour les constructions repérées au titre de l’article L.151-19 sur le document graphique du règlement, l'entretien, la restauration et la modification des constructions doivent faire appel aux techniques anciennes ou aux matériaux de substitution d'origine naturelle destinés à maintenir l'aspect et l'unité architecturale d'ensemble.</w:t>
      </w:r>
    </w:p>
    <w:p w14:paraId="48D8C142" w14:textId="77777777" w:rsidR="004F411C" w:rsidRPr="00E914C3" w:rsidRDefault="004F411C" w:rsidP="004F411C">
      <w:pPr>
        <w:pStyle w:val="Puce1-8pts"/>
        <w:numPr>
          <w:ilvl w:val="0"/>
          <w:numId w:val="0"/>
        </w:numPr>
        <w:tabs>
          <w:tab w:val="clear" w:pos="1843"/>
        </w:tabs>
        <w:ind w:left="1418"/>
      </w:pPr>
    </w:p>
    <w:p w14:paraId="3E7AD50C" w14:textId="77777777" w:rsidR="00430663" w:rsidRPr="00E914C3" w:rsidRDefault="00430663" w:rsidP="00430663">
      <w:pPr>
        <w:tabs>
          <w:tab w:val="left" w:pos="1701"/>
        </w:tabs>
        <w:spacing w:before="200"/>
        <w:ind w:left="1985"/>
        <w:rPr>
          <w:rFonts w:ascii="Arial Gras" w:hAnsi="Arial Gras"/>
          <w:b/>
          <w:bCs/>
          <w:smallCaps/>
          <w:color w:val="00375A"/>
        </w:rPr>
      </w:pPr>
    </w:p>
    <w:p w14:paraId="094BFF8F" w14:textId="77777777" w:rsidR="00430663" w:rsidRPr="00E914C3" w:rsidRDefault="00430663" w:rsidP="00430663">
      <w:pPr>
        <w:tabs>
          <w:tab w:val="left" w:pos="1701"/>
        </w:tabs>
        <w:spacing w:before="200"/>
        <w:ind w:left="1985"/>
        <w:rPr>
          <w:rFonts w:ascii="Arial Gras" w:hAnsi="Arial Gras"/>
          <w:b/>
          <w:bCs/>
          <w:smallCaps/>
          <w:color w:val="00375A"/>
        </w:rPr>
      </w:pPr>
    </w:p>
    <w:p w14:paraId="4397CE64" w14:textId="77777777" w:rsidR="004F411C" w:rsidRPr="00E914C3" w:rsidRDefault="004F411C"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Obligations imposées en matière de performances énergétiques et environnementales</w:t>
      </w:r>
    </w:p>
    <w:p w14:paraId="31D5AA12" w14:textId="77777777" w:rsidR="004F411C" w:rsidRPr="00E914C3" w:rsidRDefault="004F411C" w:rsidP="004F411C">
      <w:pPr>
        <w:pStyle w:val="Puce1-8pts"/>
        <w:numPr>
          <w:ilvl w:val="0"/>
          <w:numId w:val="0"/>
        </w:numPr>
        <w:tabs>
          <w:tab w:val="clear" w:pos="1843"/>
        </w:tabs>
        <w:ind w:left="1418"/>
        <w:rPr>
          <w:noProof w:val="0"/>
        </w:rPr>
      </w:pPr>
      <w:r w:rsidRPr="00E914C3">
        <w:rPr>
          <w:noProof w:val="0"/>
        </w:rPr>
        <w:t>L’installation de dispositifs de production d’énergie renouvelable pour l’approvisionnement énergétique des constructions (chaudière bois, eau chaude sanitaire solaire, pompes à chaleur, photovoltaïque</w:t>
      </w:r>
      <w:r w:rsidR="00A56317" w:rsidRPr="00E914C3">
        <w:rPr>
          <w:noProof w:val="0"/>
        </w:rPr>
        <w:t>, géothermie…) est recommandée.</w:t>
      </w:r>
    </w:p>
    <w:p w14:paraId="6CEA42E9" w14:textId="77777777" w:rsidR="004F411C" w:rsidRPr="00E914C3" w:rsidRDefault="004F411C" w:rsidP="004F411C">
      <w:pPr>
        <w:pStyle w:val="Puce1-8pts"/>
        <w:numPr>
          <w:ilvl w:val="0"/>
          <w:numId w:val="0"/>
        </w:numPr>
        <w:tabs>
          <w:tab w:val="clear" w:pos="1843"/>
        </w:tabs>
        <w:ind w:left="1418"/>
        <w:rPr>
          <w:noProof w:val="0"/>
        </w:rPr>
      </w:pPr>
      <w:r w:rsidRPr="00E914C3">
        <w:rPr>
          <w:noProof w:val="0"/>
        </w:rPr>
        <w:t>Les équipements basés sur l’usage d’énergies alternatives, qu’elles soient géothermiques ou aérothermiques, tels que climatiseurs et pompes à chaleur, seront, sauf justification technique, non visibles depuis le domaine public. Ils pourront faire l’objet d’une insertion paysagère ou être intégrés à la composition architecturale.</w:t>
      </w:r>
    </w:p>
    <w:p w14:paraId="7215E4B2" w14:textId="77777777" w:rsidR="00BA27E6" w:rsidRPr="00E914C3" w:rsidRDefault="00BA27E6" w:rsidP="00BA27E6">
      <w:pPr>
        <w:pStyle w:val="Corpsdetexte"/>
        <w:ind w:left="1418"/>
        <w:rPr>
          <w:b/>
          <w:u w:val="single"/>
        </w:rPr>
      </w:pPr>
      <w:r w:rsidRPr="00E914C3">
        <w:rPr>
          <w:b/>
          <w:u w:val="single"/>
        </w:rPr>
        <w:t>Cas des toitures terrasses</w:t>
      </w:r>
    </w:p>
    <w:p w14:paraId="4CF36AD6" w14:textId="77777777" w:rsidR="00BA27E6" w:rsidRPr="00E914C3" w:rsidRDefault="00BA27E6" w:rsidP="00BA27E6">
      <w:pPr>
        <w:pStyle w:val="Corpsdetexte"/>
        <w:ind w:left="1418"/>
      </w:pPr>
      <w:r w:rsidRPr="00E914C3">
        <w:t>Les toitures terrasses sont admises à condition qu’elles soient végétalisées et que soient justifiées une rétention des eaux pluviales et/ou la production d’énergie renouvelable.</w:t>
      </w:r>
    </w:p>
    <w:p w14:paraId="31567C6B" w14:textId="77777777" w:rsidR="00BA27E6" w:rsidRPr="00E914C3" w:rsidRDefault="00BA27E6" w:rsidP="004F411C">
      <w:pPr>
        <w:pStyle w:val="Puce1-8pts"/>
        <w:numPr>
          <w:ilvl w:val="0"/>
          <w:numId w:val="0"/>
        </w:numPr>
        <w:tabs>
          <w:tab w:val="clear" w:pos="1843"/>
        </w:tabs>
        <w:ind w:left="1418"/>
        <w:rPr>
          <w:noProof w:val="0"/>
        </w:rPr>
      </w:pPr>
    </w:p>
    <w:p w14:paraId="5DEFE531" w14:textId="77777777" w:rsidR="00F56CE3" w:rsidRPr="00E914C3" w:rsidRDefault="00F56CE3" w:rsidP="004F411C">
      <w:pPr>
        <w:pStyle w:val="Puce1-8pts"/>
        <w:numPr>
          <w:ilvl w:val="0"/>
          <w:numId w:val="0"/>
        </w:numPr>
        <w:tabs>
          <w:tab w:val="clear" w:pos="1843"/>
        </w:tabs>
        <w:ind w:left="1418"/>
      </w:pPr>
    </w:p>
    <w:p w14:paraId="57387E36" w14:textId="77777777" w:rsidR="00F56CE3" w:rsidRPr="00E914C3" w:rsidRDefault="00F56CE3" w:rsidP="001A2340">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2-3</w:t>
      </w:r>
      <w:r w:rsidRPr="00E914C3">
        <w:rPr>
          <w:rFonts w:asciiTheme="minorHAnsi" w:hAnsiTheme="minorHAnsi"/>
          <w:color w:val="00375A"/>
          <w:sz w:val="28"/>
          <w:szCs w:val="28"/>
        </w:rPr>
        <w:t> :</w:t>
      </w:r>
      <w:r w:rsidRPr="00E914C3">
        <w:rPr>
          <w:rFonts w:asciiTheme="minorHAnsi" w:hAnsiTheme="minorHAnsi"/>
          <w:color w:val="00375A"/>
          <w:sz w:val="28"/>
          <w:szCs w:val="28"/>
        </w:rPr>
        <w:tab/>
        <w:t>Traitement environnemental et paysager des espaces non bâtis et abords des constructions</w:t>
      </w:r>
    </w:p>
    <w:p w14:paraId="2D4ECFA9" w14:textId="77777777" w:rsidR="00F56CE3" w:rsidRPr="00E914C3" w:rsidRDefault="00F56CE3"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Obligations imposées en matière de surfaces non imperméabilisées ou éco-aménageables</w:t>
      </w:r>
    </w:p>
    <w:p w14:paraId="43814B67" w14:textId="77777777" w:rsidR="00F56CE3" w:rsidRPr="00E914C3" w:rsidRDefault="00F56CE3" w:rsidP="00F56CE3">
      <w:pPr>
        <w:spacing w:before="200"/>
        <w:ind w:left="1418"/>
      </w:pPr>
      <w:r w:rsidRPr="00E914C3">
        <w:t>Au moins 30% du terrain d’assiette du projet doit être maintenue en « pleine terre ».</w:t>
      </w:r>
    </w:p>
    <w:p w14:paraId="5236936C" w14:textId="77777777" w:rsidR="00F56CE3" w:rsidRPr="00E914C3" w:rsidRDefault="00F56CE3" w:rsidP="00F56CE3">
      <w:pPr>
        <w:spacing w:before="200"/>
        <w:ind w:left="1418"/>
      </w:pPr>
      <w:r w:rsidRPr="00E914C3">
        <w:t xml:space="preserve">Lorsque le coefficient de pleine terre </w:t>
      </w:r>
      <w:r w:rsidR="00573BE2" w:rsidRPr="00E914C3">
        <w:t xml:space="preserve">existant </w:t>
      </w:r>
      <w:r w:rsidRPr="00E914C3">
        <w:t>est inférieur au pourcentage fixé précédemment à la date d’approbation du PLUi, la règle suivante s’applique :</w:t>
      </w:r>
    </w:p>
    <w:p w14:paraId="12C26A62" w14:textId="77777777" w:rsidR="00F56CE3" w:rsidRPr="00E914C3" w:rsidRDefault="00F56CE3" w:rsidP="00F56CE3">
      <w:pPr>
        <w:spacing w:before="200"/>
        <w:ind w:left="1418"/>
        <w:jc w:val="center"/>
        <w:rPr>
          <w:i/>
        </w:rPr>
      </w:pPr>
      <w:r w:rsidRPr="00E914C3">
        <w:rPr>
          <w:i/>
        </w:rPr>
        <w:lastRenderedPageBreak/>
        <w:t xml:space="preserve">Coefficient de pleine terre </w:t>
      </w:r>
      <w:r w:rsidR="00573BE2" w:rsidRPr="00E914C3">
        <w:rPr>
          <w:i/>
        </w:rPr>
        <w:t xml:space="preserve"> minimum </w:t>
      </w:r>
      <w:r w:rsidRPr="00E914C3">
        <w:rPr>
          <w:b/>
          <w:i/>
        </w:rPr>
        <w:t>autorisé</w:t>
      </w:r>
      <w:r w:rsidRPr="00E914C3">
        <w:rPr>
          <w:i/>
        </w:rPr>
        <w:t xml:space="preserve"> =</w:t>
      </w:r>
      <w:r w:rsidRPr="00E914C3">
        <w:rPr>
          <w:i/>
        </w:rPr>
        <w:br/>
        <w:t xml:space="preserve">Coefficient de pleine terre </w:t>
      </w:r>
      <w:r w:rsidRPr="00E914C3">
        <w:rPr>
          <w:b/>
          <w:i/>
        </w:rPr>
        <w:t>existant</w:t>
      </w:r>
      <w:r w:rsidRPr="00E914C3">
        <w:rPr>
          <w:i/>
        </w:rPr>
        <w:t xml:space="preserve"> (à la date d’approbation du PLUi) </w:t>
      </w:r>
      <w:r w:rsidRPr="00E914C3">
        <w:rPr>
          <w:b/>
          <w:i/>
        </w:rPr>
        <w:t>- 5%</w:t>
      </w:r>
    </w:p>
    <w:p w14:paraId="4777E467" w14:textId="77777777" w:rsidR="00F56CE3" w:rsidRPr="00E914C3" w:rsidRDefault="00F56CE3" w:rsidP="00F56CE3">
      <w:pPr>
        <w:spacing w:before="200"/>
        <w:ind w:left="1418"/>
      </w:pPr>
    </w:p>
    <w:p w14:paraId="5D82231A" w14:textId="77777777" w:rsidR="00F56CE3" w:rsidRPr="00E914C3" w:rsidRDefault="00F56CE3"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Obligations imposées en matière de réalisation d’espaces libres, de plantations, d’aire de jeux et de loisirs</w:t>
      </w:r>
    </w:p>
    <w:p w14:paraId="6489748F" w14:textId="77777777" w:rsidR="00B57CA9" w:rsidRPr="00E914C3" w:rsidRDefault="00B57CA9" w:rsidP="00B57CA9">
      <w:pPr>
        <w:pStyle w:val="Puce1-8pts"/>
        <w:numPr>
          <w:ilvl w:val="0"/>
          <w:numId w:val="0"/>
        </w:numPr>
        <w:tabs>
          <w:tab w:val="left" w:pos="1560"/>
        </w:tabs>
        <w:ind w:left="1418"/>
        <w:rPr>
          <w:noProof w:val="0"/>
        </w:rPr>
      </w:pPr>
      <w:r w:rsidRPr="00E914C3">
        <w:rPr>
          <w:noProof w:val="0"/>
        </w:rPr>
        <w:t xml:space="preserve">Les éléments de paysage identifiés au titre de l’article L151-23 du Code de l’Urbanisme doivent être maintenus ou en cas de destruction, remplacés par une essence locale. </w:t>
      </w:r>
    </w:p>
    <w:p w14:paraId="0849832B" w14:textId="77777777" w:rsidR="00B57CA9" w:rsidRPr="00E914C3" w:rsidRDefault="00B57CA9" w:rsidP="00B57CA9">
      <w:pPr>
        <w:pStyle w:val="Puce1-8pts"/>
        <w:numPr>
          <w:ilvl w:val="0"/>
          <w:numId w:val="0"/>
        </w:numPr>
        <w:tabs>
          <w:tab w:val="left" w:pos="1560"/>
        </w:tabs>
        <w:ind w:left="1418"/>
        <w:rPr>
          <w:noProof w:val="0"/>
        </w:rPr>
      </w:pPr>
      <w:r w:rsidRPr="00E914C3">
        <w:rPr>
          <w:noProof w:val="0"/>
        </w:rPr>
        <w:t>De façon dérogatoire, une destruction ponctuelle peut-être autorisée :</w:t>
      </w:r>
    </w:p>
    <w:p w14:paraId="0739CDB5" w14:textId="77777777" w:rsidR="00B57CA9" w:rsidRPr="00E914C3" w:rsidRDefault="001279A4" w:rsidP="00B57CA9">
      <w:pPr>
        <w:pStyle w:val="P1"/>
        <w:tabs>
          <w:tab w:val="clear" w:pos="1701"/>
          <w:tab w:val="left" w:pos="1843"/>
        </w:tabs>
        <w:ind w:left="1843" w:hanging="283"/>
      </w:pPr>
      <w:r w:rsidRPr="00E914C3">
        <w:t>A</w:t>
      </w:r>
      <w:r w:rsidR="00B57CA9" w:rsidRPr="00E914C3">
        <w:t>u regard de l’état phytosanitaire des arbres identifiés,</w:t>
      </w:r>
    </w:p>
    <w:p w14:paraId="4F955E5D" w14:textId="77777777" w:rsidR="00B57CA9" w:rsidRPr="00E914C3" w:rsidRDefault="001279A4" w:rsidP="00B57CA9">
      <w:pPr>
        <w:pStyle w:val="P1"/>
        <w:tabs>
          <w:tab w:val="clear" w:pos="1701"/>
          <w:tab w:val="left" w:pos="1843"/>
        </w:tabs>
        <w:ind w:left="1843" w:hanging="283"/>
      </w:pPr>
      <w:r w:rsidRPr="00E914C3">
        <w:t>P</w:t>
      </w:r>
      <w:r w:rsidR="00B57CA9" w:rsidRPr="00E914C3">
        <w:t>our des critères de sécurité,</w:t>
      </w:r>
    </w:p>
    <w:p w14:paraId="3051E5CF" w14:textId="77777777" w:rsidR="00B57CA9" w:rsidRPr="00E914C3" w:rsidRDefault="001279A4" w:rsidP="00B57CA9">
      <w:pPr>
        <w:pStyle w:val="P1"/>
        <w:tabs>
          <w:tab w:val="clear" w:pos="1701"/>
          <w:tab w:val="left" w:pos="1843"/>
        </w:tabs>
        <w:ind w:left="1843" w:hanging="283"/>
      </w:pPr>
      <w:r w:rsidRPr="00E914C3">
        <w:t>D</w:t>
      </w:r>
      <w:r w:rsidR="00B57CA9" w:rsidRPr="00E914C3">
        <w:t>ans le cas d’un élargissement de voirie ou de création d’un accès,</w:t>
      </w:r>
    </w:p>
    <w:p w14:paraId="50EA0FBD" w14:textId="77777777" w:rsidR="00B57CA9" w:rsidRPr="00E914C3" w:rsidRDefault="001279A4" w:rsidP="00B57CA9">
      <w:pPr>
        <w:pStyle w:val="P1"/>
        <w:tabs>
          <w:tab w:val="clear" w:pos="1701"/>
          <w:tab w:val="left" w:pos="1843"/>
        </w:tabs>
        <w:ind w:left="1843" w:hanging="283"/>
      </w:pPr>
      <w:r w:rsidRPr="00E914C3">
        <w:t>D</w:t>
      </w:r>
      <w:r w:rsidR="00B57CA9" w:rsidRPr="00E914C3">
        <w:t>ans le cas d’un renforcement ou d’une création de réseaux.</w:t>
      </w:r>
    </w:p>
    <w:p w14:paraId="3E6AA1D3" w14:textId="77777777" w:rsidR="003649D3" w:rsidRPr="00E914C3" w:rsidRDefault="003649D3" w:rsidP="00F56CE3">
      <w:pPr>
        <w:spacing w:before="120"/>
        <w:ind w:left="1418"/>
      </w:pPr>
    </w:p>
    <w:p w14:paraId="1BCEDF2A" w14:textId="77777777" w:rsidR="00F56CE3" w:rsidRPr="00E914C3" w:rsidRDefault="00F56CE3" w:rsidP="00F56CE3">
      <w:pPr>
        <w:spacing w:before="120"/>
        <w:ind w:left="1418"/>
      </w:pPr>
      <w:r w:rsidRPr="00E914C3">
        <w:t>Les opérations d’aménagement d’ensemble de plus de 10 logements, devront aménager :</w:t>
      </w:r>
    </w:p>
    <w:p w14:paraId="6A541AFB" w14:textId="77777777" w:rsidR="00F56CE3" w:rsidRPr="00E914C3" w:rsidRDefault="001279A4" w:rsidP="00865620">
      <w:pPr>
        <w:pStyle w:val="P1"/>
        <w:tabs>
          <w:tab w:val="clear" w:pos="1701"/>
          <w:tab w:val="left" w:pos="1843"/>
        </w:tabs>
        <w:ind w:left="1843" w:hanging="283"/>
      </w:pPr>
      <w:r w:rsidRPr="00E914C3">
        <w:t>U</w:t>
      </w:r>
      <w:r w:rsidR="00F56CE3" w:rsidRPr="00E914C3">
        <w:t>n espace collectif qui sera planté et aménagé soit en espace vert, soit en aire de jeux à raison de 10% du terrain d’assiette du projet.</w:t>
      </w:r>
    </w:p>
    <w:p w14:paraId="379C0F63" w14:textId="77777777" w:rsidR="00F56CE3" w:rsidRPr="00E914C3" w:rsidRDefault="001279A4" w:rsidP="00865620">
      <w:pPr>
        <w:pStyle w:val="P1"/>
        <w:tabs>
          <w:tab w:val="clear" w:pos="1701"/>
          <w:tab w:val="left" w:pos="1843"/>
        </w:tabs>
        <w:ind w:left="1843" w:hanging="283"/>
      </w:pPr>
      <w:r w:rsidRPr="00E914C3">
        <w:t>D</w:t>
      </w:r>
      <w:r w:rsidR="00F56CE3" w:rsidRPr="00E914C3">
        <w:t xml:space="preserve">es aires de stationnement plantées à raison d'au moins un arbre pour quatre emplacements. Ces plantations pourront être implantées soit de façon </w:t>
      </w:r>
      <w:r w:rsidR="00FC716B" w:rsidRPr="00E914C3">
        <w:t>isolée</w:t>
      </w:r>
      <w:r w:rsidR="00F56CE3" w:rsidRPr="00E914C3">
        <w:t xml:space="preserve"> soit sous forme de bosquets.</w:t>
      </w:r>
    </w:p>
    <w:p w14:paraId="79071AA2" w14:textId="77777777" w:rsidR="00F56CE3" w:rsidRPr="00E914C3" w:rsidRDefault="00F56CE3" w:rsidP="00F56CE3">
      <w:pPr>
        <w:pStyle w:val="Corpsdetexte"/>
        <w:ind w:left="1418"/>
      </w:pPr>
    </w:p>
    <w:p w14:paraId="2095B89B" w14:textId="77777777" w:rsidR="005C14CF" w:rsidRPr="00E914C3" w:rsidRDefault="005C14CF" w:rsidP="00F56CE3">
      <w:pPr>
        <w:pStyle w:val="Corpsdetexte"/>
        <w:ind w:left="1418"/>
      </w:pPr>
    </w:p>
    <w:p w14:paraId="2AD7E09C" w14:textId="77777777" w:rsidR="005C14CF" w:rsidRPr="00E914C3" w:rsidRDefault="005C14CF" w:rsidP="00F56CE3">
      <w:pPr>
        <w:pStyle w:val="Corpsdetexte"/>
        <w:ind w:left="1418"/>
      </w:pPr>
    </w:p>
    <w:p w14:paraId="36D09365" w14:textId="77777777" w:rsidR="00F56CE3" w:rsidRPr="00E914C3" w:rsidRDefault="00F56CE3" w:rsidP="001A2340">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2-4</w:t>
      </w:r>
      <w:r w:rsidRPr="00E914C3">
        <w:rPr>
          <w:rFonts w:asciiTheme="minorHAnsi" w:hAnsiTheme="minorHAnsi"/>
          <w:color w:val="00375A"/>
          <w:sz w:val="28"/>
          <w:szCs w:val="28"/>
        </w:rPr>
        <w:t> :</w:t>
      </w:r>
      <w:r w:rsidRPr="00E914C3">
        <w:rPr>
          <w:rFonts w:asciiTheme="minorHAnsi" w:hAnsiTheme="minorHAnsi"/>
          <w:color w:val="00375A"/>
          <w:sz w:val="28"/>
          <w:szCs w:val="28"/>
        </w:rPr>
        <w:tab/>
        <w:t>Stationnement</w:t>
      </w:r>
    </w:p>
    <w:p w14:paraId="7AB3518B" w14:textId="77777777" w:rsidR="00F56CE3" w:rsidRPr="00E914C3" w:rsidRDefault="00F56CE3" w:rsidP="001A2340">
      <w:pPr>
        <w:pStyle w:val="Corpsdetexte"/>
        <w:ind w:left="1418"/>
        <w:rPr>
          <w:i/>
        </w:rPr>
      </w:pPr>
      <w:r w:rsidRPr="00E914C3">
        <w:rPr>
          <w:i/>
        </w:rPr>
        <w:t xml:space="preserve">Cet article concerne : </w:t>
      </w:r>
    </w:p>
    <w:p w14:paraId="4C4C491E" w14:textId="77777777" w:rsidR="00F56CE3" w:rsidRPr="00E914C3" w:rsidRDefault="001279A4" w:rsidP="00865620">
      <w:pPr>
        <w:pStyle w:val="P1"/>
        <w:tabs>
          <w:tab w:val="clear" w:pos="1701"/>
          <w:tab w:val="left" w:pos="1843"/>
        </w:tabs>
        <w:ind w:left="1843" w:hanging="283"/>
        <w:rPr>
          <w:i/>
        </w:rPr>
      </w:pPr>
      <w:r w:rsidRPr="00E914C3">
        <w:rPr>
          <w:i/>
        </w:rPr>
        <w:t>L</w:t>
      </w:r>
      <w:r w:rsidR="00F56CE3" w:rsidRPr="00E914C3">
        <w:rPr>
          <w:i/>
        </w:rPr>
        <w:t>es constructions nouvelles,</w:t>
      </w:r>
    </w:p>
    <w:p w14:paraId="259DD50C" w14:textId="77777777" w:rsidR="00F56CE3" w:rsidRPr="00E914C3" w:rsidRDefault="001279A4" w:rsidP="00865620">
      <w:pPr>
        <w:pStyle w:val="P1"/>
        <w:tabs>
          <w:tab w:val="clear" w:pos="1701"/>
          <w:tab w:val="left" w:pos="1843"/>
        </w:tabs>
        <w:ind w:left="1843" w:hanging="283"/>
        <w:rPr>
          <w:i/>
        </w:rPr>
      </w:pPr>
      <w:r w:rsidRPr="00E914C3">
        <w:rPr>
          <w:i/>
        </w:rPr>
        <w:t>L</w:t>
      </w:r>
      <w:r w:rsidR="00F56CE3" w:rsidRPr="00E914C3">
        <w:rPr>
          <w:i/>
        </w:rPr>
        <w:t>es extensions de constructions existante de plus d</w:t>
      </w:r>
      <w:r w:rsidR="00A56317" w:rsidRPr="00E914C3">
        <w:rPr>
          <w:i/>
        </w:rPr>
        <w:t>e 80 m² de surface de plancher,</w:t>
      </w:r>
    </w:p>
    <w:p w14:paraId="3302FC56" w14:textId="77777777" w:rsidR="00F56CE3" w:rsidRPr="00E914C3" w:rsidRDefault="001279A4" w:rsidP="00865620">
      <w:pPr>
        <w:pStyle w:val="P1"/>
        <w:tabs>
          <w:tab w:val="clear" w:pos="1701"/>
          <w:tab w:val="left" w:pos="1843"/>
        </w:tabs>
        <w:ind w:left="1843" w:hanging="283"/>
      </w:pPr>
      <w:r w:rsidRPr="00E914C3">
        <w:rPr>
          <w:i/>
        </w:rPr>
        <w:t>L</w:t>
      </w:r>
      <w:r w:rsidR="00F56CE3" w:rsidRPr="00E914C3">
        <w:rPr>
          <w:i/>
        </w:rPr>
        <w:t>es changements de destination des constructions.</w:t>
      </w:r>
      <w:r w:rsidR="00F56CE3" w:rsidRPr="00E914C3">
        <w:cr/>
      </w:r>
    </w:p>
    <w:p w14:paraId="149733F4" w14:textId="77777777" w:rsidR="00F56CE3" w:rsidRPr="00E914C3" w:rsidRDefault="00F56CE3" w:rsidP="00F56CE3">
      <w:pPr>
        <w:pStyle w:val="Puce1-8pts"/>
        <w:numPr>
          <w:ilvl w:val="0"/>
          <w:numId w:val="0"/>
        </w:numPr>
        <w:tabs>
          <w:tab w:val="left" w:pos="1560"/>
        </w:tabs>
        <w:ind w:left="1418"/>
        <w:rPr>
          <w:b/>
          <w:noProof w:val="0"/>
          <w:u w:val="single"/>
        </w:rPr>
      </w:pPr>
      <w:r w:rsidRPr="00E914C3">
        <w:rPr>
          <w:b/>
          <w:noProof w:val="0"/>
          <w:u w:val="single"/>
        </w:rPr>
        <w:t>Règle générale</w:t>
      </w:r>
    </w:p>
    <w:p w14:paraId="07B0E0C6" w14:textId="77777777" w:rsidR="00F56CE3" w:rsidRPr="00E914C3" w:rsidRDefault="00F56CE3" w:rsidP="00F56CE3">
      <w:pPr>
        <w:spacing w:before="120"/>
        <w:ind w:left="1418"/>
      </w:pPr>
      <w:r w:rsidRPr="00E914C3">
        <w:t>Le stationnement des véhicules correspondant aux besoins des constructions et installations doit être réalisé en dehors des voies publiques et conformément aux prescriptions relatives à l’accessibilité des stationnements aux personnes des handicapés et à mobilité réduite.</w:t>
      </w:r>
    </w:p>
    <w:p w14:paraId="27ABCA32" w14:textId="77777777" w:rsidR="00FF3AA0" w:rsidRPr="00E914C3" w:rsidRDefault="00FF3AA0" w:rsidP="00F56CE3">
      <w:pPr>
        <w:spacing w:before="120"/>
        <w:ind w:left="1418"/>
      </w:pPr>
    </w:p>
    <w:p w14:paraId="0478B7D6" w14:textId="77777777" w:rsidR="00F56CE3" w:rsidRPr="00E914C3" w:rsidRDefault="00F56CE3" w:rsidP="00F56CE3">
      <w:pPr>
        <w:pStyle w:val="Puce1-8pts"/>
        <w:numPr>
          <w:ilvl w:val="0"/>
          <w:numId w:val="0"/>
        </w:numPr>
        <w:tabs>
          <w:tab w:val="left" w:pos="1560"/>
        </w:tabs>
        <w:ind w:left="1418"/>
        <w:rPr>
          <w:b/>
          <w:noProof w:val="0"/>
          <w:u w:val="single"/>
        </w:rPr>
      </w:pPr>
      <w:r w:rsidRPr="00E914C3">
        <w:rPr>
          <w:b/>
          <w:noProof w:val="0"/>
          <w:u w:val="single"/>
        </w:rPr>
        <w:t>Nombre de places</w:t>
      </w:r>
    </w:p>
    <w:p w14:paraId="26312DCA" w14:textId="77777777" w:rsidR="00F56CE3" w:rsidRPr="00E914C3" w:rsidRDefault="00F56CE3" w:rsidP="00F56CE3">
      <w:pPr>
        <w:spacing w:before="120"/>
        <w:ind w:left="1418"/>
      </w:pPr>
      <w:r w:rsidRPr="00E914C3">
        <w:t>Le nombre de places exigées est calculé par application des normes ci-après :</w:t>
      </w:r>
    </w:p>
    <w:p w14:paraId="47B655D4" w14:textId="77777777" w:rsidR="00F56CE3" w:rsidRPr="00E914C3" w:rsidRDefault="00F56CE3" w:rsidP="00F56CE3">
      <w:pPr>
        <w:pStyle w:val="P1"/>
        <w:numPr>
          <w:ilvl w:val="0"/>
          <w:numId w:val="0"/>
        </w:numPr>
        <w:ind w:left="1418"/>
      </w:pPr>
    </w:p>
    <w:tbl>
      <w:tblPr>
        <w:tblW w:w="8930" w:type="dxa"/>
        <w:tblInd w:w="853" w:type="dxa"/>
        <w:tblCellMar>
          <w:left w:w="0" w:type="dxa"/>
          <w:right w:w="0" w:type="dxa"/>
        </w:tblCellMar>
        <w:tblLook w:val="0420" w:firstRow="1" w:lastRow="0" w:firstColumn="0" w:lastColumn="0" w:noHBand="0" w:noVBand="1"/>
      </w:tblPr>
      <w:tblGrid>
        <w:gridCol w:w="3686"/>
        <w:gridCol w:w="5244"/>
      </w:tblGrid>
      <w:tr w:rsidR="00F56CE3" w:rsidRPr="00E914C3" w14:paraId="23D14FA5" w14:textId="77777777" w:rsidTr="00C97507">
        <w:trPr>
          <w:trHeight w:val="415"/>
          <w:tblHeader/>
        </w:trPr>
        <w:tc>
          <w:tcPr>
            <w:tcW w:w="3686" w:type="dxa"/>
            <w:tcBorders>
              <w:top w:val="single" w:sz="8" w:space="0" w:color="FFFFFF"/>
              <w:left w:val="single" w:sz="8" w:space="0" w:color="FFFFFF"/>
              <w:bottom w:val="single" w:sz="24" w:space="0" w:color="FFFFFF"/>
              <w:right w:val="single" w:sz="8" w:space="0" w:color="FFFFFF"/>
            </w:tcBorders>
            <w:shd w:val="clear" w:color="auto" w:fill="4F6228" w:themeFill="accent3" w:themeFillShade="80"/>
            <w:tcMar>
              <w:top w:w="72" w:type="dxa"/>
              <w:left w:w="144" w:type="dxa"/>
              <w:bottom w:w="72" w:type="dxa"/>
              <w:right w:w="144" w:type="dxa"/>
            </w:tcMar>
            <w:vAlign w:val="center"/>
            <w:hideMark/>
          </w:tcPr>
          <w:p w14:paraId="39078FBD" w14:textId="77777777" w:rsidR="00F56CE3" w:rsidRPr="00E914C3" w:rsidRDefault="00F56CE3" w:rsidP="00C97507">
            <w:pPr>
              <w:pStyle w:val="Corpsdetexte"/>
              <w:spacing w:before="0"/>
              <w:ind w:left="21"/>
              <w:jc w:val="center"/>
              <w:rPr>
                <w:b/>
                <w:i/>
                <w:color w:val="FFFFFF" w:themeColor="background1"/>
              </w:rPr>
            </w:pPr>
            <w:r w:rsidRPr="00E914C3">
              <w:rPr>
                <w:b/>
                <w:bCs/>
                <w:i/>
                <w:color w:val="FFFFFF" w:themeColor="background1"/>
              </w:rPr>
              <w:lastRenderedPageBreak/>
              <w:t>Destinations de la construction</w:t>
            </w:r>
          </w:p>
        </w:tc>
        <w:tc>
          <w:tcPr>
            <w:tcW w:w="5244" w:type="dxa"/>
            <w:tcBorders>
              <w:top w:val="single" w:sz="8" w:space="0" w:color="FFFFFF"/>
              <w:left w:val="single" w:sz="8" w:space="0" w:color="FFFFFF"/>
              <w:bottom w:val="single" w:sz="24" w:space="0" w:color="FFFFFF"/>
              <w:right w:val="single" w:sz="8" w:space="0" w:color="FFFFFF"/>
            </w:tcBorders>
            <w:shd w:val="clear" w:color="auto" w:fill="4F6228" w:themeFill="accent3" w:themeFillShade="80"/>
            <w:vAlign w:val="center"/>
          </w:tcPr>
          <w:p w14:paraId="72222AD0" w14:textId="77777777" w:rsidR="00F56CE3" w:rsidRPr="00E914C3" w:rsidRDefault="00F56CE3" w:rsidP="00C97507">
            <w:pPr>
              <w:pStyle w:val="Corpsdetexte"/>
              <w:spacing w:before="0"/>
              <w:ind w:left="3"/>
              <w:jc w:val="center"/>
              <w:rPr>
                <w:b/>
                <w:bCs/>
                <w:i/>
                <w:color w:val="FFFFFF" w:themeColor="background1"/>
              </w:rPr>
            </w:pPr>
            <w:r w:rsidRPr="00E914C3">
              <w:rPr>
                <w:b/>
                <w:bCs/>
                <w:i/>
                <w:color w:val="FFFFFF" w:themeColor="background1"/>
              </w:rPr>
              <w:t>Aires de stationnement à prévoir à minima</w:t>
            </w:r>
          </w:p>
        </w:tc>
      </w:tr>
      <w:tr w:rsidR="00F56CE3" w:rsidRPr="00E914C3" w14:paraId="21FA0797" w14:textId="77777777" w:rsidTr="00C97507">
        <w:trPr>
          <w:trHeight w:val="310"/>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C2D69B" w:themeFill="accent3" w:themeFillTint="99"/>
            <w:vAlign w:val="center"/>
          </w:tcPr>
          <w:p w14:paraId="2FE93DF1" w14:textId="77777777" w:rsidR="00F56CE3" w:rsidRPr="00E914C3" w:rsidRDefault="00F56CE3" w:rsidP="00C97507">
            <w:pPr>
              <w:pStyle w:val="Corpsdetexte"/>
              <w:spacing w:before="0"/>
              <w:ind w:left="134"/>
              <w:jc w:val="left"/>
              <w:rPr>
                <w:rFonts w:ascii="Arial Gras" w:hAnsi="Arial Gras"/>
                <w:b/>
                <w:bCs/>
                <w:smallCaps/>
              </w:rPr>
            </w:pPr>
            <w:r w:rsidRPr="00E914C3">
              <w:rPr>
                <w:rFonts w:ascii="Arial Gras" w:hAnsi="Arial Gras"/>
                <w:b/>
                <w:smallCaps/>
                <w:sz w:val="18"/>
                <w:szCs w:val="18"/>
              </w:rPr>
              <w:t>Habitation</w:t>
            </w:r>
          </w:p>
        </w:tc>
      </w:tr>
      <w:tr w:rsidR="00F56CE3" w:rsidRPr="00E914C3" w14:paraId="081E4A71" w14:textId="77777777" w:rsidTr="00C97507">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1001F8CF" w14:textId="77777777" w:rsidR="00F56CE3" w:rsidRPr="00E914C3" w:rsidRDefault="00F56CE3" w:rsidP="001A2340">
            <w:pPr>
              <w:pStyle w:val="Corpsdetexte"/>
              <w:spacing w:before="0"/>
              <w:ind w:left="142"/>
              <w:rPr>
                <w:b/>
                <w:i/>
                <w:sz w:val="18"/>
                <w:szCs w:val="18"/>
              </w:rPr>
            </w:pPr>
            <w:r w:rsidRPr="00E914C3">
              <w:rPr>
                <w:b/>
                <w:i/>
                <w:sz w:val="18"/>
                <w:szCs w:val="18"/>
              </w:rPr>
              <w:t>Constructions à usage de logement hors opération d’aménagement d’ensemble</w:t>
            </w:r>
            <w:r w:rsidR="002B4FC8" w:rsidRPr="00E914C3">
              <w:rPr>
                <w:b/>
                <w:i/>
                <w:sz w:val="18"/>
                <w:szCs w:val="18"/>
              </w:rPr>
              <w:t xml:space="preserve"> de plus de 10 logements</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6B2E595" w14:textId="77777777" w:rsidR="00F56CE3" w:rsidRPr="00E914C3" w:rsidRDefault="001279A4" w:rsidP="001A2340">
            <w:pPr>
              <w:pStyle w:val="Corpsdetexte"/>
              <w:spacing w:before="0"/>
              <w:ind w:left="134" w:right="141"/>
              <w:rPr>
                <w:bCs/>
                <w:i/>
              </w:rPr>
            </w:pPr>
            <w:r w:rsidRPr="00E914C3">
              <w:rPr>
                <w:bCs/>
                <w:i/>
              </w:rPr>
              <w:t>D</w:t>
            </w:r>
            <w:r w:rsidR="00F56CE3" w:rsidRPr="00E914C3">
              <w:rPr>
                <w:bCs/>
                <w:i/>
              </w:rPr>
              <w:t>eux places par logement.</w:t>
            </w:r>
          </w:p>
        </w:tc>
      </w:tr>
      <w:tr w:rsidR="00F56CE3" w:rsidRPr="00E914C3" w14:paraId="5E962424" w14:textId="77777777" w:rsidTr="00C97507">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0D1A8534" w14:textId="77777777" w:rsidR="00F56CE3" w:rsidRPr="00E914C3" w:rsidRDefault="00F56CE3" w:rsidP="001A2340">
            <w:pPr>
              <w:pStyle w:val="Corpsdetexte"/>
              <w:spacing w:before="0"/>
              <w:ind w:left="142"/>
              <w:rPr>
                <w:b/>
                <w:i/>
                <w:sz w:val="18"/>
                <w:szCs w:val="18"/>
              </w:rPr>
            </w:pPr>
            <w:r w:rsidRPr="00E914C3">
              <w:rPr>
                <w:b/>
                <w:i/>
                <w:sz w:val="18"/>
                <w:szCs w:val="18"/>
              </w:rPr>
              <w:t>Opération d’aménagement d’ensemble de plus de 10 logements</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4D74DF8D" w14:textId="77777777" w:rsidR="00F56CE3" w:rsidRPr="00E914C3" w:rsidRDefault="001279A4" w:rsidP="001A2340">
            <w:pPr>
              <w:pStyle w:val="Corpsdetexte"/>
              <w:spacing w:before="0"/>
              <w:ind w:left="134" w:right="141"/>
              <w:rPr>
                <w:bCs/>
                <w:i/>
              </w:rPr>
            </w:pPr>
            <w:r w:rsidRPr="00E914C3">
              <w:rPr>
                <w:bCs/>
                <w:i/>
              </w:rPr>
              <w:t>D</w:t>
            </w:r>
            <w:r w:rsidR="00F56CE3" w:rsidRPr="00E914C3">
              <w:rPr>
                <w:bCs/>
                <w:i/>
              </w:rPr>
              <w:t>eux places par logement</w:t>
            </w:r>
          </w:p>
          <w:p w14:paraId="17B0FEE4" w14:textId="77777777" w:rsidR="00F56CE3" w:rsidRPr="00E914C3" w:rsidRDefault="00F56CE3" w:rsidP="001A2340">
            <w:pPr>
              <w:pStyle w:val="Corpsdetexte"/>
              <w:spacing w:before="0"/>
              <w:ind w:left="134" w:right="141"/>
              <w:rPr>
                <w:bCs/>
                <w:i/>
                <w:u w:val="single"/>
              </w:rPr>
            </w:pPr>
            <w:r w:rsidRPr="00E914C3">
              <w:rPr>
                <w:bCs/>
                <w:i/>
                <w:u w:val="single"/>
              </w:rPr>
              <w:t>et</w:t>
            </w:r>
          </w:p>
          <w:p w14:paraId="7C2F1C0F" w14:textId="77777777" w:rsidR="00F56CE3" w:rsidRPr="00E914C3" w:rsidRDefault="00F56CE3" w:rsidP="001A2340">
            <w:pPr>
              <w:pStyle w:val="Corpsdetexte"/>
              <w:spacing w:before="0"/>
              <w:ind w:left="134" w:right="141"/>
              <w:rPr>
                <w:bCs/>
                <w:i/>
              </w:rPr>
            </w:pPr>
            <w:r w:rsidRPr="00E914C3">
              <w:rPr>
                <w:bCs/>
                <w:i/>
              </w:rPr>
              <w:t xml:space="preserve">1 place supplémentaire par tranche de </w:t>
            </w:r>
            <w:r w:rsidR="00233978" w:rsidRPr="00E914C3">
              <w:rPr>
                <w:bCs/>
                <w:i/>
              </w:rPr>
              <w:t>4 logements</w:t>
            </w:r>
            <w:r w:rsidRPr="00E914C3">
              <w:rPr>
                <w:bCs/>
                <w:i/>
              </w:rPr>
              <w:t xml:space="preserve"> destinée à l’accueil des visiteurs (arrondie à la valeur supérieure).</w:t>
            </w:r>
          </w:p>
          <w:p w14:paraId="3654643C" w14:textId="77777777" w:rsidR="00F56CE3" w:rsidRPr="00E914C3" w:rsidRDefault="00F56CE3" w:rsidP="001A2340">
            <w:pPr>
              <w:pStyle w:val="Corpsdetexte"/>
              <w:spacing w:before="0"/>
              <w:ind w:left="134" w:right="141"/>
              <w:rPr>
                <w:bCs/>
                <w:i/>
              </w:rPr>
            </w:pPr>
            <w:r w:rsidRPr="00E914C3">
              <w:rPr>
                <w:bCs/>
                <w:i/>
              </w:rPr>
              <w:t>Il peut être satisfait aux besoins en stationnement de l’ensemble de l’opération sous la forme d’un parc de stationnement commun.</w:t>
            </w:r>
          </w:p>
        </w:tc>
      </w:tr>
      <w:tr w:rsidR="00F56CE3" w:rsidRPr="00E914C3" w14:paraId="52BD1982" w14:textId="77777777" w:rsidTr="00C97507">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40F56AD2" w14:textId="77777777" w:rsidR="00F56CE3" w:rsidRPr="00E914C3" w:rsidRDefault="00F56CE3" w:rsidP="001A2340">
            <w:pPr>
              <w:pStyle w:val="Corpsdetexte"/>
              <w:spacing w:before="0"/>
              <w:ind w:left="142"/>
              <w:rPr>
                <w:b/>
                <w:i/>
                <w:sz w:val="18"/>
                <w:szCs w:val="18"/>
              </w:rPr>
            </w:pPr>
            <w:r w:rsidRPr="00E914C3">
              <w:rPr>
                <w:b/>
                <w:i/>
                <w:sz w:val="18"/>
                <w:szCs w:val="18"/>
              </w:rPr>
              <w:t>Constructions à usage de logements locatifs financés avec un prêt aidé par l’Etat</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220FC9CA" w14:textId="77777777" w:rsidR="00F56CE3" w:rsidRPr="00E914C3" w:rsidRDefault="001279A4" w:rsidP="001A2340">
            <w:pPr>
              <w:pStyle w:val="Corpsdetexte"/>
              <w:spacing w:before="0"/>
              <w:ind w:left="134" w:right="141"/>
              <w:rPr>
                <w:b/>
                <w:bCs/>
                <w:i/>
              </w:rPr>
            </w:pPr>
            <w:r w:rsidRPr="00E914C3">
              <w:rPr>
                <w:bCs/>
                <w:i/>
              </w:rPr>
              <w:t>U</w:t>
            </w:r>
            <w:r w:rsidR="00F56CE3" w:rsidRPr="00E914C3">
              <w:rPr>
                <w:bCs/>
                <w:i/>
              </w:rPr>
              <w:t>ne place par logement</w:t>
            </w:r>
          </w:p>
        </w:tc>
      </w:tr>
      <w:tr w:rsidR="00F56CE3" w:rsidRPr="00E914C3" w14:paraId="6785ABB7" w14:textId="77777777" w:rsidTr="00C97507">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3B8862E0" w14:textId="77777777" w:rsidR="00F56CE3" w:rsidRPr="00E914C3" w:rsidRDefault="00F56CE3" w:rsidP="001A2340">
            <w:pPr>
              <w:pStyle w:val="Corpsdetexte"/>
              <w:spacing w:before="0"/>
              <w:ind w:left="142"/>
              <w:rPr>
                <w:b/>
                <w:i/>
                <w:sz w:val="18"/>
                <w:szCs w:val="18"/>
              </w:rPr>
            </w:pPr>
            <w:r w:rsidRPr="00E914C3">
              <w:rPr>
                <w:b/>
                <w:i/>
                <w:sz w:val="18"/>
                <w:szCs w:val="18"/>
              </w:rPr>
              <w:t>Constructions à usage d’hébergement</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7A45EC42" w14:textId="77777777" w:rsidR="00F56CE3" w:rsidRPr="00E914C3" w:rsidRDefault="001279A4" w:rsidP="001A2340">
            <w:pPr>
              <w:pStyle w:val="Corpsdetexte"/>
              <w:spacing w:before="0"/>
              <w:ind w:left="134" w:right="141"/>
              <w:rPr>
                <w:bCs/>
                <w:i/>
              </w:rPr>
            </w:pPr>
            <w:r w:rsidRPr="00E914C3">
              <w:rPr>
                <w:bCs/>
                <w:i/>
              </w:rPr>
              <w:t>U</w:t>
            </w:r>
            <w:r w:rsidR="00F56CE3" w:rsidRPr="00E914C3">
              <w:rPr>
                <w:bCs/>
                <w:i/>
              </w:rPr>
              <w:t>ne place de stationnement par tranche de trois places d’hébergement (arrondie à la valeur supérieure).</w:t>
            </w:r>
          </w:p>
        </w:tc>
      </w:tr>
      <w:tr w:rsidR="00F56CE3" w:rsidRPr="00E914C3" w14:paraId="03B1DA07" w14:textId="77777777" w:rsidTr="00C97507">
        <w:trPr>
          <w:trHeight w:val="221"/>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FFFFFF" w:themeFill="background1"/>
            <w:vAlign w:val="center"/>
          </w:tcPr>
          <w:p w14:paraId="0E19828B" w14:textId="77777777" w:rsidR="00F56CE3" w:rsidRPr="00E914C3" w:rsidRDefault="00F56CE3" w:rsidP="001A2340">
            <w:pPr>
              <w:pStyle w:val="Corpsdetexte"/>
              <w:spacing w:before="0"/>
              <w:ind w:left="134"/>
              <w:rPr>
                <w:b/>
                <w:bCs/>
                <w:i/>
              </w:rPr>
            </w:pPr>
          </w:p>
        </w:tc>
      </w:tr>
      <w:tr w:rsidR="00F56CE3" w:rsidRPr="00E914C3" w14:paraId="54AC7548" w14:textId="77777777" w:rsidTr="00C97507">
        <w:trPr>
          <w:trHeight w:val="349"/>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C2D69B" w:themeFill="accent3" w:themeFillTint="99"/>
            <w:vAlign w:val="center"/>
          </w:tcPr>
          <w:p w14:paraId="5905F59D" w14:textId="77777777" w:rsidR="00F56CE3" w:rsidRPr="00E914C3" w:rsidRDefault="00F56CE3" w:rsidP="00C97507">
            <w:pPr>
              <w:pStyle w:val="Corpsdetexte"/>
              <w:spacing w:before="0"/>
              <w:ind w:left="134"/>
              <w:jc w:val="left"/>
              <w:rPr>
                <w:rFonts w:ascii="Arial Gras" w:hAnsi="Arial Gras"/>
                <w:b/>
                <w:bCs/>
                <w:smallCaps/>
              </w:rPr>
            </w:pPr>
            <w:r w:rsidRPr="00E914C3">
              <w:rPr>
                <w:rFonts w:ascii="Arial Gras" w:hAnsi="Arial Gras"/>
                <w:b/>
                <w:smallCaps/>
                <w:sz w:val="18"/>
                <w:szCs w:val="18"/>
              </w:rPr>
              <w:t>Commerce et activité de service</w:t>
            </w:r>
          </w:p>
        </w:tc>
      </w:tr>
      <w:tr w:rsidR="00F56CE3" w:rsidRPr="00E914C3" w14:paraId="2BD7497E" w14:textId="77777777" w:rsidTr="00C97507">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771C1E8C" w14:textId="77777777" w:rsidR="00F56CE3" w:rsidRPr="00E914C3" w:rsidRDefault="00F56CE3" w:rsidP="001A2340">
            <w:pPr>
              <w:pStyle w:val="Corpsdetexte"/>
              <w:spacing w:before="0"/>
              <w:ind w:left="142"/>
              <w:rPr>
                <w:b/>
                <w:i/>
                <w:sz w:val="18"/>
                <w:szCs w:val="18"/>
              </w:rPr>
            </w:pPr>
            <w:r w:rsidRPr="00E914C3">
              <w:rPr>
                <w:b/>
                <w:i/>
                <w:sz w:val="18"/>
                <w:szCs w:val="18"/>
              </w:rPr>
              <w:t>Constructions à usage d’hébergement hôtelier et touristique</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0CCCE76F" w14:textId="77777777" w:rsidR="00F56CE3" w:rsidRPr="00E914C3" w:rsidRDefault="001279A4" w:rsidP="001A2340">
            <w:pPr>
              <w:pStyle w:val="Corpsdetexte"/>
              <w:spacing w:before="0"/>
              <w:ind w:left="134" w:right="141"/>
              <w:rPr>
                <w:bCs/>
                <w:i/>
              </w:rPr>
            </w:pPr>
            <w:r w:rsidRPr="00E914C3">
              <w:rPr>
                <w:bCs/>
                <w:i/>
              </w:rPr>
              <w:t>U</w:t>
            </w:r>
            <w:r w:rsidR="00F56CE3" w:rsidRPr="00E914C3">
              <w:rPr>
                <w:bCs/>
                <w:i/>
              </w:rPr>
              <w:t>ne place par tranche de 30 m² de surface de plancher avec un minimum d’une place par chambre (arrondie à la valeur supérieure).</w:t>
            </w:r>
          </w:p>
        </w:tc>
      </w:tr>
      <w:tr w:rsidR="00F56CE3" w:rsidRPr="00E914C3" w14:paraId="5F8CFF33" w14:textId="77777777" w:rsidTr="00C97507">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7D2B3B24" w14:textId="77777777" w:rsidR="00F56CE3" w:rsidRPr="00E914C3" w:rsidRDefault="00F56CE3" w:rsidP="001A2340">
            <w:pPr>
              <w:pStyle w:val="Corpsdetexte"/>
              <w:spacing w:before="0"/>
              <w:ind w:left="142"/>
              <w:rPr>
                <w:b/>
                <w:i/>
                <w:sz w:val="18"/>
                <w:szCs w:val="18"/>
              </w:rPr>
            </w:pPr>
            <w:r w:rsidRPr="00E914C3">
              <w:rPr>
                <w:b/>
                <w:i/>
                <w:sz w:val="18"/>
                <w:szCs w:val="18"/>
              </w:rPr>
              <w:t>Constructions à destination d’artisanat et commerce de détail et activité de services</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7E88C225" w14:textId="77777777" w:rsidR="00F56CE3" w:rsidRPr="00E914C3" w:rsidRDefault="001279A4" w:rsidP="001A2340">
            <w:pPr>
              <w:pStyle w:val="Corpsdetexte"/>
              <w:spacing w:before="0"/>
              <w:ind w:left="134" w:right="141"/>
              <w:rPr>
                <w:bCs/>
                <w:i/>
              </w:rPr>
            </w:pPr>
            <w:r w:rsidRPr="00E914C3">
              <w:rPr>
                <w:bCs/>
                <w:i/>
              </w:rPr>
              <w:t>U</w:t>
            </w:r>
            <w:r w:rsidR="00F56CE3" w:rsidRPr="00E914C3">
              <w:rPr>
                <w:bCs/>
                <w:i/>
              </w:rPr>
              <w:t>ne place par tranche de 30 m² de surface de plancher sans être inférieur à deux places affectées à l’activité (arrondie à la valeur supérieure).</w:t>
            </w:r>
          </w:p>
        </w:tc>
      </w:tr>
      <w:tr w:rsidR="00F56CE3" w:rsidRPr="00E914C3" w14:paraId="15F9B847" w14:textId="77777777" w:rsidTr="00C97507">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3F2727D0" w14:textId="77777777" w:rsidR="00F56CE3" w:rsidRPr="00E914C3" w:rsidRDefault="00F56CE3" w:rsidP="001A2340">
            <w:pPr>
              <w:pStyle w:val="Corpsdetexte"/>
              <w:spacing w:before="0"/>
              <w:ind w:left="142"/>
              <w:rPr>
                <w:b/>
                <w:i/>
                <w:sz w:val="18"/>
                <w:szCs w:val="18"/>
              </w:rPr>
            </w:pPr>
            <w:r w:rsidRPr="00E914C3">
              <w:rPr>
                <w:b/>
                <w:i/>
                <w:sz w:val="18"/>
                <w:szCs w:val="18"/>
              </w:rPr>
              <w:t>Restauration</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5C2F19B2" w14:textId="77777777" w:rsidR="00F56CE3" w:rsidRPr="00E914C3" w:rsidRDefault="001279A4" w:rsidP="001A2340">
            <w:pPr>
              <w:pStyle w:val="Corpsdetexte"/>
              <w:spacing w:before="0"/>
              <w:ind w:left="134" w:right="141"/>
              <w:rPr>
                <w:bCs/>
                <w:i/>
              </w:rPr>
            </w:pPr>
            <w:r w:rsidRPr="00E914C3">
              <w:rPr>
                <w:bCs/>
                <w:i/>
              </w:rPr>
              <w:t>U</w:t>
            </w:r>
            <w:r w:rsidR="00F56CE3" w:rsidRPr="00E914C3">
              <w:rPr>
                <w:bCs/>
                <w:i/>
              </w:rPr>
              <w:t>ne place par tranche de 10 m² de surface de plancher (arrondie à la valeur supérieure).</w:t>
            </w:r>
          </w:p>
        </w:tc>
      </w:tr>
      <w:tr w:rsidR="00F56CE3" w:rsidRPr="00E914C3" w14:paraId="389037B6" w14:textId="77777777" w:rsidTr="00C97507">
        <w:trPr>
          <w:trHeight w:val="164"/>
        </w:trPr>
        <w:tc>
          <w:tcPr>
            <w:tcW w:w="3686" w:type="dxa"/>
            <w:tcBorders>
              <w:top w:val="single" w:sz="8" w:space="0" w:color="FFFFFF"/>
              <w:left w:val="single" w:sz="8" w:space="0" w:color="FFFFFF"/>
              <w:bottom w:val="single" w:sz="8" w:space="0" w:color="FFFFFF"/>
              <w:right w:val="single" w:sz="8" w:space="0" w:color="FFFFFF"/>
            </w:tcBorders>
            <w:shd w:val="clear" w:color="auto" w:fill="FFFFFF" w:themeFill="background1"/>
            <w:vAlign w:val="center"/>
          </w:tcPr>
          <w:p w14:paraId="281F43E0" w14:textId="77777777" w:rsidR="00F56CE3" w:rsidRPr="00E914C3" w:rsidRDefault="00F56CE3" w:rsidP="001A2340">
            <w:pPr>
              <w:pStyle w:val="Corpsdetexte"/>
              <w:spacing w:before="0"/>
              <w:ind w:left="142"/>
              <w:rPr>
                <w:b/>
                <w:i/>
                <w:sz w:val="18"/>
                <w:szCs w:val="18"/>
              </w:rPr>
            </w:pPr>
          </w:p>
          <w:p w14:paraId="527BB82C" w14:textId="77777777" w:rsidR="00E43C0A" w:rsidRPr="00E914C3" w:rsidRDefault="00E43C0A" w:rsidP="001A2340">
            <w:pPr>
              <w:pStyle w:val="Corpsdetexte"/>
              <w:spacing w:before="0"/>
              <w:ind w:left="142"/>
              <w:rPr>
                <w:b/>
                <w:i/>
                <w:sz w:val="18"/>
                <w:szCs w:val="18"/>
              </w:rPr>
            </w:pPr>
          </w:p>
        </w:tc>
        <w:tc>
          <w:tcPr>
            <w:tcW w:w="5244" w:type="dxa"/>
            <w:tcBorders>
              <w:top w:val="single" w:sz="8" w:space="0" w:color="FFFFFF"/>
              <w:left w:val="single" w:sz="8" w:space="0" w:color="FFFFFF"/>
              <w:bottom w:val="single" w:sz="8" w:space="0" w:color="FFFFFF"/>
              <w:right w:val="single" w:sz="8" w:space="0" w:color="FFFFFF"/>
            </w:tcBorders>
            <w:shd w:val="clear" w:color="auto" w:fill="FFFFFF" w:themeFill="background1"/>
          </w:tcPr>
          <w:p w14:paraId="6F555AFB" w14:textId="77777777" w:rsidR="00F56CE3" w:rsidRPr="00E914C3" w:rsidRDefault="00F56CE3" w:rsidP="001A2340">
            <w:pPr>
              <w:pStyle w:val="Corpsdetexte"/>
              <w:spacing w:before="0"/>
              <w:ind w:left="142"/>
              <w:rPr>
                <w:b/>
                <w:bCs/>
                <w:i/>
              </w:rPr>
            </w:pPr>
          </w:p>
        </w:tc>
      </w:tr>
      <w:tr w:rsidR="00F56CE3" w:rsidRPr="00E914C3" w14:paraId="54B42306" w14:textId="77777777" w:rsidTr="00C97507">
        <w:trPr>
          <w:trHeight w:val="334"/>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C2D69B" w:themeFill="accent3" w:themeFillTint="99"/>
            <w:vAlign w:val="center"/>
          </w:tcPr>
          <w:p w14:paraId="0FB60395" w14:textId="77777777" w:rsidR="00F56CE3" w:rsidRPr="00E914C3" w:rsidRDefault="00F56CE3" w:rsidP="001A2340">
            <w:pPr>
              <w:pStyle w:val="Corpsdetexte"/>
              <w:spacing w:before="0"/>
              <w:ind w:left="134"/>
              <w:rPr>
                <w:rFonts w:ascii="Arial Gras" w:hAnsi="Arial Gras"/>
                <w:b/>
                <w:bCs/>
                <w:smallCaps/>
              </w:rPr>
            </w:pPr>
            <w:r w:rsidRPr="00E914C3">
              <w:rPr>
                <w:rFonts w:ascii="Arial Gras" w:hAnsi="Arial Gras"/>
                <w:b/>
                <w:smallCaps/>
                <w:sz w:val="18"/>
                <w:szCs w:val="18"/>
              </w:rPr>
              <w:t>Autres activités des secteurs secondaire ou tertiaire</w:t>
            </w:r>
          </w:p>
        </w:tc>
      </w:tr>
      <w:tr w:rsidR="00F56CE3" w:rsidRPr="00E914C3" w14:paraId="75F26896" w14:textId="77777777" w:rsidTr="00C97507">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1DB08A5A" w14:textId="77777777" w:rsidR="00F56CE3" w:rsidRPr="00E914C3" w:rsidRDefault="00F56CE3" w:rsidP="001A2340">
            <w:pPr>
              <w:pStyle w:val="Corpsdetexte"/>
              <w:spacing w:before="0"/>
              <w:ind w:left="142"/>
              <w:rPr>
                <w:b/>
                <w:i/>
                <w:sz w:val="18"/>
                <w:szCs w:val="18"/>
              </w:rPr>
            </w:pPr>
            <w:r w:rsidRPr="00E914C3">
              <w:rPr>
                <w:b/>
                <w:i/>
                <w:sz w:val="18"/>
                <w:szCs w:val="18"/>
              </w:rPr>
              <w:t>Constructions à usage de bureau</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18B86B20" w14:textId="77777777" w:rsidR="00F56CE3" w:rsidRPr="00E914C3" w:rsidRDefault="001279A4" w:rsidP="001A2340">
            <w:pPr>
              <w:pStyle w:val="Corpsdetexte"/>
              <w:shd w:val="clear" w:color="auto" w:fill="EAF1DD" w:themeFill="accent3" w:themeFillTint="33"/>
              <w:spacing w:before="0"/>
              <w:ind w:left="134" w:right="141"/>
              <w:rPr>
                <w:bCs/>
                <w:i/>
              </w:rPr>
            </w:pPr>
            <w:r w:rsidRPr="00E914C3">
              <w:rPr>
                <w:bCs/>
                <w:i/>
              </w:rPr>
              <w:t>U</w:t>
            </w:r>
            <w:r w:rsidR="00F56CE3" w:rsidRPr="00E914C3">
              <w:rPr>
                <w:bCs/>
                <w:i/>
              </w:rPr>
              <w:t>ne place par tranche de 30 m² de surface de plancher (arrondie à la valeur supérieure).</w:t>
            </w:r>
          </w:p>
        </w:tc>
      </w:tr>
    </w:tbl>
    <w:p w14:paraId="6FA34B02" w14:textId="77777777" w:rsidR="00F56CE3" w:rsidRPr="00E914C3" w:rsidRDefault="00F56CE3" w:rsidP="00F56CE3">
      <w:pPr>
        <w:pStyle w:val="P1"/>
        <w:numPr>
          <w:ilvl w:val="0"/>
          <w:numId w:val="0"/>
        </w:numPr>
        <w:tabs>
          <w:tab w:val="clear" w:pos="1701"/>
        </w:tabs>
        <w:ind w:left="1418"/>
      </w:pPr>
    </w:p>
    <w:p w14:paraId="66818A21" w14:textId="77777777" w:rsidR="00F56CE3" w:rsidRPr="00E914C3" w:rsidRDefault="00F56CE3" w:rsidP="00F56CE3">
      <w:pPr>
        <w:pStyle w:val="P1"/>
        <w:numPr>
          <w:ilvl w:val="0"/>
          <w:numId w:val="0"/>
        </w:numPr>
        <w:ind w:left="1418"/>
        <w:rPr>
          <w:b/>
          <w:u w:val="single"/>
        </w:rPr>
      </w:pPr>
      <w:r w:rsidRPr="00E914C3">
        <w:rPr>
          <w:b/>
          <w:u w:val="single"/>
        </w:rPr>
        <w:t>Stationnement des deux-roues</w:t>
      </w:r>
    </w:p>
    <w:p w14:paraId="129CFE51" w14:textId="77777777" w:rsidR="00F56CE3" w:rsidRPr="00E914C3" w:rsidRDefault="00F56CE3" w:rsidP="00F56CE3">
      <w:pPr>
        <w:pStyle w:val="Corpsdetexte"/>
        <w:ind w:left="1418"/>
      </w:pPr>
      <w:r w:rsidRPr="00E914C3">
        <w:t>Les stationnements des deux-roues devront être faciles d’accès depuis la voie et les bâtiments desservis. Il est exigé la réalisation d’espaces de stationnement couverts pour les deux-roues :</w:t>
      </w:r>
    </w:p>
    <w:p w14:paraId="2BD5133D" w14:textId="77777777" w:rsidR="00F56CE3" w:rsidRPr="00E914C3" w:rsidRDefault="001279A4" w:rsidP="00F56CE3">
      <w:pPr>
        <w:pStyle w:val="P1"/>
      </w:pPr>
      <w:r w:rsidRPr="00E914C3">
        <w:t>P</w:t>
      </w:r>
      <w:r w:rsidR="00F56CE3" w:rsidRPr="00E914C3">
        <w:t>our les opérations d’aménagement d’ensemble visant la création de 10 logements minimum à raison d’une place pour 3 logements (1,5 m² par place),</w:t>
      </w:r>
    </w:p>
    <w:p w14:paraId="284FCC46" w14:textId="77777777" w:rsidR="00F56CE3" w:rsidRPr="00E914C3" w:rsidRDefault="001279A4" w:rsidP="00F56CE3">
      <w:pPr>
        <w:pStyle w:val="P1"/>
      </w:pPr>
      <w:r w:rsidRPr="00E914C3">
        <w:t>P</w:t>
      </w:r>
      <w:r w:rsidR="00F56CE3" w:rsidRPr="00E914C3">
        <w:t>our les constructions à destination d’artisanat et commerce de détail et de bureau de plus de 100 m² de surface de plancher à raison de 2 places par 100 m² de surface de plancher (1,5 m² par place).</w:t>
      </w:r>
    </w:p>
    <w:p w14:paraId="185C6D5A" w14:textId="77777777" w:rsidR="00F56CE3" w:rsidRPr="00E914C3" w:rsidRDefault="00F56CE3" w:rsidP="00F56CE3">
      <w:pPr>
        <w:pStyle w:val="P1"/>
        <w:numPr>
          <w:ilvl w:val="0"/>
          <w:numId w:val="0"/>
        </w:numPr>
        <w:ind w:left="1418"/>
      </w:pPr>
      <w:r w:rsidRPr="00E914C3">
        <w:rPr>
          <w:i/>
        </w:rPr>
        <w:t>La règle applicable aux constructions ou établissements non prévus ci-dessus est celle à laquelle ces établissements sont le plus directement assimilables. Lorsqu’un projet comporte plusieurs destinations, le nombre de places se calcule au prorata de la surface de plancher de chaque destination de construction.</w:t>
      </w:r>
    </w:p>
    <w:p w14:paraId="2CDBD9F5" w14:textId="77777777" w:rsidR="005C14CF" w:rsidRPr="00E914C3" w:rsidRDefault="005C14CF" w:rsidP="0045702C">
      <w:pPr>
        <w:pStyle w:val="Corpsdetexte"/>
        <w:rPr>
          <w:u w:val="single"/>
        </w:rPr>
      </w:pPr>
      <w:r w:rsidRPr="00E914C3">
        <w:rPr>
          <w:u w:val="single"/>
        </w:rPr>
        <w:br w:type="page"/>
      </w:r>
    </w:p>
    <w:p w14:paraId="094551B1" w14:textId="77777777" w:rsidR="0045702C" w:rsidRPr="00E914C3" w:rsidRDefault="0045702C" w:rsidP="0045702C">
      <w:pPr>
        <w:pStyle w:val="Corpsdetexte"/>
        <w:rPr>
          <w:u w:val="single"/>
        </w:rPr>
      </w:pPr>
    </w:p>
    <w:p w14:paraId="435BA3EE" w14:textId="77777777" w:rsidR="0045702C" w:rsidRPr="00E914C3" w:rsidRDefault="0045702C" w:rsidP="0045702C">
      <w:pPr>
        <w:pStyle w:val="TSEC"/>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ind w:left="1418" w:firstLine="0"/>
        <w:jc w:val="center"/>
        <w:rPr>
          <w:rFonts w:ascii="Calibri" w:hAnsi="Calibri"/>
          <w:b/>
          <w:color w:val="6EAA00"/>
        </w:rPr>
      </w:pPr>
      <w:bookmarkStart w:id="16" w:name="_Toc187421590"/>
      <w:r w:rsidRPr="00E914C3">
        <w:rPr>
          <w:rFonts w:ascii="Calibri" w:hAnsi="Calibri"/>
          <w:b/>
          <w:color w:val="6EAA00"/>
        </w:rPr>
        <w:t>Equipements et réseaux</w:t>
      </w:r>
      <w:bookmarkEnd w:id="16"/>
    </w:p>
    <w:p w14:paraId="2DACB6E1" w14:textId="77777777" w:rsidR="0045702C" w:rsidRPr="00E914C3" w:rsidRDefault="0045702C" w:rsidP="0045702C">
      <w:pPr>
        <w:pStyle w:val="Corpsdetexte"/>
        <w:ind w:left="1418"/>
        <w:rPr>
          <w:u w:val="single"/>
        </w:rPr>
      </w:pPr>
    </w:p>
    <w:p w14:paraId="55F0B246" w14:textId="77777777" w:rsidR="00F56CE3" w:rsidRPr="00E914C3" w:rsidRDefault="00F56CE3" w:rsidP="00CE4B06">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3-1</w:t>
      </w:r>
      <w:r w:rsidRPr="00E914C3">
        <w:rPr>
          <w:rFonts w:asciiTheme="minorHAnsi" w:hAnsiTheme="minorHAnsi"/>
          <w:color w:val="00375A"/>
          <w:sz w:val="28"/>
          <w:szCs w:val="28"/>
        </w:rPr>
        <w:t> :</w:t>
      </w:r>
      <w:r w:rsidRPr="00E914C3">
        <w:rPr>
          <w:rFonts w:asciiTheme="minorHAnsi" w:hAnsiTheme="minorHAnsi"/>
          <w:color w:val="00375A"/>
          <w:sz w:val="28"/>
          <w:szCs w:val="28"/>
        </w:rPr>
        <w:tab/>
        <w:t>Desserte par les voies publiques ou privées</w:t>
      </w:r>
    </w:p>
    <w:p w14:paraId="0DF40DC9" w14:textId="77777777" w:rsidR="00F56CE3" w:rsidRPr="00E914C3" w:rsidRDefault="00F56CE3" w:rsidP="00F56CE3">
      <w:pPr>
        <w:pStyle w:val="Puce1-8pts"/>
        <w:numPr>
          <w:ilvl w:val="0"/>
          <w:numId w:val="0"/>
        </w:numPr>
        <w:tabs>
          <w:tab w:val="left" w:pos="1560"/>
        </w:tabs>
        <w:ind w:left="1418"/>
        <w:rPr>
          <w:noProof w:val="0"/>
        </w:rPr>
      </w:pPr>
      <w:r w:rsidRPr="00E914C3">
        <w:rPr>
          <w:noProof w:val="0"/>
        </w:rPr>
        <w:t xml:space="preserve">Les terrains doivent être desservis par des voies publiques ou privées dans des conditions répondant à l’importance ou la destination des constructions ou aménagements envisagés. </w:t>
      </w:r>
    </w:p>
    <w:p w14:paraId="66C19024" w14:textId="77777777" w:rsidR="00F56CE3" w:rsidRPr="00E914C3" w:rsidRDefault="00F56CE3" w:rsidP="00F56CE3">
      <w:pPr>
        <w:pStyle w:val="Puce1-8pts"/>
        <w:numPr>
          <w:ilvl w:val="0"/>
          <w:numId w:val="0"/>
        </w:numPr>
        <w:tabs>
          <w:tab w:val="left" w:pos="1560"/>
        </w:tabs>
        <w:ind w:left="1418"/>
      </w:pPr>
      <w:r w:rsidRPr="00E914C3">
        <w:rPr>
          <w:noProof w:val="0"/>
        </w:rPr>
        <w:t xml:space="preserve">Les caractéristiques des accès et voiries </w:t>
      </w:r>
      <w:r w:rsidRPr="00E914C3">
        <w:t>doivent permettre la circulation ou l’utilisation des engins de secours et de lutte contre l’incendie et la collecte des ordures ménagères.</w:t>
      </w:r>
    </w:p>
    <w:p w14:paraId="2AC390CB" w14:textId="77777777" w:rsidR="00F56CE3" w:rsidRPr="00E914C3" w:rsidRDefault="00F56CE3" w:rsidP="00F56CE3">
      <w:pPr>
        <w:pStyle w:val="Puce1-8pts"/>
        <w:numPr>
          <w:ilvl w:val="0"/>
          <w:numId w:val="0"/>
        </w:numPr>
        <w:tabs>
          <w:tab w:val="left" w:pos="1560"/>
        </w:tabs>
        <w:ind w:left="1418"/>
        <w:rPr>
          <w:noProof w:val="0"/>
        </w:rPr>
      </w:pPr>
      <w:r w:rsidRPr="00E914C3">
        <w:rPr>
          <w:noProof w:val="0"/>
        </w:rPr>
        <w:t>En fonction de la nature de la voie et de la situation des accès, les règles du tableau suivant s’appliqueront :</w:t>
      </w:r>
    </w:p>
    <w:p w14:paraId="2B967BD0" w14:textId="77777777" w:rsidR="00F56CE3" w:rsidRPr="00E914C3" w:rsidRDefault="00F56CE3" w:rsidP="00F56CE3">
      <w:pPr>
        <w:pStyle w:val="Puce1-8pts"/>
        <w:numPr>
          <w:ilvl w:val="0"/>
          <w:numId w:val="0"/>
        </w:numPr>
        <w:tabs>
          <w:tab w:val="left" w:pos="1560"/>
        </w:tabs>
        <w:ind w:left="1418"/>
        <w:rPr>
          <w:noProof w:val="0"/>
        </w:rPr>
      </w:pPr>
    </w:p>
    <w:tbl>
      <w:tblPr>
        <w:tblStyle w:val="Grilledutableau"/>
        <w:tblW w:w="0" w:type="auto"/>
        <w:tblLook w:val="04A0" w:firstRow="1" w:lastRow="0" w:firstColumn="1" w:lastColumn="0" w:noHBand="0" w:noVBand="1"/>
      </w:tblPr>
      <w:tblGrid>
        <w:gridCol w:w="3165"/>
        <w:gridCol w:w="2769"/>
        <w:gridCol w:w="2769"/>
      </w:tblGrid>
      <w:tr w:rsidR="00F56CE3" w:rsidRPr="00E914C3" w14:paraId="72126139" w14:textId="77777777" w:rsidTr="00CE4B06">
        <w:trPr>
          <w:cnfStyle w:val="100000000000" w:firstRow="1" w:lastRow="0" w:firstColumn="0" w:lastColumn="0" w:oddVBand="0" w:evenVBand="0" w:oddHBand="0" w:evenHBand="0" w:firstRowFirstColumn="0" w:firstRowLastColumn="0" w:lastRowFirstColumn="0" w:lastRowLastColumn="0"/>
        </w:trPr>
        <w:tc>
          <w:tcPr>
            <w:tcW w:w="3165" w:type="dxa"/>
            <w:tcBorders>
              <w:top w:val="single" w:sz="4" w:space="0" w:color="auto"/>
              <w:bottom w:val="single" w:sz="4" w:space="0" w:color="auto"/>
            </w:tcBorders>
            <w:shd w:val="clear" w:color="auto" w:fill="D6E3BC" w:themeFill="accent3" w:themeFillTint="66"/>
          </w:tcPr>
          <w:p w14:paraId="471899A7" w14:textId="77777777" w:rsidR="00F56CE3" w:rsidRPr="00E914C3" w:rsidRDefault="00F56CE3" w:rsidP="00CE4B06">
            <w:pPr>
              <w:pStyle w:val="Puce1-8pts"/>
              <w:numPr>
                <w:ilvl w:val="0"/>
                <w:numId w:val="0"/>
              </w:numPr>
              <w:tabs>
                <w:tab w:val="left" w:pos="1560"/>
              </w:tabs>
              <w:spacing w:before="120"/>
              <w:jc w:val="center"/>
              <w:rPr>
                <w:b/>
                <w:noProof w:val="0"/>
              </w:rPr>
            </w:pPr>
            <w:r w:rsidRPr="00E914C3">
              <w:rPr>
                <w:b/>
                <w:noProof w:val="0"/>
              </w:rPr>
              <w:t>Catégorie de la route départementale</w:t>
            </w:r>
          </w:p>
        </w:tc>
        <w:tc>
          <w:tcPr>
            <w:tcW w:w="2769" w:type="dxa"/>
            <w:tcBorders>
              <w:top w:val="single" w:sz="4" w:space="0" w:color="auto"/>
              <w:bottom w:val="single" w:sz="4" w:space="0" w:color="auto"/>
            </w:tcBorders>
            <w:shd w:val="clear" w:color="auto" w:fill="D6E3BC" w:themeFill="accent3" w:themeFillTint="66"/>
          </w:tcPr>
          <w:p w14:paraId="15CB7343" w14:textId="77777777" w:rsidR="00F56CE3" w:rsidRPr="00E914C3" w:rsidRDefault="00F56CE3" w:rsidP="00CE4B06">
            <w:pPr>
              <w:pStyle w:val="Puce1-8pts"/>
              <w:numPr>
                <w:ilvl w:val="0"/>
                <w:numId w:val="0"/>
              </w:numPr>
              <w:tabs>
                <w:tab w:val="left" w:pos="1560"/>
              </w:tabs>
              <w:spacing w:before="120"/>
              <w:jc w:val="center"/>
              <w:rPr>
                <w:b/>
                <w:noProof w:val="0"/>
              </w:rPr>
            </w:pPr>
            <w:r w:rsidRPr="00E914C3">
              <w:rPr>
                <w:b/>
                <w:noProof w:val="0"/>
              </w:rPr>
              <w:t>Accès situé en agglomération</w:t>
            </w:r>
          </w:p>
        </w:tc>
        <w:tc>
          <w:tcPr>
            <w:tcW w:w="2769" w:type="dxa"/>
            <w:tcBorders>
              <w:top w:val="single" w:sz="4" w:space="0" w:color="auto"/>
              <w:bottom w:val="single" w:sz="4" w:space="0" w:color="auto"/>
            </w:tcBorders>
            <w:shd w:val="clear" w:color="auto" w:fill="D6E3BC" w:themeFill="accent3" w:themeFillTint="66"/>
          </w:tcPr>
          <w:p w14:paraId="391191C7" w14:textId="77777777" w:rsidR="00F56CE3" w:rsidRPr="00E914C3" w:rsidRDefault="00F56CE3" w:rsidP="00CE4B06">
            <w:pPr>
              <w:pStyle w:val="Puce1-8pts"/>
              <w:numPr>
                <w:ilvl w:val="0"/>
                <w:numId w:val="0"/>
              </w:numPr>
              <w:tabs>
                <w:tab w:val="left" w:pos="1560"/>
              </w:tabs>
              <w:spacing w:before="120"/>
              <w:jc w:val="center"/>
              <w:rPr>
                <w:b/>
                <w:noProof w:val="0"/>
              </w:rPr>
            </w:pPr>
            <w:r w:rsidRPr="00E914C3">
              <w:rPr>
                <w:b/>
                <w:noProof w:val="0"/>
              </w:rPr>
              <w:t>Accès situé hors agglomération</w:t>
            </w:r>
          </w:p>
        </w:tc>
      </w:tr>
      <w:tr w:rsidR="00F56CE3" w:rsidRPr="00E914C3" w14:paraId="3AA64BC8" w14:textId="77777777" w:rsidTr="00CE4B06">
        <w:tc>
          <w:tcPr>
            <w:tcW w:w="3165" w:type="dxa"/>
            <w:tcBorders>
              <w:top w:val="single" w:sz="4" w:space="0" w:color="auto"/>
            </w:tcBorders>
          </w:tcPr>
          <w:p w14:paraId="4628B10E" w14:textId="77777777" w:rsidR="00F56CE3" w:rsidRPr="00E914C3" w:rsidRDefault="00F56CE3" w:rsidP="00CE4B06">
            <w:pPr>
              <w:pStyle w:val="Puce1-8pts"/>
              <w:numPr>
                <w:ilvl w:val="0"/>
                <w:numId w:val="0"/>
              </w:numPr>
              <w:tabs>
                <w:tab w:val="left" w:pos="1560"/>
              </w:tabs>
              <w:spacing w:before="120"/>
              <w:jc w:val="center"/>
              <w:rPr>
                <w:noProof w:val="0"/>
                <w:vertAlign w:val="superscript"/>
              </w:rPr>
            </w:pPr>
            <w:r w:rsidRPr="00E914C3">
              <w:rPr>
                <w:noProof w:val="0"/>
              </w:rPr>
              <w:t>1</w:t>
            </w:r>
            <w:r w:rsidRPr="00E914C3">
              <w:rPr>
                <w:noProof w:val="0"/>
                <w:vertAlign w:val="superscript"/>
              </w:rPr>
              <w:t>ère</w:t>
            </w:r>
          </w:p>
          <w:p w14:paraId="221D4EEA" w14:textId="77777777" w:rsidR="00F56CE3" w:rsidRPr="00E914C3" w:rsidRDefault="00851DF7" w:rsidP="00CE4B06">
            <w:pPr>
              <w:pStyle w:val="Puce1-8pts"/>
              <w:numPr>
                <w:ilvl w:val="0"/>
                <w:numId w:val="0"/>
              </w:numPr>
              <w:tabs>
                <w:tab w:val="left" w:pos="1560"/>
              </w:tabs>
              <w:spacing w:before="120"/>
              <w:jc w:val="center"/>
              <w:rPr>
                <w:noProof w:val="0"/>
              </w:rPr>
            </w:pPr>
            <w:r w:rsidRPr="00E914C3">
              <w:rPr>
                <w:noProof w:val="0"/>
              </w:rPr>
              <w:t>RD947</w:t>
            </w:r>
            <w:r w:rsidR="00F56CE3" w:rsidRPr="00E914C3">
              <w:rPr>
                <w:noProof w:val="0"/>
              </w:rPr>
              <w:t xml:space="preserve"> et RD817</w:t>
            </w:r>
          </w:p>
        </w:tc>
        <w:tc>
          <w:tcPr>
            <w:tcW w:w="2769" w:type="dxa"/>
            <w:vMerge w:val="restart"/>
            <w:tcBorders>
              <w:top w:val="single" w:sz="4" w:space="0" w:color="auto"/>
            </w:tcBorders>
          </w:tcPr>
          <w:p w14:paraId="59691EE7" w14:textId="77777777" w:rsidR="00F56CE3" w:rsidRPr="00E914C3" w:rsidRDefault="00F56CE3" w:rsidP="001279A4">
            <w:pPr>
              <w:pStyle w:val="Puce1-8pts"/>
              <w:numPr>
                <w:ilvl w:val="0"/>
                <w:numId w:val="0"/>
              </w:numPr>
              <w:tabs>
                <w:tab w:val="left" w:pos="1560"/>
              </w:tabs>
              <w:spacing w:before="120"/>
              <w:rPr>
                <w:noProof w:val="0"/>
              </w:rPr>
            </w:pPr>
            <w:r w:rsidRPr="00E914C3">
              <w:rPr>
                <w:noProof w:val="0"/>
              </w:rPr>
              <w:t>Lorsque le terrain est riverain de deux ou plusieurs voies publiques l'accès sur celle de ces voies qui présenteraient une gêne ou un risque pour la circulation peut être interdit.</w:t>
            </w:r>
          </w:p>
        </w:tc>
        <w:tc>
          <w:tcPr>
            <w:tcW w:w="2769" w:type="dxa"/>
            <w:vMerge w:val="restart"/>
            <w:tcBorders>
              <w:top w:val="single" w:sz="4" w:space="0" w:color="auto"/>
            </w:tcBorders>
          </w:tcPr>
          <w:p w14:paraId="30D37117" w14:textId="77777777" w:rsidR="00F56CE3" w:rsidRPr="00E914C3" w:rsidRDefault="00F56CE3" w:rsidP="001279A4">
            <w:pPr>
              <w:pStyle w:val="Puce1-8pts"/>
              <w:numPr>
                <w:ilvl w:val="0"/>
                <w:numId w:val="0"/>
              </w:numPr>
              <w:tabs>
                <w:tab w:val="left" w:pos="1560"/>
              </w:tabs>
              <w:spacing w:before="120"/>
              <w:rPr>
                <w:noProof w:val="0"/>
              </w:rPr>
            </w:pPr>
            <w:r w:rsidRPr="00E914C3">
              <w:rPr>
                <w:noProof w:val="0"/>
              </w:rPr>
              <w:t>Les accès individuels directs à une nouvelle construction sont interdits, sauf dérogation du Département</w:t>
            </w:r>
          </w:p>
        </w:tc>
      </w:tr>
      <w:tr w:rsidR="00F56CE3" w:rsidRPr="00E914C3" w14:paraId="0558780B" w14:textId="77777777" w:rsidTr="00CE4B06">
        <w:tc>
          <w:tcPr>
            <w:tcW w:w="3165" w:type="dxa"/>
          </w:tcPr>
          <w:p w14:paraId="18B61BFD" w14:textId="77777777" w:rsidR="00F56CE3" w:rsidRPr="00E914C3" w:rsidRDefault="00F56CE3" w:rsidP="00CE4B06">
            <w:pPr>
              <w:pStyle w:val="Puce1-8pts"/>
              <w:numPr>
                <w:ilvl w:val="0"/>
                <w:numId w:val="0"/>
              </w:numPr>
              <w:tabs>
                <w:tab w:val="left" w:pos="1560"/>
              </w:tabs>
              <w:spacing w:before="120"/>
              <w:jc w:val="center"/>
              <w:rPr>
                <w:noProof w:val="0"/>
                <w:vertAlign w:val="superscript"/>
              </w:rPr>
            </w:pPr>
            <w:r w:rsidRPr="00E914C3">
              <w:rPr>
                <w:noProof w:val="0"/>
              </w:rPr>
              <w:t>2</w:t>
            </w:r>
            <w:r w:rsidRPr="00E914C3">
              <w:rPr>
                <w:noProof w:val="0"/>
                <w:vertAlign w:val="superscript"/>
              </w:rPr>
              <w:t>ème</w:t>
            </w:r>
          </w:p>
          <w:p w14:paraId="1D5C74B5" w14:textId="77777777" w:rsidR="00F56CE3" w:rsidRPr="00E914C3" w:rsidRDefault="00F56CE3" w:rsidP="00CE4B06">
            <w:pPr>
              <w:pStyle w:val="Puce1-8pts"/>
              <w:numPr>
                <w:ilvl w:val="0"/>
                <w:numId w:val="0"/>
              </w:numPr>
              <w:tabs>
                <w:tab w:val="left" w:pos="1560"/>
              </w:tabs>
              <w:spacing w:before="120"/>
              <w:jc w:val="center"/>
              <w:rPr>
                <w:noProof w:val="0"/>
              </w:rPr>
            </w:pPr>
            <w:r w:rsidRPr="00E914C3">
              <w:rPr>
                <w:noProof w:val="0"/>
              </w:rPr>
              <w:t xml:space="preserve">RD15 (de Pomarez à </w:t>
            </w:r>
            <w:r w:rsidR="00851DF7" w:rsidRPr="00E914C3">
              <w:rPr>
                <w:noProof w:val="0"/>
              </w:rPr>
              <w:t>RD947</w:t>
            </w:r>
            <w:r w:rsidRPr="00E914C3">
              <w:rPr>
                <w:noProof w:val="0"/>
              </w:rPr>
              <w:t>) et RD22</w:t>
            </w:r>
          </w:p>
        </w:tc>
        <w:tc>
          <w:tcPr>
            <w:tcW w:w="2769" w:type="dxa"/>
            <w:vMerge/>
          </w:tcPr>
          <w:p w14:paraId="7EF5F547" w14:textId="77777777" w:rsidR="00F56CE3" w:rsidRPr="00E914C3" w:rsidRDefault="00F56CE3" w:rsidP="00CE4B06">
            <w:pPr>
              <w:pStyle w:val="Puce1-8pts"/>
              <w:numPr>
                <w:ilvl w:val="0"/>
                <w:numId w:val="0"/>
              </w:numPr>
              <w:tabs>
                <w:tab w:val="left" w:pos="1560"/>
              </w:tabs>
              <w:spacing w:before="120"/>
              <w:jc w:val="center"/>
              <w:rPr>
                <w:noProof w:val="0"/>
              </w:rPr>
            </w:pPr>
          </w:p>
        </w:tc>
        <w:tc>
          <w:tcPr>
            <w:tcW w:w="2769" w:type="dxa"/>
            <w:vMerge/>
          </w:tcPr>
          <w:p w14:paraId="3CCFA778" w14:textId="77777777" w:rsidR="00F56CE3" w:rsidRPr="00E914C3" w:rsidRDefault="00F56CE3" w:rsidP="00CE4B06">
            <w:pPr>
              <w:pStyle w:val="Puce1-8pts"/>
              <w:numPr>
                <w:ilvl w:val="0"/>
                <w:numId w:val="0"/>
              </w:numPr>
              <w:tabs>
                <w:tab w:val="left" w:pos="1560"/>
              </w:tabs>
              <w:spacing w:before="120"/>
              <w:jc w:val="center"/>
              <w:rPr>
                <w:noProof w:val="0"/>
              </w:rPr>
            </w:pPr>
          </w:p>
        </w:tc>
      </w:tr>
      <w:tr w:rsidR="00F56CE3" w:rsidRPr="00E914C3" w14:paraId="1C511A3F" w14:textId="77777777" w:rsidTr="00CE4B06">
        <w:tc>
          <w:tcPr>
            <w:tcW w:w="3165" w:type="dxa"/>
            <w:tcBorders>
              <w:bottom w:val="single" w:sz="4" w:space="0" w:color="auto"/>
            </w:tcBorders>
          </w:tcPr>
          <w:p w14:paraId="2E02027B" w14:textId="77777777" w:rsidR="00F56CE3" w:rsidRPr="00E914C3" w:rsidRDefault="00F56CE3" w:rsidP="00CE4B06">
            <w:pPr>
              <w:pStyle w:val="Puce1-8pts"/>
              <w:numPr>
                <w:ilvl w:val="0"/>
                <w:numId w:val="0"/>
              </w:numPr>
              <w:tabs>
                <w:tab w:val="left" w:pos="1560"/>
              </w:tabs>
              <w:spacing w:before="120"/>
              <w:jc w:val="center"/>
              <w:rPr>
                <w:noProof w:val="0"/>
                <w:vertAlign w:val="superscript"/>
              </w:rPr>
            </w:pPr>
            <w:r w:rsidRPr="00E914C3">
              <w:rPr>
                <w:noProof w:val="0"/>
              </w:rPr>
              <w:t>3</w:t>
            </w:r>
            <w:r w:rsidRPr="00E914C3">
              <w:rPr>
                <w:noProof w:val="0"/>
                <w:vertAlign w:val="superscript"/>
              </w:rPr>
              <w:t>ème</w:t>
            </w:r>
          </w:p>
          <w:p w14:paraId="1E260346" w14:textId="77777777" w:rsidR="00F56CE3" w:rsidRPr="00E914C3" w:rsidRDefault="00F56CE3" w:rsidP="00CE4B06">
            <w:pPr>
              <w:pStyle w:val="Puce1-8pts"/>
              <w:numPr>
                <w:ilvl w:val="0"/>
                <w:numId w:val="0"/>
              </w:numPr>
              <w:tabs>
                <w:tab w:val="left" w:pos="1560"/>
              </w:tabs>
              <w:spacing w:before="120"/>
              <w:jc w:val="center"/>
              <w:rPr>
                <w:noProof w:val="0"/>
              </w:rPr>
            </w:pPr>
            <w:r w:rsidRPr="00E914C3">
              <w:rPr>
                <w:noProof w:val="0"/>
              </w:rPr>
              <w:t xml:space="preserve">RD3, RD13, RD29, RD61, RD103 (route de Puyoo) et RD107 (de la RD3 à </w:t>
            </w:r>
            <w:r w:rsidR="00851DF7" w:rsidRPr="00E914C3">
              <w:rPr>
                <w:noProof w:val="0"/>
              </w:rPr>
              <w:t>RD947</w:t>
            </w:r>
            <w:r w:rsidRPr="00E914C3">
              <w:rPr>
                <w:noProof w:val="0"/>
              </w:rPr>
              <w:t>)</w:t>
            </w:r>
          </w:p>
        </w:tc>
        <w:tc>
          <w:tcPr>
            <w:tcW w:w="2769" w:type="dxa"/>
            <w:vMerge/>
            <w:tcBorders>
              <w:bottom w:val="single" w:sz="4" w:space="0" w:color="auto"/>
            </w:tcBorders>
          </w:tcPr>
          <w:p w14:paraId="33585F0F" w14:textId="77777777" w:rsidR="00F56CE3" w:rsidRPr="00E914C3" w:rsidRDefault="00F56CE3" w:rsidP="00CE4B06">
            <w:pPr>
              <w:pStyle w:val="Puce1-8pts"/>
              <w:numPr>
                <w:ilvl w:val="0"/>
                <w:numId w:val="0"/>
              </w:numPr>
              <w:tabs>
                <w:tab w:val="left" w:pos="1560"/>
              </w:tabs>
              <w:spacing w:before="120"/>
              <w:jc w:val="center"/>
              <w:rPr>
                <w:noProof w:val="0"/>
              </w:rPr>
            </w:pPr>
          </w:p>
        </w:tc>
        <w:tc>
          <w:tcPr>
            <w:tcW w:w="2769" w:type="dxa"/>
            <w:vMerge/>
            <w:tcBorders>
              <w:bottom w:val="single" w:sz="4" w:space="0" w:color="auto"/>
            </w:tcBorders>
          </w:tcPr>
          <w:p w14:paraId="604398FD" w14:textId="77777777" w:rsidR="00F56CE3" w:rsidRPr="00E914C3" w:rsidRDefault="00F56CE3" w:rsidP="00CE4B06">
            <w:pPr>
              <w:pStyle w:val="Puce1-8pts"/>
              <w:numPr>
                <w:ilvl w:val="0"/>
                <w:numId w:val="0"/>
              </w:numPr>
              <w:tabs>
                <w:tab w:val="left" w:pos="1560"/>
              </w:tabs>
              <w:spacing w:before="120"/>
              <w:jc w:val="center"/>
              <w:rPr>
                <w:noProof w:val="0"/>
              </w:rPr>
            </w:pPr>
          </w:p>
        </w:tc>
      </w:tr>
      <w:tr w:rsidR="00F56CE3" w:rsidRPr="00E914C3" w14:paraId="35051CDC" w14:textId="77777777" w:rsidTr="00CE4B06">
        <w:tc>
          <w:tcPr>
            <w:tcW w:w="3165" w:type="dxa"/>
            <w:tcBorders>
              <w:top w:val="single" w:sz="4" w:space="0" w:color="auto"/>
              <w:bottom w:val="single" w:sz="4" w:space="0" w:color="auto"/>
            </w:tcBorders>
          </w:tcPr>
          <w:p w14:paraId="6E68B1C9" w14:textId="77777777" w:rsidR="00F56CE3" w:rsidRPr="00E914C3" w:rsidRDefault="00F56CE3" w:rsidP="00CE4B06">
            <w:pPr>
              <w:pStyle w:val="Puce1-8pts"/>
              <w:numPr>
                <w:ilvl w:val="0"/>
                <w:numId w:val="0"/>
              </w:numPr>
              <w:tabs>
                <w:tab w:val="left" w:pos="1560"/>
              </w:tabs>
              <w:spacing w:before="120"/>
              <w:jc w:val="center"/>
              <w:rPr>
                <w:noProof w:val="0"/>
                <w:vertAlign w:val="superscript"/>
              </w:rPr>
            </w:pPr>
            <w:r w:rsidRPr="00E914C3">
              <w:rPr>
                <w:noProof w:val="0"/>
              </w:rPr>
              <w:t>4</w:t>
            </w:r>
            <w:r w:rsidRPr="00E914C3">
              <w:rPr>
                <w:noProof w:val="0"/>
                <w:vertAlign w:val="superscript"/>
              </w:rPr>
              <w:t>ème</w:t>
            </w:r>
          </w:p>
          <w:p w14:paraId="41795020" w14:textId="77777777" w:rsidR="00F56CE3" w:rsidRPr="00E914C3" w:rsidRDefault="00F56CE3" w:rsidP="00CE4B06">
            <w:pPr>
              <w:pStyle w:val="Puce1-8pts"/>
              <w:numPr>
                <w:ilvl w:val="0"/>
                <w:numId w:val="0"/>
              </w:numPr>
              <w:tabs>
                <w:tab w:val="left" w:pos="1560"/>
              </w:tabs>
              <w:spacing w:before="120"/>
              <w:jc w:val="center"/>
              <w:rPr>
                <w:noProof w:val="0"/>
              </w:rPr>
            </w:pPr>
            <w:r w:rsidRPr="00E914C3">
              <w:rPr>
                <w:noProof w:val="0"/>
              </w:rPr>
              <w:t xml:space="preserve">RD12, RD15 (de Mimbaste à </w:t>
            </w:r>
            <w:r w:rsidR="00851DF7" w:rsidRPr="00E914C3">
              <w:rPr>
                <w:noProof w:val="0"/>
              </w:rPr>
              <w:t>RD947</w:t>
            </w:r>
            <w:r w:rsidRPr="00E914C3">
              <w:rPr>
                <w:noProof w:val="0"/>
              </w:rPr>
              <w:t xml:space="preserve">), RD103 (route du Pont du Gave), RD107 (de la </w:t>
            </w:r>
            <w:r w:rsidR="00851DF7" w:rsidRPr="00E914C3">
              <w:rPr>
                <w:noProof w:val="0"/>
              </w:rPr>
              <w:t>RD947</w:t>
            </w:r>
            <w:r w:rsidRPr="00E914C3">
              <w:rPr>
                <w:noProof w:val="0"/>
              </w:rPr>
              <w:t xml:space="preserve"> à Montfort-en-Chalosse), RD322, RD336, RD370, RD430, RD463, RD464 et RD947F</w:t>
            </w:r>
          </w:p>
        </w:tc>
        <w:tc>
          <w:tcPr>
            <w:tcW w:w="2769" w:type="dxa"/>
            <w:vMerge/>
            <w:tcBorders>
              <w:top w:val="single" w:sz="4" w:space="0" w:color="auto"/>
              <w:bottom w:val="single" w:sz="4" w:space="0" w:color="auto"/>
            </w:tcBorders>
          </w:tcPr>
          <w:p w14:paraId="6603A8E0" w14:textId="77777777" w:rsidR="00F56CE3" w:rsidRPr="00E914C3" w:rsidRDefault="00F56CE3" w:rsidP="00CE4B06">
            <w:pPr>
              <w:pStyle w:val="Puce1-8pts"/>
              <w:numPr>
                <w:ilvl w:val="0"/>
                <w:numId w:val="0"/>
              </w:numPr>
              <w:tabs>
                <w:tab w:val="left" w:pos="1560"/>
              </w:tabs>
              <w:spacing w:before="120"/>
              <w:jc w:val="center"/>
              <w:rPr>
                <w:noProof w:val="0"/>
              </w:rPr>
            </w:pPr>
          </w:p>
        </w:tc>
        <w:tc>
          <w:tcPr>
            <w:tcW w:w="2769" w:type="dxa"/>
            <w:tcBorders>
              <w:top w:val="single" w:sz="4" w:space="0" w:color="auto"/>
              <w:bottom w:val="single" w:sz="4" w:space="0" w:color="auto"/>
            </w:tcBorders>
          </w:tcPr>
          <w:p w14:paraId="35727DA1" w14:textId="77777777" w:rsidR="00F56CE3" w:rsidRPr="00E914C3" w:rsidRDefault="00F56CE3" w:rsidP="001279A4">
            <w:pPr>
              <w:pStyle w:val="Puce1-8pts"/>
              <w:numPr>
                <w:ilvl w:val="0"/>
                <w:numId w:val="0"/>
              </w:numPr>
              <w:tabs>
                <w:tab w:val="left" w:pos="1560"/>
              </w:tabs>
              <w:spacing w:before="120"/>
              <w:rPr>
                <w:noProof w:val="0"/>
              </w:rPr>
            </w:pPr>
            <w:r w:rsidRPr="00E914C3">
              <w:rPr>
                <w:noProof w:val="0"/>
              </w:rPr>
              <w:t>Accès individuels autorisés sous réserve des conditions de sécurité.</w:t>
            </w:r>
          </w:p>
          <w:p w14:paraId="044A64AE" w14:textId="77777777" w:rsidR="00F56CE3" w:rsidRPr="00E914C3" w:rsidRDefault="00F56CE3" w:rsidP="001279A4">
            <w:pPr>
              <w:pStyle w:val="Puce1-8pts"/>
              <w:numPr>
                <w:ilvl w:val="0"/>
                <w:numId w:val="0"/>
              </w:numPr>
              <w:tabs>
                <w:tab w:val="left" w:pos="1560"/>
              </w:tabs>
              <w:spacing w:before="120"/>
              <w:rPr>
                <w:noProof w:val="0"/>
              </w:rPr>
            </w:pPr>
            <w:r w:rsidRPr="00E914C3">
              <w:rPr>
                <w:noProof w:val="0"/>
              </w:rPr>
              <w:t>Un regroupement des accès sera systématiquement recherché.</w:t>
            </w:r>
          </w:p>
        </w:tc>
      </w:tr>
    </w:tbl>
    <w:p w14:paraId="2030FFDC" w14:textId="77777777" w:rsidR="00C537B9" w:rsidRPr="00E914C3" w:rsidRDefault="00C537B9" w:rsidP="00C537B9">
      <w:pPr>
        <w:pStyle w:val="article"/>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br w:type="page"/>
      </w:r>
    </w:p>
    <w:p w14:paraId="12D46FE5" w14:textId="77777777" w:rsidR="00F56CE3" w:rsidRPr="00E914C3" w:rsidRDefault="00F56CE3" w:rsidP="00CE4B06">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lastRenderedPageBreak/>
        <w:t>Article 3-2</w:t>
      </w:r>
      <w:r w:rsidRPr="00E914C3">
        <w:rPr>
          <w:rFonts w:asciiTheme="minorHAnsi" w:hAnsiTheme="minorHAnsi"/>
          <w:color w:val="00375A"/>
          <w:sz w:val="28"/>
          <w:szCs w:val="28"/>
        </w:rPr>
        <w:t> :</w:t>
      </w:r>
      <w:r w:rsidRPr="00E914C3">
        <w:rPr>
          <w:rFonts w:asciiTheme="minorHAnsi" w:hAnsiTheme="minorHAnsi"/>
          <w:color w:val="00375A"/>
          <w:sz w:val="28"/>
          <w:szCs w:val="28"/>
        </w:rPr>
        <w:tab/>
        <w:t>Desserte par les réseaux</w:t>
      </w:r>
    </w:p>
    <w:p w14:paraId="7AD556EA" w14:textId="77777777" w:rsidR="00F56CE3" w:rsidRPr="00E914C3" w:rsidRDefault="00F56CE3" w:rsidP="00F56CE3">
      <w:pPr>
        <w:pStyle w:val="Puce1-8pts"/>
        <w:numPr>
          <w:ilvl w:val="0"/>
          <w:numId w:val="0"/>
        </w:numPr>
        <w:tabs>
          <w:tab w:val="left" w:pos="1560"/>
        </w:tabs>
        <w:ind w:left="1418"/>
        <w:rPr>
          <w:noProof w:val="0"/>
        </w:rPr>
      </w:pPr>
      <w:r w:rsidRPr="00E914C3">
        <w:rPr>
          <w:noProof w:val="0"/>
        </w:rPr>
        <w:t>L'ensemble des dessertes par les réseaux doit être conforme aux législations, réglementations et prescriptions en vigueur et doit être adapté à la nature et à l'importance des occupations et utilisations du sol.</w:t>
      </w:r>
    </w:p>
    <w:p w14:paraId="65744E16" w14:textId="77777777" w:rsidR="00F56CE3" w:rsidRPr="00E914C3" w:rsidRDefault="00F56CE3" w:rsidP="00865620">
      <w:pPr>
        <w:pStyle w:val="Paragraphedeliste"/>
        <w:numPr>
          <w:ilvl w:val="1"/>
          <w:numId w:val="37"/>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Eau potable</w:t>
      </w:r>
    </w:p>
    <w:p w14:paraId="39E47E3B" w14:textId="77777777" w:rsidR="00F56CE3" w:rsidRPr="00E914C3" w:rsidRDefault="00F56CE3" w:rsidP="00F56CE3">
      <w:pPr>
        <w:pStyle w:val="Puce1-8pts"/>
        <w:numPr>
          <w:ilvl w:val="0"/>
          <w:numId w:val="0"/>
        </w:numPr>
        <w:tabs>
          <w:tab w:val="left" w:pos="1560"/>
        </w:tabs>
        <w:ind w:left="1418"/>
        <w:rPr>
          <w:noProof w:val="0"/>
        </w:rPr>
      </w:pPr>
      <w:r w:rsidRPr="00E914C3">
        <w:rPr>
          <w:noProof w:val="0"/>
        </w:rPr>
        <w:t>Toute construction ou installation qui le nécessite devra être raccordée au réseau public de distribution d’eau potable.</w:t>
      </w:r>
    </w:p>
    <w:p w14:paraId="0DCB67EA" w14:textId="77777777" w:rsidR="00F56CE3" w:rsidRPr="00E914C3" w:rsidRDefault="00F56CE3" w:rsidP="00F56CE3">
      <w:pPr>
        <w:pStyle w:val="Puce1-8pts"/>
        <w:numPr>
          <w:ilvl w:val="0"/>
          <w:numId w:val="0"/>
        </w:numPr>
        <w:tabs>
          <w:tab w:val="left" w:pos="1560"/>
        </w:tabs>
        <w:spacing w:before="80"/>
        <w:ind w:left="1418"/>
        <w:rPr>
          <w:noProof w:val="0"/>
        </w:rPr>
      </w:pPr>
    </w:p>
    <w:p w14:paraId="4F5E449D" w14:textId="77777777" w:rsidR="00F56CE3" w:rsidRPr="00E914C3" w:rsidRDefault="00F56CE3" w:rsidP="00865620">
      <w:pPr>
        <w:pStyle w:val="Paragraphedeliste"/>
        <w:numPr>
          <w:ilvl w:val="1"/>
          <w:numId w:val="37"/>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Eaux usées</w:t>
      </w:r>
    </w:p>
    <w:p w14:paraId="6E7B153F" w14:textId="77777777" w:rsidR="00F56CE3" w:rsidRPr="00E914C3" w:rsidRDefault="00F56CE3" w:rsidP="00F56CE3">
      <w:pPr>
        <w:pStyle w:val="Puce1-8pts"/>
        <w:numPr>
          <w:ilvl w:val="0"/>
          <w:numId w:val="0"/>
        </w:numPr>
        <w:tabs>
          <w:tab w:val="left" w:pos="1560"/>
        </w:tabs>
        <w:ind w:left="1418"/>
        <w:rPr>
          <w:noProof w:val="0"/>
        </w:rPr>
      </w:pPr>
      <w:r w:rsidRPr="00E914C3">
        <w:rPr>
          <w:noProof w:val="0"/>
        </w:rPr>
        <w:t>Toute construction ou installation qui le nécessite devra être raccordée au réseau public d’assainissement.</w:t>
      </w:r>
    </w:p>
    <w:p w14:paraId="02EB0667" w14:textId="77777777" w:rsidR="00F56CE3" w:rsidRPr="00E914C3" w:rsidRDefault="00F56CE3" w:rsidP="00F56CE3">
      <w:pPr>
        <w:pStyle w:val="Puce1-8pts"/>
        <w:numPr>
          <w:ilvl w:val="0"/>
          <w:numId w:val="0"/>
        </w:numPr>
        <w:tabs>
          <w:tab w:val="left" w:pos="1560"/>
        </w:tabs>
        <w:ind w:left="1418"/>
      </w:pPr>
      <w:r w:rsidRPr="00E914C3">
        <w:rPr>
          <w:noProof w:val="0"/>
        </w:rPr>
        <w:t>Dans la zone UBa</w:t>
      </w:r>
      <w:r w:rsidRPr="00E914C3">
        <w:t>, les constructions ou installations nouvelles doivent être dotées d’un assainissement autonome conforme aux dispositions règlementaires</w:t>
      </w:r>
      <w:r w:rsidRPr="00E914C3">
        <w:rPr>
          <w:noProof w:val="0"/>
        </w:rPr>
        <w:t xml:space="preserve"> en </w:t>
      </w:r>
      <w:r w:rsidRPr="00E914C3">
        <w:t>l’absence d’assainissement collectif.</w:t>
      </w:r>
    </w:p>
    <w:p w14:paraId="0D616248" w14:textId="77777777" w:rsidR="00F56CE3" w:rsidRPr="00E914C3" w:rsidRDefault="00F56CE3" w:rsidP="00F56CE3">
      <w:pPr>
        <w:pStyle w:val="Puce1-8pts"/>
        <w:numPr>
          <w:ilvl w:val="0"/>
          <w:numId w:val="0"/>
        </w:numPr>
        <w:tabs>
          <w:tab w:val="left" w:pos="1560"/>
        </w:tabs>
        <w:ind w:left="1418"/>
        <w:rPr>
          <w:noProof w:val="0"/>
        </w:rPr>
      </w:pPr>
    </w:p>
    <w:p w14:paraId="6C0414DC" w14:textId="77777777" w:rsidR="00F56CE3" w:rsidRPr="00E914C3" w:rsidRDefault="00F56CE3" w:rsidP="00865620">
      <w:pPr>
        <w:pStyle w:val="Paragraphedeliste"/>
        <w:numPr>
          <w:ilvl w:val="1"/>
          <w:numId w:val="37"/>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Eaux pluviales</w:t>
      </w:r>
    </w:p>
    <w:p w14:paraId="73A12F4F" w14:textId="77777777" w:rsidR="00F56CE3" w:rsidRPr="00E914C3" w:rsidRDefault="00F56CE3" w:rsidP="00F56CE3">
      <w:pPr>
        <w:pStyle w:val="Puce1-8pts"/>
        <w:numPr>
          <w:ilvl w:val="0"/>
          <w:numId w:val="0"/>
        </w:numPr>
        <w:tabs>
          <w:tab w:val="left" w:pos="1560"/>
        </w:tabs>
        <w:ind w:left="1418"/>
        <w:rPr>
          <w:noProof w:val="0"/>
        </w:rPr>
      </w:pPr>
      <w:r w:rsidRPr="00E914C3">
        <w:rPr>
          <w:noProof w:val="0"/>
        </w:rPr>
        <w:t>La gestion des eaux pluviales devra se faire, prioritairement à la parcelle, au travers d’une approche globale privilégiant l’infiltration, lorsque localement la nature du sol et du sous-sol le permet.</w:t>
      </w:r>
    </w:p>
    <w:p w14:paraId="09A0DF6A" w14:textId="77777777" w:rsidR="00F56CE3" w:rsidRPr="00E914C3" w:rsidRDefault="00F56CE3" w:rsidP="00F56CE3">
      <w:pPr>
        <w:pStyle w:val="Puce1-8pts"/>
        <w:numPr>
          <w:ilvl w:val="0"/>
          <w:numId w:val="0"/>
        </w:numPr>
        <w:tabs>
          <w:tab w:val="left" w:pos="1560"/>
        </w:tabs>
        <w:ind w:left="1418"/>
        <w:rPr>
          <w:noProof w:val="0"/>
        </w:rPr>
      </w:pPr>
      <w:r w:rsidRPr="00E914C3">
        <w:rPr>
          <w:noProof w:val="0"/>
        </w:rPr>
        <w:t>La gestion des eaux pluviales pour les opérations d’aménagement d’ensemble sera gérée par l’aménageur au moment de la conception du projet.</w:t>
      </w:r>
    </w:p>
    <w:p w14:paraId="7BA7A6C4" w14:textId="77777777" w:rsidR="00F56CE3" w:rsidRPr="00E914C3" w:rsidRDefault="00F56CE3" w:rsidP="00F56CE3">
      <w:pPr>
        <w:pStyle w:val="Puce1-8pts"/>
        <w:numPr>
          <w:ilvl w:val="0"/>
          <w:numId w:val="0"/>
        </w:numPr>
        <w:tabs>
          <w:tab w:val="left" w:pos="1560"/>
        </w:tabs>
        <w:ind w:left="1418"/>
        <w:rPr>
          <w:noProof w:val="0"/>
        </w:rPr>
      </w:pPr>
      <w:r w:rsidRPr="00E914C3">
        <w:rPr>
          <w:noProof w:val="0"/>
        </w:rPr>
        <w:t>Le raccordement devra être autorisé par le gestionnaire de l’exutoire.</w:t>
      </w:r>
    </w:p>
    <w:p w14:paraId="69B5B56C" w14:textId="77777777" w:rsidR="00F56CE3" w:rsidRPr="00E914C3" w:rsidRDefault="00F56CE3" w:rsidP="00F56CE3">
      <w:pPr>
        <w:pStyle w:val="Puce1-8pts"/>
        <w:numPr>
          <w:ilvl w:val="0"/>
          <w:numId w:val="0"/>
        </w:numPr>
        <w:tabs>
          <w:tab w:val="left" w:pos="1560"/>
        </w:tabs>
        <w:ind w:left="1418"/>
        <w:rPr>
          <w:noProof w:val="0"/>
        </w:rPr>
      </w:pPr>
      <w:r w:rsidRPr="00E914C3">
        <w:rPr>
          <w:noProof w:val="0"/>
        </w:rPr>
        <w:t>Les aménagements nécessaires au libre écoulement des eaux pluviales et éventuellement ceux visant à la limitation des débits évacués sont à la charge exclusive du propriétaire ou de l’aménageur qui doit réaliser les dispositifs adaptés à l’opération et au terrain.</w:t>
      </w:r>
    </w:p>
    <w:p w14:paraId="7AFDD2C3" w14:textId="77777777" w:rsidR="00F56CE3" w:rsidRPr="00E914C3" w:rsidRDefault="00F56CE3" w:rsidP="00F56CE3">
      <w:pPr>
        <w:pStyle w:val="Puce1-8pts"/>
        <w:numPr>
          <w:ilvl w:val="0"/>
          <w:numId w:val="0"/>
        </w:numPr>
        <w:tabs>
          <w:tab w:val="left" w:pos="1560"/>
        </w:tabs>
        <w:ind w:left="1418"/>
        <w:rPr>
          <w:noProof w:val="0"/>
        </w:rPr>
      </w:pPr>
      <w:r w:rsidRPr="00E914C3">
        <w:rPr>
          <w:noProof w:val="0"/>
        </w:rPr>
        <w:t>Les dispositifs de gestion des eaux pluviales pourront être conçus selon des techniques alternatives à l’utilisation systématique de bassins de rétention (noues, tranchées drainantes, chaussées à structure réservoir, …).</w:t>
      </w:r>
    </w:p>
    <w:p w14:paraId="768B7D92" w14:textId="77777777" w:rsidR="00F56CE3" w:rsidRPr="00E914C3" w:rsidRDefault="00F56CE3" w:rsidP="00F56CE3">
      <w:pPr>
        <w:pStyle w:val="Puce1-8pts"/>
        <w:numPr>
          <w:ilvl w:val="0"/>
          <w:numId w:val="0"/>
        </w:numPr>
        <w:tabs>
          <w:tab w:val="left" w:pos="1560"/>
        </w:tabs>
        <w:ind w:left="1418"/>
        <w:rPr>
          <w:noProof w:val="0"/>
        </w:rPr>
      </w:pPr>
    </w:p>
    <w:p w14:paraId="605D3842" w14:textId="77777777" w:rsidR="00F56CE3" w:rsidRPr="00E914C3" w:rsidRDefault="00F56CE3" w:rsidP="00865620">
      <w:pPr>
        <w:pStyle w:val="Paragraphedeliste"/>
        <w:numPr>
          <w:ilvl w:val="1"/>
          <w:numId w:val="37"/>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Autres réseaux</w:t>
      </w:r>
    </w:p>
    <w:p w14:paraId="73441D4E" w14:textId="77777777" w:rsidR="00F56CE3" w:rsidRPr="00E914C3" w:rsidRDefault="00F56CE3" w:rsidP="00F56CE3">
      <w:pPr>
        <w:pStyle w:val="Puce1-8pts"/>
        <w:numPr>
          <w:ilvl w:val="0"/>
          <w:numId w:val="0"/>
        </w:numPr>
        <w:tabs>
          <w:tab w:val="left" w:pos="1560"/>
        </w:tabs>
        <w:ind w:left="1418"/>
        <w:rPr>
          <w:noProof w:val="0"/>
        </w:rPr>
      </w:pPr>
      <w:r w:rsidRPr="00E914C3">
        <w:rPr>
          <w:noProof w:val="0"/>
        </w:rPr>
        <w:t xml:space="preserve">Sauf impossibilités techniques, les réseaux de télécommunication et de distribution d'énergie seront installés en souterrain. </w:t>
      </w:r>
    </w:p>
    <w:p w14:paraId="172537AB" w14:textId="77777777" w:rsidR="00F56CE3" w:rsidRPr="00E914C3" w:rsidRDefault="00F56CE3" w:rsidP="00F56CE3">
      <w:pPr>
        <w:pStyle w:val="Puce1-8pts"/>
        <w:numPr>
          <w:ilvl w:val="0"/>
          <w:numId w:val="0"/>
        </w:numPr>
        <w:tabs>
          <w:tab w:val="left" w:pos="1560"/>
        </w:tabs>
        <w:spacing w:before="80"/>
        <w:ind w:left="1418"/>
        <w:rPr>
          <w:noProof w:val="0"/>
        </w:rPr>
      </w:pPr>
    </w:p>
    <w:p w14:paraId="09D55831" w14:textId="77777777" w:rsidR="00F56CE3" w:rsidRPr="00E914C3" w:rsidRDefault="00F56CE3" w:rsidP="00865620">
      <w:pPr>
        <w:pStyle w:val="Paragraphedeliste"/>
        <w:numPr>
          <w:ilvl w:val="1"/>
          <w:numId w:val="37"/>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Obligations imposées en matière d’infrastructures et réseaux de communications électroniques</w:t>
      </w:r>
    </w:p>
    <w:p w14:paraId="58A504B3" w14:textId="77777777" w:rsidR="00F56CE3" w:rsidRPr="00E914C3" w:rsidRDefault="00F56CE3" w:rsidP="00F56CE3">
      <w:pPr>
        <w:pStyle w:val="Puce1-8pts"/>
        <w:numPr>
          <w:ilvl w:val="0"/>
          <w:numId w:val="0"/>
        </w:numPr>
        <w:tabs>
          <w:tab w:val="left" w:pos="1560"/>
        </w:tabs>
        <w:ind w:left="1418"/>
        <w:rPr>
          <w:noProof w:val="0"/>
        </w:rPr>
      </w:pPr>
      <w:r w:rsidRPr="00E914C3">
        <w:rPr>
          <w:noProof w:val="0"/>
        </w:rPr>
        <w:t>Il conviendra, dans le cadre d’opération d’ensemble, de prévoir les infrastructures (fourreaux, chambres, …) pour assurer le cheminement des câbles optiques jusqu’au domaine public de manière à pouvoir être raccordé au réseau de l’opérateur, lors de sa réalisation.</w:t>
      </w:r>
    </w:p>
    <w:p w14:paraId="4DB22A02" w14:textId="77777777" w:rsidR="00C537B9" w:rsidRPr="00E914C3" w:rsidRDefault="00C537B9" w:rsidP="00F56CE3">
      <w:pPr>
        <w:pStyle w:val="Puce1-8pts"/>
        <w:numPr>
          <w:ilvl w:val="0"/>
          <w:numId w:val="0"/>
        </w:numPr>
        <w:tabs>
          <w:tab w:val="left" w:pos="1560"/>
        </w:tabs>
        <w:ind w:left="1418"/>
        <w:rPr>
          <w:noProof w:val="0"/>
        </w:rPr>
      </w:pPr>
    </w:p>
    <w:p w14:paraId="4702668B" w14:textId="77777777" w:rsidR="00A75B92" w:rsidRPr="00E914C3" w:rsidRDefault="00A75B92" w:rsidP="007E5AEB">
      <w:pPr>
        <w:pStyle w:val="Puce1-8pts"/>
        <w:numPr>
          <w:ilvl w:val="0"/>
          <w:numId w:val="0"/>
        </w:numPr>
        <w:tabs>
          <w:tab w:val="left" w:pos="1560"/>
          <w:tab w:val="left" w:pos="3116"/>
        </w:tabs>
        <w:ind w:left="1418"/>
        <w:rPr>
          <w:noProof w:val="0"/>
        </w:rPr>
      </w:pPr>
    </w:p>
    <w:p w14:paraId="4224B7D7" w14:textId="77777777" w:rsidR="00A75B92" w:rsidRPr="00E914C3" w:rsidRDefault="00A75B92" w:rsidP="007E5AEB">
      <w:pPr>
        <w:pStyle w:val="Puce1-8pts"/>
        <w:numPr>
          <w:ilvl w:val="0"/>
          <w:numId w:val="0"/>
        </w:numPr>
        <w:tabs>
          <w:tab w:val="left" w:pos="1560"/>
          <w:tab w:val="left" w:pos="3116"/>
        </w:tabs>
        <w:ind w:left="1418"/>
        <w:rPr>
          <w:noProof w:val="0"/>
        </w:rPr>
        <w:sectPr w:rsidR="00A75B92" w:rsidRPr="00E914C3" w:rsidSect="00FB5EDB">
          <w:endnotePr>
            <w:numFmt w:val="decimal"/>
          </w:endnotePr>
          <w:pgSz w:w="11907" w:h="16840" w:code="9"/>
          <w:pgMar w:top="1134" w:right="1134" w:bottom="1134" w:left="1134" w:header="454" w:footer="556" w:gutter="0"/>
          <w:cols w:space="720"/>
          <w:formProt w:val="0"/>
          <w:noEndnote/>
        </w:sectPr>
      </w:pPr>
    </w:p>
    <w:p w14:paraId="15AD88AD" w14:textId="77777777" w:rsidR="00CA2835" w:rsidRPr="00E914C3" w:rsidRDefault="00CA2835" w:rsidP="00CA2835">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jc w:val="center"/>
      </w:pPr>
      <w:bookmarkStart w:id="17" w:name="_Toc521307221"/>
      <w:bookmarkStart w:id="18" w:name="_Toc187421591"/>
      <w:r w:rsidRPr="00E914C3">
        <w:lastRenderedPageBreak/>
        <w:t>Zones UE</w:t>
      </w:r>
      <w:bookmarkEnd w:id="17"/>
      <w:bookmarkEnd w:id="18"/>
    </w:p>
    <w:p w14:paraId="3D6118F5" w14:textId="77777777" w:rsidR="00CA2835" w:rsidRPr="00E914C3" w:rsidRDefault="00CA2835" w:rsidP="00CA2835">
      <w:pPr>
        <w:pStyle w:val="P1"/>
        <w:numPr>
          <w:ilvl w:val="0"/>
          <w:numId w:val="0"/>
        </w:numPr>
        <w:tabs>
          <w:tab w:val="clear" w:pos="1701"/>
        </w:tabs>
        <w:ind w:left="851"/>
        <w:rPr>
          <w:i/>
        </w:rPr>
      </w:pPr>
      <w:r w:rsidRPr="00E914C3">
        <w:rPr>
          <w:i/>
        </w:rPr>
        <w:t>La zone UE correspond à une zone urbaine uniquement dédiée aux équipements d’intérêt collectif ou de services publics.</w:t>
      </w:r>
    </w:p>
    <w:p w14:paraId="51074D1D" w14:textId="77777777" w:rsidR="00D43F8D" w:rsidRPr="00E914C3" w:rsidRDefault="00D43F8D" w:rsidP="00D43F8D">
      <w:pPr>
        <w:pStyle w:val="Corpsdetexte"/>
        <w:tabs>
          <w:tab w:val="clear" w:pos="8789"/>
          <w:tab w:val="right" w:leader="underscore" w:pos="9639"/>
        </w:tabs>
        <w:rPr>
          <w:i/>
        </w:rPr>
      </w:pPr>
      <w:r w:rsidRPr="00E914C3">
        <w:rPr>
          <w:i/>
        </w:rPr>
        <w:t>Il est distingué une zone UEa non desservie par un réseau d’assainissement collectif.</w:t>
      </w:r>
    </w:p>
    <w:p w14:paraId="202630C5" w14:textId="77777777" w:rsidR="00C537B9" w:rsidRPr="00E914C3" w:rsidRDefault="00C537B9" w:rsidP="00CA2835">
      <w:pPr>
        <w:pStyle w:val="P1"/>
        <w:numPr>
          <w:ilvl w:val="0"/>
          <w:numId w:val="0"/>
        </w:numPr>
        <w:tabs>
          <w:tab w:val="clear" w:pos="1701"/>
        </w:tabs>
        <w:ind w:left="851"/>
        <w:rPr>
          <w:i/>
        </w:rPr>
      </w:pPr>
      <w:r w:rsidRPr="00E914C3">
        <w:rPr>
          <w:i/>
        </w:rPr>
        <w:br w:type="page"/>
      </w:r>
    </w:p>
    <w:p w14:paraId="7429CA3C" w14:textId="77777777" w:rsidR="00CA2835" w:rsidRPr="00E914C3" w:rsidRDefault="00CA2835" w:rsidP="00CA2835">
      <w:pPr>
        <w:pStyle w:val="P1"/>
        <w:numPr>
          <w:ilvl w:val="0"/>
          <w:numId w:val="0"/>
        </w:numPr>
        <w:tabs>
          <w:tab w:val="clear" w:pos="1701"/>
        </w:tabs>
        <w:ind w:left="1701"/>
      </w:pPr>
    </w:p>
    <w:p w14:paraId="02404361" w14:textId="77777777" w:rsidR="00CA2835" w:rsidRPr="00E914C3" w:rsidRDefault="00CA2835" w:rsidP="00CA2835">
      <w:pPr>
        <w:pStyle w:val="P1"/>
        <w:numPr>
          <w:ilvl w:val="0"/>
          <w:numId w:val="0"/>
        </w:numPr>
        <w:tabs>
          <w:tab w:val="clear" w:pos="1701"/>
        </w:tabs>
        <w:ind w:left="1701"/>
        <w:sectPr w:rsidR="00CA2835" w:rsidRPr="00E914C3" w:rsidSect="00BD10A1">
          <w:headerReference w:type="even" r:id="rId38"/>
          <w:headerReference w:type="default" r:id="rId39"/>
          <w:footerReference w:type="default" r:id="rId40"/>
          <w:headerReference w:type="first" r:id="rId41"/>
          <w:endnotePr>
            <w:numFmt w:val="decimal"/>
          </w:endnotePr>
          <w:pgSz w:w="11907" w:h="16840" w:code="9"/>
          <w:pgMar w:top="1134" w:right="1134" w:bottom="1134" w:left="1134" w:header="454" w:footer="556" w:gutter="0"/>
          <w:cols w:space="720"/>
          <w:formProt w:val="0"/>
          <w:vAlign w:val="center"/>
          <w:noEndnote/>
        </w:sectPr>
      </w:pPr>
    </w:p>
    <w:p w14:paraId="7665A325" w14:textId="77777777" w:rsidR="00CA2835" w:rsidRPr="00E914C3" w:rsidRDefault="00CA2835" w:rsidP="00865620">
      <w:pPr>
        <w:pStyle w:val="TSEC"/>
        <w:numPr>
          <w:ilvl w:val="0"/>
          <w:numId w:val="43"/>
        </w:numPr>
        <w:pBdr>
          <w:top w:val="single" w:sz="12" w:space="10" w:color="6EAA00" w:shadow="1"/>
          <w:left w:val="single" w:sz="12" w:space="10" w:color="6EAA00" w:shadow="1"/>
          <w:bottom w:val="single" w:sz="12" w:space="10" w:color="6EAA00" w:shadow="1"/>
          <w:right w:val="single" w:sz="12" w:space="10" w:color="6EAA00" w:shadow="1"/>
        </w:pBdr>
        <w:shd w:val="clear" w:color="auto" w:fill="D6E3BC" w:themeFill="accent3" w:themeFillTint="66"/>
        <w:ind w:right="283"/>
        <w:jc w:val="center"/>
        <w:rPr>
          <w:rFonts w:ascii="Calibri" w:hAnsi="Calibri"/>
          <w:b/>
          <w:color w:val="6EAA00"/>
        </w:rPr>
      </w:pPr>
      <w:bookmarkStart w:id="19" w:name="_Toc472331204"/>
      <w:bookmarkStart w:id="20" w:name="_Toc521307222"/>
      <w:bookmarkStart w:id="21" w:name="_Toc187421592"/>
      <w:r w:rsidRPr="00E914C3">
        <w:rPr>
          <w:rFonts w:ascii="Calibri" w:hAnsi="Calibri"/>
          <w:b/>
          <w:color w:val="6EAA00"/>
        </w:rPr>
        <w:lastRenderedPageBreak/>
        <w:t>Destination des constructions, usages des sols et natures d'activité</w:t>
      </w:r>
      <w:bookmarkEnd w:id="19"/>
      <w:bookmarkEnd w:id="20"/>
      <w:bookmarkEnd w:id="21"/>
    </w:p>
    <w:p w14:paraId="3430CA84" w14:textId="77777777" w:rsidR="00CA2835" w:rsidRPr="00E914C3" w:rsidRDefault="00CA2835" w:rsidP="00CE4B06">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1-1</w:t>
      </w:r>
      <w:r w:rsidRPr="00E914C3">
        <w:rPr>
          <w:rFonts w:asciiTheme="minorHAnsi" w:hAnsiTheme="minorHAnsi"/>
          <w:color w:val="00375A"/>
          <w:sz w:val="28"/>
          <w:szCs w:val="28"/>
        </w:rPr>
        <w:t> :</w:t>
      </w:r>
      <w:r w:rsidRPr="00E914C3">
        <w:rPr>
          <w:rFonts w:asciiTheme="minorHAnsi" w:hAnsiTheme="minorHAnsi"/>
          <w:color w:val="00375A"/>
          <w:sz w:val="28"/>
          <w:szCs w:val="28"/>
        </w:rPr>
        <w:tab/>
        <w:t>Interdiction et limitation de certains usages et affectations des sols, constructions et activités</w:t>
      </w:r>
    </w:p>
    <w:p w14:paraId="4ED5EF1D" w14:textId="77777777" w:rsidR="00CA2835" w:rsidRPr="00E914C3" w:rsidRDefault="00CA2835" w:rsidP="00CA2835">
      <w:pPr>
        <w:pStyle w:val="Corpsdetexte"/>
        <w:ind w:left="1418"/>
        <w:rPr>
          <w:b/>
          <w:i/>
          <w:sz w:val="22"/>
        </w:rPr>
      </w:pPr>
    </w:p>
    <w:tbl>
      <w:tblPr>
        <w:tblW w:w="9629" w:type="dxa"/>
        <w:tblCellMar>
          <w:left w:w="0" w:type="dxa"/>
          <w:right w:w="0" w:type="dxa"/>
        </w:tblCellMar>
        <w:tblLook w:val="0420" w:firstRow="1" w:lastRow="0" w:firstColumn="0" w:lastColumn="0" w:noHBand="0" w:noVBand="1"/>
      </w:tblPr>
      <w:tblGrid>
        <w:gridCol w:w="1808"/>
        <w:gridCol w:w="25"/>
        <w:gridCol w:w="4111"/>
        <w:gridCol w:w="1276"/>
        <w:gridCol w:w="2314"/>
        <w:gridCol w:w="95"/>
      </w:tblGrid>
      <w:tr w:rsidR="00CA2835" w:rsidRPr="00E914C3" w14:paraId="172850EF" w14:textId="77777777" w:rsidTr="00C97507">
        <w:trPr>
          <w:trHeight w:val="584"/>
          <w:tblHeader/>
        </w:trPr>
        <w:tc>
          <w:tcPr>
            <w:tcW w:w="1808"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hideMark/>
          </w:tcPr>
          <w:p w14:paraId="0042F81E" w14:textId="77777777" w:rsidR="00CA2835" w:rsidRPr="00E914C3" w:rsidRDefault="00CA2835" w:rsidP="00C97507">
            <w:pPr>
              <w:pStyle w:val="Corpsdetexte"/>
              <w:ind w:left="3"/>
              <w:jc w:val="center"/>
              <w:rPr>
                <w:b/>
                <w:bCs/>
                <w:i/>
                <w:sz w:val="22"/>
                <w:szCs w:val="22"/>
              </w:rPr>
            </w:pPr>
            <w:r w:rsidRPr="00E914C3">
              <w:rPr>
                <w:b/>
                <w:bCs/>
                <w:i/>
                <w:sz w:val="22"/>
                <w:szCs w:val="22"/>
              </w:rPr>
              <w:t>Destinations</w:t>
            </w:r>
          </w:p>
        </w:tc>
        <w:tc>
          <w:tcPr>
            <w:tcW w:w="4136" w:type="dxa"/>
            <w:gridSpan w:val="2"/>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hideMark/>
          </w:tcPr>
          <w:p w14:paraId="24353C71" w14:textId="77777777" w:rsidR="00CA2835" w:rsidRPr="00E914C3" w:rsidRDefault="00CA2835" w:rsidP="00C97507">
            <w:pPr>
              <w:pStyle w:val="Corpsdetexte"/>
              <w:ind w:left="3"/>
              <w:jc w:val="center"/>
              <w:rPr>
                <w:b/>
                <w:bCs/>
                <w:i/>
                <w:sz w:val="22"/>
                <w:szCs w:val="22"/>
              </w:rPr>
            </w:pPr>
            <w:r w:rsidRPr="00E914C3">
              <w:rPr>
                <w:b/>
                <w:bCs/>
                <w:i/>
                <w:sz w:val="22"/>
                <w:szCs w:val="22"/>
              </w:rPr>
              <w:t>Sous-destinations</w:t>
            </w:r>
          </w:p>
        </w:tc>
        <w:tc>
          <w:tcPr>
            <w:tcW w:w="1276"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295C6E9B" w14:textId="77777777" w:rsidR="00CA2835" w:rsidRPr="00E914C3" w:rsidRDefault="00CA2835" w:rsidP="00C97507">
            <w:pPr>
              <w:pStyle w:val="Corpsdetexte"/>
              <w:ind w:left="3"/>
              <w:jc w:val="center"/>
              <w:rPr>
                <w:b/>
                <w:bCs/>
                <w:i/>
                <w:sz w:val="22"/>
                <w:szCs w:val="22"/>
              </w:rPr>
            </w:pPr>
            <w:r w:rsidRPr="00E914C3">
              <w:rPr>
                <w:b/>
                <w:bCs/>
                <w:i/>
                <w:sz w:val="22"/>
                <w:szCs w:val="22"/>
              </w:rPr>
              <w:t>Interdites</w:t>
            </w:r>
          </w:p>
        </w:tc>
        <w:tc>
          <w:tcPr>
            <w:tcW w:w="2409" w:type="dxa"/>
            <w:gridSpan w:val="2"/>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5A0BF0F8" w14:textId="77777777" w:rsidR="00CA2835" w:rsidRPr="00E914C3" w:rsidRDefault="00CA2835" w:rsidP="00C97507">
            <w:pPr>
              <w:pStyle w:val="Corpsdetexte"/>
              <w:ind w:left="3"/>
              <w:jc w:val="center"/>
              <w:rPr>
                <w:b/>
                <w:bCs/>
                <w:i/>
                <w:sz w:val="22"/>
                <w:szCs w:val="22"/>
              </w:rPr>
            </w:pPr>
            <w:r w:rsidRPr="00E914C3">
              <w:rPr>
                <w:b/>
                <w:bCs/>
                <w:i/>
                <w:sz w:val="22"/>
                <w:szCs w:val="22"/>
              </w:rPr>
              <w:t>Autorisées sous conditions particulières</w:t>
            </w:r>
          </w:p>
        </w:tc>
      </w:tr>
      <w:tr w:rsidR="00CA2835" w:rsidRPr="00E914C3" w14:paraId="43787E46" w14:textId="77777777" w:rsidTr="00C97507">
        <w:trPr>
          <w:trHeight w:val="201"/>
        </w:trPr>
        <w:tc>
          <w:tcPr>
            <w:tcW w:w="1808" w:type="dxa"/>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0B59773" w14:textId="77777777" w:rsidR="00CA2835" w:rsidRPr="00E914C3" w:rsidRDefault="00CA2835" w:rsidP="00C97507">
            <w:pPr>
              <w:pStyle w:val="Corpsdetexte"/>
              <w:spacing w:before="0"/>
              <w:ind w:left="134"/>
              <w:rPr>
                <w:b/>
                <w:i/>
                <w:szCs w:val="18"/>
              </w:rPr>
            </w:pPr>
            <w:r w:rsidRPr="00E914C3">
              <w:rPr>
                <w:b/>
                <w:bCs/>
                <w:i/>
                <w:szCs w:val="18"/>
              </w:rPr>
              <w:t>Exploitation agricole et forestière</w:t>
            </w:r>
          </w:p>
        </w:tc>
        <w:tc>
          <w:tcPr>
            <w:tcW w:w="4136" w:type="dxa"/>
            <w:gridSpan w:val="2"/>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17FDA36" w14:textId="77777777" w:rsidR="00CA2835" w:rsidRPr="00E914C3" w:rsidRDefault="00CA2835" w:rsidP="00C97507">
            <w:pPr>
              <w:pStyle w:val="Corpsdetexte"/>
              <w:spacing w:before="0"/>
              <w:ind w:left="21"/>
              <w:jc w:val="center"/>
              <w:rPr>
                <w:b/>
                <w:i/>
                <w:sz w:val="18"/>
                <w:szCs w:val="18"/>
              </w:rPr>
            </w:pPr>
            <w:r w:rsidRPr="00E914C3">
              <w:rPr>
                <w:b/>
                <w:i/>
                <w:sz w:val="18"/>
                <w:szCs w:val="18"/>
              </w:rPr>
              <w:t>Exploitation agricole</w:t>
            </w:r>
          </w:p>
        </w:tc>
        <w:tc>
          <w:tcPr>
            <w:tcW w:w="1276"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30E335BE" w14:textId="77777777" w:rsidR="00CA2835" w:rsidRPr="00E914C3" w:rsidRDefault="00CA2835" w:rsidP="00C97507">
            <w:pPr>
              <w:pStyle w:val="Corpsdetexte"/>
              <w:spacing w:before="0"/>
              <w:ind w:left="3"/>
              <w:jc w:val="center"/>
              <w:rPr>
                <w:b/>
                <w:i/>
                <w:sz w:val="22"/>
              </w:rPr>
            </w:pPr>
            <w:r w:rsidRPr="00E914C3">
              <w:rPr>
                <w:b/>
                <w:i/>
                <w:sz w:val="22"/>
              </w:rPr>
              <w:t>X</w:t>
            </w:r>
          </w:p>
        </w:tc>
        <w:tc>
          <w:tcPr>
            <w:tcW w:w="2409" w:type="dxa"/>
            <w:gridSpan w:val="2"/>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17917D16" w14:textId="77777777" w:rsidR="00CA2835" w:rsidRPr="00E914C3" w:rsidRDefault="00CA2835" w:rsidP="00C97507">
            <w:pPr>
              <w:pStyle w:val="Corpsdetexte"/>
              <w:spacing w:before="0"/>
              <w:ind w:left="3"/>
              <w:rPr>
                <w:b/>
                <w:i/>
                <w:sz w:val="22"/>
              </w:rPr>
            </w:pPr>
          </w:p>
        </w:tc>
      </w:tr>
      <w:tr w:rsidR="00CA2835" w:rsidRPr="00E914C3" w14:paraId="0812A617" w14:textId="77777777" w:rsidTr="00C97507">
        <w:trPr>
          <w:trHeight w:val="193"/>
        </w:trPr>
        <w:tc>
          <w:tcPr>
            <w:tcW w:w="1808"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00910FA3" w14:textId="77777777" w:rsidR="00CA2835" w:rsidRPr="00E914C3" w:rsidRDefault="00CA2835" w:rsidP="00C97507">
            <w:pPr>
              <w:pStyle w:val="Corpsdetexte"/>
              <w:spacing w:before="0"/>
              <w:ind w:left="134"/>
              <w:rPr>
                <w:b/>
                <w:i/>
                <w:szCs w:val="18"/>
              </w:rPr>
            </w:pPr>
          </w:p>
        </w:tc>
        <w:tc>
          <w:tcPr>
            <w:tcW w:w="4136"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8118946" w14:textId="77777777" w:rsidR="00CA2835" w:rsidRPr="00E914C3" w:rsidRDefault="00CA2835" w:rsidP="00C97507">
            <w:pPr>
              <w:pStyle w:val="Corpsdetexte"/>
              <w:spacing w:before="0"/>
              <w:ind w:left="21"/>
              <w:jc w:val="center"/>
              <w:rPr>
                <w:b/>
                <w:i/>
                <w:sz w:val="18"/>
                <w:szCs w:val="18"/>
              </w:rPr>
            </w:pPr>
            <w:r w:rsidRPr="00E914C3">
              <w:rPr>
                <w:b/>
                <w:i/>
                <w:sz w:val="18"/>
                <w:szCs w:val="18"/>
              </w:rPr>
              <w:t>Exploitation forestière</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3CC30F3" w14:textId="77777777" w:rsidR="00CA2835" w:rsidRPr="00E914C3" w:rsidRDefault="00CA2835" w:rsidP="00C97507">
            <w:pPr>
              <w:pStyle w:val="Corpsdetexte"/>
              <w:spacing w:before="0"/>
              <w:ind w:left="3"/>
              <w:jc w:val="center"/>
              <w:rPr>
                <w:b/>
                <w:i/>
                <w:sz w:val="22"/>
              </w:rPr>
            </w:pPr>
            <w:r w:rsidRPr="00E914C3">
              <w:rPr>
                <w:b/>
                <w:i/>
                <w:sz w:val="22"/>
              </w:rPr>
              <w:t>X</w:t>
            </w:r>
          </w:p>
        </w:tc>
        <w:tc>
          <w:tcPr>
            <w:tcW w:w="240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B7EBC82" w14:textId="77777777" w:rsidR="00CA2835" w:rsidRPr="00E914C3" w:rsidRDefault="00CA2835" w:rsidP="00C97507">
            <w:pPr>
              <w:pStyle w:val="Corpsdetexte"/>
              <w:spacing w:before="0"/>
              <w:ind w:left="3"/>
              <w:rPr>
                <w:b/>
                <w:i/>
                <w:sz w:val="22"/>
              </w:rPr>
            </w:pPr>
          </w:p>
        </w:tc>
      </w:tr>
      <w:tr w:rsidR="00CA2835" w:rsidRPr="00E914C3" w14:paraId="423510A0" w14:textId="77777777" w:rsidTr="00C97507">
        <w:trPr>
          <w:trHeight w:val="282"/>
        </w:trPr>
        <w:tc>
          <w:tcPr>
            <w:tcW w:w="1808"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E7A722F" w14:textId="77777777" w:rsidR="00CA2835" w:rsidRPr="00E914C3" w:rsidRDefault="00CA2835" w:rsidP="00C97507">
            <w:pPr>
              <w:pStyle w:val="Corpsdetexte"/>
              <w:spacing w:before="0"/>
              <w:ind w:left="134"/>
              <w:rPr>
                <w:b/>
                <w:i/>
                <w:szCs w:val="18"/>
              </w:rPr>
            </w:pPr>
            <w:r w:rsidRPr="00E914C3">
              <w:rPr>
                <w:b/>
                <w:bCs/>
                <w:i/>
                <w:szCs w:val="18"/>
              </w:rPr>
              <w:t>Habitation</w:t>
            </w:r>
          </w:p>
        </w:tc>
        <w:tc>
          <w:tcPr>
            <w:tcW w:w="4136"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A7B46E5" w14:textId="77777777" w:rsidR="00CA2835" w:rsidRPr="00E914C3" w:rsidRDefault="00CA2835" w:rsidP="00C97507">
            <w:pPr>
              <w:pStyle w:val="Corpsdetexte"/>
              <w:spacing w:before="0"/>
              <w:ind w:left="21"/>
              <w:jc w:val="center"/>
              <w:rPr>
                <w:b/>
                <w:i/>
                <w:sz w:val="18"/>
                <w:szCs w:val="18"/>
              </w:rPr>
            </w:pPr>
            <w:r w:rsidRPr="00E914C3">
              <w:rPr>
                <w:b/>
                <w:i/>
                <w:sz w:val="18"/>
                <w:szCs w:val="18"/>
              </w:rPr>
              <w:t>Logement</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65BA684" w14:textId="77777777" w:rsidR="00CA2835" w:rsidRPr="00E914C3" w:rsidRDefault="00B73BB0" w:rsidP="00C97507">
            <w:pPr>
              <w:pStyle w:val="Corpsdetexte"/>
              <w:spacing w:before="0"/>
              <w:ind w:left="3"/>
              <w:jc w:val="center"/>
              <w:rPr>
                <w:b/>
                <w:i/>
                <w:sz w:val="22"/>
              </w:rPr>
            </w:pPr>
            <w:r w:rsidRPr="00E914C3">
              <w:rPr>
                <w:b/>
                <w:i/>
                <w:sz w:val="22"/>
              </w:rPr>
              <w:t>X</w:t>
            </w:r>
          </w:p>
        </w:tc>
        <w:tc>
          <w:tcPr>
            <w:tcW w:w="240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510024D" w14:textId="77777777" w:rsidR="00CA2835" w:rsidRPr="00E914C3" w:rsidRDefault="00CA2835" w:rsidP="00C97507">
            <w:pPr>
              <w:pStyle w:val="Corpsdetexte"/>
              <w:spacing w:before="0"/>
              <w:ind w:left="3"/>
              <w:rPr>
                <w:b/>
                <w:i/>
                <w:color w:val="FF0000"/>
                <w:sz w:val="22"/>
              </w:rPr>
            </w:pPr>
          </w:p>
        </w:tc>
      </w:tr>
      <w:tr w:rsidR="00CA2835" w:rsidRPr="00E914C3" w14:paraId="777F4F08" w14:textId="77777777" w:rsidTr="00C97507">
        <w:trPr>
          <w:trHeight w:val="76"/>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08CB9D00" w14:textId="77777777" w:rsidR="00CA2835" w:rsidRPr="00E914C3" w:rsidRDefault="00CA2835" w:rsidP="00C97507">
            <w:pPr>
              <w:pStyle w:val="Corpsdetexte"/>
              <w:spacing w:before="0"/>
              <w:ind w:left="134"/>
              <w:rPr>
                <w:b/>
                <w:i/>
                <w:szCs w:val="18"/>
              </w:rPr>
            </w:pPr>
          </w:p>
        </w:tc>
        <w:tc>
          <w:tcPr>
            <w:tcW w:w="4136"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652B86F" w14:textId="77777777" w:rsidR="00CA2835" w:rsidRPr="00E914C3" w:rsidRDefault="00CA2835" w:rsidP="00C97507">
            <w:pPr>
              <w:pStyle w:val="Corpsdetexte"/>
              <w:spacing w:before="0"/>
              <w:ind w:left="21"/>
              <w:jc w:val="center"/>
              <w:rPr>
                <w:b/>
                <w:i/>
                <w:sz w:val="18"/>
                <w:szCs w:val="18"/>
              </w:rPr>
            </w:pPr>
            <w:r w:rsidRPr="00E914C3">
              <w:rPr>
                <w:b/>
                <w:i/>
                <w:sz w:val="18"/>
                <w:szCs w:val="18"/>
              </w:rPr>
              <w:t>Hébergement</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E7A2CFA" w14:textId="77777777" w:rsidR="00CA2835" w:rsidRPr="00E914C3" w:rsidRDefault="00CA2835" w:rsidP="00C97507">
            <w:pPr>
              <w:pStyle w:val="Corpsdetexte"/>
              <w:spacing w:before="0"/>
              <w:ind w:left="3"/>
              <w:jc w:val="center"/>
              <w:rPr>
                <w:b/>
                <w:i/>
                <w:sz w:val="22"/>
              </w:rPr>
            </w:pPr>
            <w:r w:rsidRPr="00E914C3">
              <w:rPr>
                <w:b/>
                <w:i/>
                <w:sz w:val="22"/>
              </w:rPr>
              <w:t>X</w:t>
            </w:r>
          </w:p>
        </w:tc>
        <w:tc>
          <w:tcPr>
            <w:tcW w:w="240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01C4492" w14:textId="77777777" w:rsidR="00CA2835" w:rsidRPr="00E914C3" w:rsidRDefault="00CA2835" w:rsidP="00C97507">
            <w:pPr>
              <w:pStyle w:val="Corpsdetexte"/>
              <w:spacing w:before="0"/>
              <w:ind w:left="3"/>
              <w:rPr>
                <w:b/>
                <w:i/>
                <w:sz w:val="22"/>
              </w:rPr>
            </w:pPr>
          </w:p>
        </w:tc>
      </w:tr>
      <w:tr w:rsidR="00CA2835" w:rsidRPr="00E914C3" w14:paraId="63381445" w14:textId="77777777" w:rsidTr="00C97507">
        <w:trPr>
          <w:trHeight w:val="324"/>
        </w:trPr>
        <w:tc>
          <w:tcPr>
            <w:tcW w:w="1808"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A07D65F" w14:textId="77777777" w:rsidR="00CA2835" w:rsidRPr="00E914C3" w:rsidRDefault="00CA2835" w:rsidP="00C97507">
            <w:pPr>
              <w:pStyle w:val="Corpsdetexte"/>
              <w:spacing w:before="0"/>
              <w:ind w:left="134"/>
              <w:rPr>
                <w:b/>
                <w:i/>
                <w:szCs w:val="18"/>
              </w:rPr>
            </w:pPr>
            <w:r w:rsidRPr="00E914C3">
              <w:rPr>
                <w:b/>
                <w:bCs/>
                <w:i/>
                <w:szCs w:val="18"/>
              </w:rPr>
              <w:t>Commerce et activité de service</w:t>
            </w:r>
          </w:p>
        </w:tc>
        <w:tc>
          <w:tcPr>
            <w:tcW w:w="4136"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9B7ED14" w14:textId="77777777" w:rsidR="00CA2835" w:rsidRPr="00E914C3" w:rsidRDefault="00CA2835" w:rsidP="00C97507">
            <w:pPr>
              <w:pStyle w:val="Corpsdetexte"/>
              <w:spacing w:before="0"/>
              <w:ind w:left="21"/>
              <w:jc w:val="center"/>
              <w:rPr>
                <w:b/>
                <w:i/>
                <w:sz w:val="18"/>
                <w:szCs w:val="18"/>
              </w:rPr>
            </w:pPr>
            <w:r w:rsidRPr="00E914C3">
              <w:rPr>
                <w:b/>
                <w:i/>
                <w:sz w:val="18"/>
                <w:szCs w:val="18"/>
              </w:rPr>
              <w:t>Artisanat et commerce de détail</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00EE7B1" w14:textId="77777777" w:rsidR="00CA2835" w:rsidRPr="00E914C3" w:rsidRDefault="00CA2835" w:rsidP="00C97507">
            <w:pPr>
              <w:pStyle w:val="Corpsdetexte"/>
              <w:spacing w:before="0"/>
              <w:ind w:left="3"/>
              <w:jc w:val="center"/>
              <w:rPr>
                <w:b/>
                <w:i/>
                <w:sz w:val="22"/>
              </w:rPr>
            </w:pPr>
            <w:r w:rsidRPr="00E914C3">
              <w:rPr>
                <w:b/>
                <w:i/>
                <w:sz w:val="22"/>
              </w:rPr>
              <w:t>X</w:t>
            </w:r>
          </w:p>
        </w:tc>
        <w:tc>
          <w:tcPr>
            <w:tcW w:w="240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6DB3975" w14:textId="77777777" w:rsidR="00CA2835" w:rsidRPr="00E914C3" w:rsidRDefault="00CA2835" w:rsidP="00C97507">
            <w:pPr>
              <w:pStyle w:val="Corpsdetexte"/>
              <w:spacing w:before="0"/>
              <w:ind w:left="3"/>
              <w:jc w:val="center"/>
              <w:rPr>
                <w:i/>
                <w:sz w:val="22"/>
              </w:rPr>
            </w:pPr>
          </w:p>
        </w:tc>
      </w:tr>
      <w:tr w:rsidR="00CA2835" w:rsidRPr="00E914C3" w14:paraId="06DD7A77" w14:textId="77777777" w:rsidTr="00C97507">
        <w:trPr>
          <w:trHeight w:val="143"/>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96E81F1" w14:textId="77777777" w:rsidR="00CA2835" w:rsidRPr="00E914C3" w:rsidRDefault="00CA2835" w:rsidP="00C97507">
            <w:pPr>
              <w:pStyle w:val="Corpsdetexte"/>
              <w:spacing w:before="0"/>
              <w:ind w:left="1418"/>
              <w:rPr>
                <w:b/>
                <w:i/>
                <w:szCs w:val="18"/>
              </w:rPr>
            </w:pPr>
          </w:p>
        </w:tc>
        <w:tc>
          <w:tcPr>
            <w:tcW w:w="4136"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F7BE374" w14:textId="77777777" w:rsidR="00CA2835" w:rsidRPr="00E914C3" w:rsidRDefault="00CA2835" w:rsidP="00C97507">
            <w:pPr>
              <w:pStyle w:val="Corpsdetexte"/>
              <w:spacing w:before="0"/>
              <w:ind w:left="21"/>
              <w:jc w:val="center"/>
              <w:rPr>
                <w:b/>
                <w:i/>
                <w:sz w:val="18"/>
                <w:szCs w:val="18"/>
              </w:rPr>
            </w:pPr>
            <w:r w:rsidRPr="00E914C3">
              <w:rPr>
                <w:b/>
                <w:i/>
                <w:sz w:val="18"/>
                <w:szCs w:val="18"/>
              </w:rPr>
              <w:t>Restauration</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ED19801" w14:textId="77777777" w:rsidR="00CA2835" w:rsidRPr="00E914C3" w:rsidRDefault="00CA2835" w:rsidP="00C97507">
            <w:pPr>
              <w:pStyle w:val="Corpsdetexte"/>
              <w:spacing w:before="0"/>
              <w:ind w:left="3"/>
              <w:jc w:val="center"/>
              <w:rPr>
                <w:b/>
                <w:i/>
                <w:sz w:val="22"/>
              </w:rPr>
            </w:pPr>
            <w:r w:rsidRPr="00E914C3">
              <w:rPr>
                <w:b/>
                <w:i/>
                <w:sz w:val="22"/>
              </w:rPr>
              <w:t>X</w:t>
            </w:r>
          </w:p>
        </w:tc>
        <w:tc>
          <w:tcPr>
            <w:tcW w:w="240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9C14769" w14:textId="77777777" w:rsidR="00CA2835" w:rsidRPr="00E914C3" w:rsidRDefault="00CA2835" w:rsidP="00C97507">
            <w:pPr>
              <w:pStyle w:val="Corpsdetexte"/>
              <w:spacing w:before="0"/>
              <w:ind w:left="3"/>
              <w:rPr>
                <w:b/>
                <w:i/>
                <w:sz w:val="22"/>
              </w:rPr>
            </w:pPr>
          </w:p>
        </w:tc>
      </w:tr>
      <w:tr w:rsidR="00CA2835" w:rsidRPr="00E914C3" w14:paraId="3DCE55CB" w14:textId="77777777" w:rsidTr="00C97507">
        <w:trPr>
          <w:trHeight w:val="278"/>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9AFC952" w14:textId="77777777" w:rsidR="00CA2835" w:rsidRPr="00E914C3" w:rsidRDefault="00CA2835" w:rsidP="00C97507">
            <w:pPr>
              <w:pStyle w:val="Corpsdetexte"/>
              <w:spacing w:before="0"/>
              <w:ind w:left="1418"/>
              <w:rPr>
                <w:b/>
                <w:i/>
                <w:szCs w:val="18"/>
              </w:rPr>
            </w:pPr>
          </w:p>
        </w:tc>
        <w:tc>
          <w:tcPr>
            <w:tcW w:w="4136"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7CB416D" w14:textId="77777777" w:rsidR="00CA2835" w:rsidRPr="00E914C3" w:rsidRDefault="00CA2835" w:rsidP="00C97507">
            <w:pPr>
              <w:pStyle w:val="Corpsdetexte"/>
              <w:spacing w:before="0"/>
              <w:ind w:left="21"/>
              <w:jc w:val="center"/>
              <w:rPr>
                <w:b/>
                <w:i/>
                <w:sz w:val="18"/>
                <w:szCs w:val="18"/>
              </w:rPr>
            </w:pPr>
            <w:r w:rsidRPr="00E914C3">
              <w:rPr>
                <w:b/>
                <w:i/>
                <w:sz w:val="18"/>
                <w:szCs w:val="18"/>
              </w:rPr>
              <w:t>Commerce de gros</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B99EF80" w14:textId="77777777" w:rsidR="00CA2835" w:rsidRPr="00E914C3" w:rsidRDefault="00CA2835" w:rsidP="00C97507">
            <w:pPr>
              <w:pStyle w:val="Corpsdetexte"/>
              <w:spacing w:before="0"/>
              <w:ind w:left="3"/>
              <w:jc w:val="center"/>
              <w:rPr>
                <w:b/>
                <w:i/>
                <w:sz w:val="22"/>
              </w:rPr>
            </w:pPr>
            <w:r w:rsidRPr="00E914C3">
              <w:rPr>
                <w:b/>
                <w:i/>
                <w:sz w:val="22"/>
              </w:rPr>
              <w:t>X</w:t>
            </w:r>
          </w:p>
        </w:tc>
        <w:tc>
          <w:tcPr>
            <w:tcW w:w="240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B85F9D5" w14:textId="77777777" w:rsidR="00CA2835" w:rsidRPr="00E914C3" w:rsidRDefault="00CA2835" w:rsidP="00C97507">
            <w:pPr>
              <w:pStyle w:val="Corpsdetexte"/>
              <w:spacing w:before="0"/>
              <w:ind w:left="3"/>
              <w:rPr>
                <w:b/>
                <w:i/>
                <w:sz w:val="22"/>
              </w:rPr>
            </w:pPr>
          </w:p>
        </w:tc>
      </w:tr>
      <w:tr w:rsidR="00CA2835" w:rsidRPr="00E914C3" w14:paraId="6519286B" w14:textId="77777777" w:rsidTr="00C97507">
        <w:trPr>
          <w:trHeight w:val="490"/>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2FBE186D" w14:textId="77777777" w:rsidR="00CA2835" w:rsidRPr="00E914C3" w:rsidRDefault="00CA2835" w:rsidP="00C97507">
            <w:pPr>
              <w:pStyle w:val="Corpsdetexte"/>
              <w:spacing w:before="0"/>
              <w:ind w:left="1418"/>
              <w:rPr>
                <w:b/>
                <w:i/>
                <w:szCs w:val="18"/>
              </w:rPr>
            </w:pPr>
          </w:p>
        </w:tc>
        <w:tc>
          <w:tcPr>
            <w:tcW w:w="4136"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ABBD29C" w14:textId="77777777" w:rsidR="00CA2835" w:rsidRPr="00E914C3" w:rsidRDefault="00CA2835" w:rsidP="00C97507">
            <w:pPr>
              <w:pStyle w:val="Corpsdetexte"/>
              <w:spacing w:before="0"/>
              <w:ind w:left="21"/>
              <w:jc w:val="center"/>
              <w:rPr>
                <w:b/>
                <w:i/>
                <w:sz w:val="18"/>
                <w:szCs w:val="18"/>
              </w:rPr>
            </w:pPr>
            <w:r w:rsidRPr="00E914C3">
              <w:rPr>
                <w:b/>
                <w:i/>
                <w:sz w:val="18"/>
                <w:szCs w:val="18"/>
              </w:rPr>
              <w:t>Activité de services où s’effectue l’accueil de clientèle</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28B6951" w14:textId="77777777" w:rsidR="00CA2835" w:rsidRPr="00E914C3" w:rsidRDefault="00CA2835" w:rsidP="00C97507">
            <w:pPr>
              <w:pStyle w:val="Corpsdetexte"/>
              <w:spacing w:before="0"/>
              <w:ind w:left="3"/>
              <w:jc w:val="center"/>
              <w:rPr>
                <w:b/>
                <w:i/>
                <w:sz w:val="22"/>
              </w:rPr>
            </w:pPr>
            <w:r w:rsidRPr="00E914C3">
              <w:rPr>
                <w:b/>
                <w:i/>
                <w:sz w:val="22"/>
              </w:rPr>
              <w:t>X</w:t>
            </w:r>
          </w:p>
        </w:tc>
        <w:tc>
          <w:tcPr>
            <w:tcW w:w="240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953F635" w14:textId="77777777" w:rsidR="00CA2835" w:rsidRPr="00E914C3" w:rsidRDefault="00CA2835" w:rsidP="00C97507">
            <w:pPr>
              <w:pStyle w:val="Corpsdetexte"/>
              <w:spacing w:before="0"/>
              <w:ind w:left="3"/>
              <w:rPr>
                <w:b/>
                <w:i/>
                <w:sz w:val="22"/>
              </w:rPr>
            </w:pPr>
          </w:p>
        </w:tc>
      </w:tr>
      <w:tr w:rsidR="00CA2835" w:rsidRPr="00E914C3" w14:paraId="5D6E8C58" w14:textId="77777777" w:rsidTr="00C97507">
        <w:trPr>
          <w:trHeight w:val="154"/>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11308790" w14:textId="77777777" w:rsidR="00CA2835" w:rsidRPr="00E914C3" w:rsidRDefault="00CA2835" w:rsidP="00C97507">
            <w:pPr>
              <w:pStyle w:val="Corpsdetexte"/>
              <w:spacing w:before="0"/>
              <w:ind w:left="1418"/>
              <w:rPr>
                <w:b/>
                <w:i/>
                <w:szCs w:val="18"/>
              </w:rPr>
            </w:pPr>
          </w:p>
        </w:tc>
        <w:tc>
          <w:tcPr>
            <w:tcW w:w="4136"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DCD4801" w14:textId="77777777" w:rsidR="00CA2835" w:rsidRPr="00E914C3" w:rsidRDefault="00CA2835" w:rsidP="00C97507">
            <w:pPr>
              <w:pStyle w:val="Corpsdetexte"/>
              <w:spacing w:before="0"/>
              <w:ind w:left="21"/>
              <w:jc w:val="center"/>
              <w:rPr>
                <w:b/>
                <w:i/>
                <w:sz w:val="18"/>
                <w:szCs w:val="18"/>
              </w:rPr>
            </w:pPr>
            <w:r w:rsidRPr="00E914C3">
              <w:rPr>
                <w:b/>
                <w:i/>
                <w:sz w:val="18"/>
                <w:szCs w:val="18"/>
              </w:rPr>
              <w:t>Hébergement hôtelier et touristique</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74FF3AE" w14:textId="77777777" w:rsidR="00CA2835" w:rsidRPr="00E914C3" w:rsidRDefault="00CA2835" w:rsidP="00C97507">
            <w:pPr>
              <w:pStyle w:val="Corpsdetexte"/>
              <w:spacing w:before="0"/>
              <w:ind w:left="3"/>
              <w:jc w:val="center"/>
              <w:rPr>
                <w:b/>
                <w:i/>
                <w:sz w:val="22"/>
              </w:rPr>
            </w:pPr>
            <w:r w:rsidRPr="00E914C3">
              <w:rPr>
                <w:b/>
                <w:i/>
                <w:sz w:val="22"/>
              </w:rPr>
              <w:t>X</w:t>
            </w:r>
          </w:p>
        </w:tc>
        <w:tc>
          <w:tcPr>
            <w:tcW w:w="240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1441F38" w14:textId="77777777" w:rsidR="00CA2835" w:rsidRPr="00E914C3" w:rsidRDefault="00CA2835" w:rsidP="00C97507">
            <w:pPr>
              <w:pStyle w:val="Corpsdetexte"/>
              <w:spacing w:before="0"/>
              <w:ind w:left="3"/>
              <w:rPr>
                <w:b/>
                <w:i/>
                <w:sz w:val="22"/>
              </w:rPr>
            </w:pPr>
          </w:p>
        </w:tc>
      </w:tr>
      <w:tr w:rsidR="00CA2835" w:rsidRPr="00E914C3" w14:paraId="408BD65C" w14:textId="77777777" w:rsidTr="00C97507">
        <w:trPr>
          <w:trHeight w:val="44"/>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50B0679" w14:textId="77777777" w:rsidR="00CA2835" w:rsidRPr="00E914C3" w:rsidRDefault="00CA2835" w:rsidP="00C97507">
            <w:pPr>
              <w:pStyle w:val="Corpsdetexte"/>
              <w:spacing w:before="0"/>
              <w:ind w:left="1418"/>
              <w:rPr>
                <w:b/>
                <w:i/>
                <w:szCs w:val="18"/>
              </w:rPr>
            </w:pPr>
          </w:p>
        </w:tc>
        <w:tc>
          <w:tcPr>
            <w:tcW w:w="4136"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3044F7C" w14:textId="77777777" w:rsidR="00CA2835" w:rsidRPr="00E914C3" w:rsidRDefault="00CA2835" w:rsidP="00C97507">
            <w:pPr>
              <w:pStyle w:val="Corpsdetexte"/>
              <w:spacing w:before="0"/>
              <w:ind w:left="21"/>
              <w:jc w:val="center"/>
              <w:rPr>
                <w:b/>
                <w:i/>
                <w:sz w:val="18"/>
                <w:szCs w:val="18"/>
              </w:rPr>
            </w:pPr>
            <w:r w:rsidRPr="00E914C3">
              <w:rPr>
                <w:b/>
                <w:i/>
                <w:sz w:val="18"/>
                <w:szCs w:val="18"/>
              </w:rPr>
              <w:t>Cinéma</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76A27E2" w14:textId="77777777" w:rsidR="00CA2835" w:rsidRPr="00E914C3" w:rsidRDefault="00CA2835" w:rsidP="00C97507">
            <w:pPr>
              <w:pStyle w:val="Corpsdetexte"/>
              <w:spacing w:before="0"/>
              <w:ind w:left="3"/>
              <w:jc w:val="center"/>
              <w:rPr>
                <w:b/>
                <w:i/>
                <w:sz w:val="22"/>
              </w:rPr>
            </w:pPr>
          </w:p>
        </w:tc>
        <w:tc>
          <w:tcPr>
            <w:tcW w:w="240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E88C8CA" w14:textId="77777777" w:rsidR="00CA2835" w:rsidRPr="00E914C3" w:rsidRDefault="00CA2835" w:rsidP="00C97507">
            <w:pPr>
              <w:pStyle w:val="Corpsdetexte"/>
              <w:spacing w:before="0"/>
              <w:ind w:left="1418"/>
              <w:rPr>
                <w:b/>
                <w:i/>
                <w:sz w:val="22"/>
              </w:rPr>
            </w:pPr>
          </w:p>
        </w:tc>
      </w:tr>
      <w:tr w:rsidR="00CA2835" w:rsidRPr="00E914C3" w14:paraId="4785CB9E" w14:textId="77777777" w:rsidTr="00C97507">
        <w:trPr>
          <w:gridAfter w:val="1"/>
          <w:wAfter w:w="95" w:type="dxa"/>
          <w:trHeight w:val="584"/>
        </w:trPr>
        <w:tc>
          <w:tcPr>
            <w:tcW w:w="1833" w:type="dxa"/>
            <w:gridSpan w:val="2"/>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FAB4D41" w14:textId="77777777" w:rsidR="00CA2835" w:rsidRPr="00E914C3" w:rsidRDefault="00CA2835" w:rsidP="00C97507">
            <w:pPr>
              <w:pStyle w:val="Corpsdetexte"/>
              <w:spacing w:before="0"/>
              <w:ind w:left="142"/>
              <w:rPr>
                <w:b/>
                <w:i/>
                <w:sz w:val="18"/>
              </w:rPr>
            </w:pPr>
            <w:r w:rsidRPr="00E914C3">
              <w:rPr>
                <w:b/>
                <w:bCs/>
                <w:i/>
              </w:rPr>
              <w:t>Équipements d’intérêt collectif et de services publics</w:t>
            </w:r>
          </w:p>
        </w:tc>
        <w:tc>
          <w:tcPr>
            <w:tcW w:w="4111" w:type="dxa"/>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9BF9B8A" w14:textId="77777777" w:rsidR="00CA2835" w:rsidRPr="00E914C3" w:rsidRDefault="00CA2835" w:rsidP="00C97507">
            <w:pPr>
              <w:pStyle w:val="Corpsdetexte"/>
              <w:spacing w:before="0"/>
              <w:ind w:left="142"/>
              <w:jc w:val="center"/>
              <w:rPr>
                <w:b/>
                <w:i/>
                <w:sz w:val="18"/>
              </w:rPr>
            </w:pPr>
            <w:r w:rsidRPr="00E914C3">
              <w:rPr>
                <w:b/>
                <w:i/>
                <w:sz w:val="18"/>
              </w:rPr>
              <w:t>Locaux et bureaux accueillant du public des administrations publiques et assimilés</w:t>
            </w:r>
          </w:p>
        </w:tc>
        <w:tc>
          <w:tcPr>
            <w:tcW w:w="1276"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46BEF0AC" w14:textId="77777777" w:rsidR="00CA2835" w:rsidRPr="00E914C3" w:rsidRDefault="00CA2835" w:rsidP="00C97507">
            <w:pPr>
              <w:pStyle w:val="Corpsdetexte"/>
              <w:spacing w:before="0"/>
              <w:ind w:left="142"/>
              <w:jc w:val="center"/>
              <w:rPr>
                <w:b/>
                <w:i/>
                <w:sz w:val="22"/>
              </w:rPr>
            </w:pPr>
          </w:p>
        </w:tc>
        <w:tc>
          <w:tcPr>
            <w:tcW w:w="2314"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2623D3EC" w14:textId="77777777" w:rsidR="00CA2835" w:rsidRPr="00E914C3" w:rsidRDefault="00CA2835" w:rsidP="00C97507">
            <w:pPr>
              <w:pStyle w:val="Corpsdetexte"/>
              <w:spacing w:before="0"/>
              <w:ind w:left="142"/>
              <w:rPr>
                <w:b/>
                <w:i/>
                <w:sz w:val="22"/>
              </w:rPr>
            </w:pPr>
          </w:p>
        </w:tc>
      </w:tr>
      <w:tr w:rsidR="00CA2835" w:rsidRPr="00E914C3" w14:paraId="7198D7C3" w14:textId="77777777" w:rsidTr="00C97507">
        <w:trPr>
          <w:gridAfter w:val="1"/>
          <w:wAfter w:w="95" w:type="dxa"/>
          <w:trHeight w:val="584"/>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2E13FCA" w14:textId="77777777" w:rsidR="00CA2835" w:rsidRPr="00E914C3" w:rsidRDefault="00CA2835" w:rsidP="00C97507">
            <w:pPr>
              <w:pStyle w:val="Corpsdetexte"/>
              <w:ind w:left="142"/>
              <w:rPr>
                <w:b/>
                <w:i/>
                <w:sz w:val="18"/>
              </w:rPr>
            </w:pPr>
          </w:p>
        </w:tc>
        <w:tc>
          <w:tcPr>
            <w:tcW w:w="4111"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6592EF4" w14:textId="77777777" w:rsidR="00CA2835" w:rsidRPr="00E914C3" w:rsidRDefault="00CA2835" w:rsidP="00C97507">
            <w:pPr>
              <w:pStyle w:val="Corpsdetexte"/>
              <w:spacing w:before="0"/>
              <w:ind w:left="142"/>
              <w:jc w:val="center"/>
              <w:rPr>
                <w:b/>
                <w:i/>
                <w:sz w:val="18"/>
              </w:rPr>
            </w:pPr>
            <w:r w:rsidRPr="00E914C3">
              <w:rPr>
                <w:b/>
                <w:i/>
                <w:sz w:val="18"/>
              </w:rPr>
              <w:t>Locaux techniques et industriels des administrations publiques et assimilés</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66B292B" w14:textId="77777777" w:rsidR="00CA2835" w:rsidRPr="00E914C3" w:rsidRDefault="00CA2835" w:rsidP="00C97507">
            <w:pPr>
              <w:pStyle w:val="Corpsdetexte"/>
              <w:spacing w:before="0"/>
              <w:ind w:left="142"/>
              <w:jc w:val="center"/>
              <w:rPr>
                <w:b/>
                <w:i/>
                <w:sz w:val="22"/>
              </w:rPr>
            </w:pPr>
          </w:p>
        </w:tc>
        <w:tc>
          <w:tcPr>
            <w:tcW w:w="23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817515B" w14:textId="77777777" w:rsidR="00CA2835" w:rsidRPr="00E914C3" w:rsidRDefault="00CA2835" w:rsidP="00C97507">
            <w:pPr>
              <w:pStyle w:val="Corpsdetexte"/>
              <w:spacing w:before="0"/>
              <w:ind w:left="142"/>
              <w:rPr>
                <w:b/>
                <w:i/>
                <w:sz w:val="22"/>
              </w:rPr>
            </w:pPr>
          </w:p>
        </w:tc>
      </w:tr>
      <w:tr w:rsidR="00CA2835" w:rsidRPr="00E914C3" w14:paraId="435A27A7" w14:textId="77777777" w:rsidTr="00C97507">
        <w:trPr>
          <w:gridAfter w:val="1"/>
          <w:wAfter w:w="95" w:type="dxa"/>
          <w:trHeight w:val="584"/>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0F9A4D87" w14:textId="77777777" w:rsidR="00CA2835" w:rsidRPr="00E914C3" w:rsidRDefault="00CA2835" w:rsidP="00C97507">
            <w:pPr>
              <w:pStyle w:val="Corpsdetexte"/>
              <w:ind w:left="142"/>
              <w:rPr>
                <w:b/>
                <w:i/>
                <w:sz w:val="18"/>
              </w:rPr>
            </w:pPr>
          </w:p>
        </w:tc>
        <w:tc>
          <w:tcPr>
            <w:tcW w:w="4111"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D9CE6EC" w14:textId="77777777" w:rsidR="00CA2835" w:rsidRPr="00E914C3" w:rsidRDefault="00CA2835" w:rsidP="00C97507">
            <w:pPr>
              <w:pStyle w:val="Corpsdetexte"/>
              <w:spacing w:before="0"/>
              <w:ind w:left="142"/>
              <w:jc w:val="center"/>
              <w:rPr>
                <w:b/>
                <w:i/>
                <w:sz w:val="18"/>
              </w:rPr>
            </w:pPr>
            <w:r w:rsidRPr="00E914C3">
              <w:rPr>
                <w:b/>
                <w:i/>
                <w:sz w:val="18"/>
              </w:rPr>
              <w:t>Établissements d’enseignement, de santé et d’action sociale</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753AC05" w14:textId="77777777" w:rsidR="00CA2835" w:rsidRPr="00E914C3" w:rsidRDefault="00CA2835" w:rsidP="00C97507">
            <w:pPr>
              <w:pStyle w:val="Corpsdetexte"/>
              <w:spacing w:before="0"/>
              <w:ind w:left="142"/>
              <w:jc w:val="center"/>
              <w:rPr>
                <w:b/>
                <w:i/>
                <w:sz w:val="22"/>
              </w:rPr>
            </w:pPr>
          </w:p>
        </w:tc>
        <w:tc>
          <w:tcPr>
            <w:tcW w:w="23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FFB362C" w14:textId="77777777" w:rsidR="00CA2835" w:rsidRPr="00E914C3" w:rsidRDefault="00CA2835" w:rsidP="00C97507">
            <w:pPr>
              <w:pStyle w:val="Corpsdetexte"/>
              <w:spacing w:before="0"/>
              <w:ind w:left="142"/>
              <w:rPr>
                <w:b/>
                <w:i/>
                <w:sz w:val="22"/>
              </w:rPr>
            </w:pPr>
          </w:p>
        </w:tc>
      </w:tr>
      <w:tr w:rsidR="00CA2835" w:rsidRPr="00E914C3" w14:paraId="0D13157D" w14:textId="77777777" w:rsidTr="00C97507">
        <w:trPr>
          <w:gridAfter w:val="1"/>
          <w:wAfter w:w="95" w:type="dxa"/>
          <w:trHeight w:val="296"/>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4AFFA32" w14:textId="77777777" w:rsidR="00CA2835" w:rsidRPr="00E914C3" w:rsidRDefault="00CA2835" w:rsidP="00C97507">
            <w:pPr>
              <w:pStyle w:val="Corpsdetexte"/>
              <w:ind w:left="142"/>
              <w:rPr>
                <w:b/>
                <w:i/>
                <w:sz w:val="18"/>
              </w:rPr>
            </w:pPr>
          </w:p>
        </w:tc>
        <w:tc>
          <w:tcPr>
            <w:tcW w:w="4111"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E1E49C6" w14:textId="77777777" w:rsidR="00CA2835" w:rsidRPr="00E914C3" w:rsidRDefault="00CA2835" w:rsidP="00C97507">
            <w:pPr>
              <w:pStyle w:val="Corpsdetexte"/>
              <w:spacing w:before="0"/>
              <w:ind w:left="142"/>
              <w:jc w:val="center"/>
              <w:rPr>
                <w:b/>
                <w:i/>
                <w:sz w:val="18"/>
              </w:rPr>
            </w:pPr>
            <w:r w:rsidRPr="00E914C3">
              <w:rPr>
                <w:b/>
                <w:i/>
                <w:sz w:val="18"/>
              </w:rPr>
              <w:t>Salle d’art et de spectacle</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B010348" w14:textId="77777777" w:rsidR="00CA2835" w:rsidRPr="00E914C3" w:rsidRDefault="00CA2835" w:rsidP="00C97507">
            <w:pPr>
              <w:pStyle w:val="Corpsdetexte"/>
              <w:spacing w:before="0"/>
              <w:ind w:left="142"/>
              <w:jc w:val="center"/>
              <w:rPr>
                <w:b/>
                <w:i/>
                <w:sz w:val="22"/>
              </w:rPr>
            </w:pPr>
          </w:p>
        </w:tc>
        <w:tc>
          <w:tcPr>
            <w:tcW w:w="23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0E7862C" w14:textId="77777777" w:rsidR="00CA2835" w:rsidRPr="00E914C3" w:rsidRDefault="00CA2835" w:rsidP="00C97507">
            <w:pPr>
              <w:pStyle w:val="Corpsdetexte"/>
              <w:spacing w:before="0"/>
              <w:ind w:left="142"/>
              <w:rPr>
                <w:b/>
                <w:i/>
                <w:sz w:val="22"/>
              </w:rPr>
            </w:pPr>
          </w:p>
        </w:tc>
      </w:tr>
      <w:tr w:rsidR="00CA2835" w:rsidRPr="00E914C3" w14:paraId="30B94E42" w14:textId="77777777" w:rsidTr="00C97507">
        <w:trPr>
          <w:gridAfter w:val="1"/>
          <w:wAfter w:w="95" w:type="dxa"/>
          <w:trHeight w:val="248"/>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02C052C" w14:textId="77777777" w:rsidR="00CA2835" w:rsidRPr="00E914C3" w:rsidRDefault="00CA2835" w:rsidP="00C97507">
            <w:pPr>
              <w:pStyle w:val="Corpsdetexte"/>
              <w:ind w:left="142"/>
              <w:rPr>
                <w:b/>
                <w:i/>
                <w:sz w:val="18"/>
              </w:rPr>
            </w:pPr>
          </w:p>
        </w:tc>
        <w:tc>
          <w:tcPr>
            <w:tcW w:w="4111"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3CF3BA2" w14:textId="77777777" w:rsidR="00CA2835" w:rsidRPr="00E914C3" w:rsidRDefault="00CA2835" w:rsidP="00C97507">
            <w:pPr>
              <w:pStyle w:val="Corpsdetexte"/>
              <w:spacing w:before="0"/>
              <w:ind w:left="142"/>
              <w:jc w:val="center"/>
              <w:rPr>
                <w:b/>
                <w:i/>
                <w:sz w:val="18"/>
              </w:rPr>
            </w:pPr>
            <w:r w:rsidRPr="00E914C3">
              <w:rPr>
                <w:b/>
                <w:i/>
                <w:sz w:val="18"/>
              </w:rPr>
              <w:t>Équipements sportifs</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02F76BD" w14:textId="77777777" w:rsidR="00CA2835" w:rsidRPr="00E914C3" w:rsidRDefault="00CA2835" w:rsidP="00C97507">
            <w:pPr>
              <w:pStyle w:val="Corpsdetexte"/>
              <w:spacing w:before="0"/>
              <w:ind w:left="142"/>
              <w:jc w:val="center"/>
              <w:rPr>
                <w:b/>
                <w:i/>
                <w:sz w:val="22"/>
              </w:rPr>
            </w:pPr>
          </w:p>
        </w:tc>
        <w:tc>
          <w:tcPr>
            <w:tcW w:w="23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7EB160A" w14:textId="77777777" w:rsidR="00CA2835" w:rsidRPr="00E914C3" w:rsidRDefault="00CA2835" w:rsidP="00C97507">
            <w:pPr>
              <w:pStyle w:val="Corpsdetexte"/>
              <w:spacing w:before="0"/>
              <w:ind w:left="142"/>
              <w:rPr>
                <w:b/>
                <w:i/>
                <w:sz w:val="22"/>
              </w:rPr>
            </w:pPr>
          </w:p>
        </w:tc>
      </w:tr>
      <w:tr w:rsidR="00CA2835" w:rsidRPr="00E914C3" w14:paraId="794AA687" w14:textId="77777777" w:rsidTr="00C97507">
        <w:trPr>
          <w:gridAfter w:val="1"/>
          <w:wAfter w:w="95" w:type="dxa"/>
          <w:trHeight w:val="584"/>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4FFBFE89" w14:textId="77777777" w:rsidR="00CA2835" w:rsidRPr="00E914C3" w:rsidRDefault="00CA2835" w:rsidP="00C97507">
            <w:pPr>
              <w:pStyle w:val="Corpsdetexte"/>
              <w:ind w:left="142"/>
              <w:rPr>
                <w:b/>
                <w:i/>
                <w:sz w:val="18"/>
              </w:rPr>
            </w:pPr>
          </w:p>
        </w:tc>
        <w:tc>
          <w:tcPr>
            <w:tcW w:w="4111"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160AF54" w14:textId="77777777" w:rsidR="00CA2835" w:rsidRPr="00E914C3" w:rsidRDefault="00CA2835" w:rsidP="00C97507">
            <w:pPr>
              <w:pStyle w:val="Corpsdetexte"/>
              <w:spacing w:before="0"/>
              <w:ind w:left="142"/>
              <w:jc w:val="center"/>
              <w:rPr>
                <w:b/>
                <w:i/>
                <w:sz w:val="18"/>
              </w:rPr>
            </w:pPr>
            <w:r w:rsidRPr="00E914C3">
              <w:rPr>
                <w:b/>
                <w:i/>
                <w:sz w:val="18"/>
              </w:rPr>
              <w:t>Autres équipements recevant du public</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532F006" w14:textId="77777777" w:rsidR="00CA2835" w:rsidRPr="00E914C3" w:rsidRDefault="00CA2835" w:rsidP="00C97507">
            <w:pPr>
              <w:pStyle w:val="Corpsdetexte"/>
              <w:spacing w:before="0"/>
              <w:ind w:left="142"/>
              <w:jc w:val="center"/>
              <w:rPr>
                <w:b/>
                <w:i/>
                <w:sz w:val="22"/>
              </w:rPr>
            </w:pPr>
          </w:p>
        </w:tc>
        <w:tc>
          <w:tcPr>
            <w:tcW w:w="23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E2EED19" w14:textId="77777777" w:rsidR="00CA2835" w:rsidRPr="00E914C3" w:rsidRDefault="00CA2835" w:rsidP="00C97507">
            <w:pPr>
              <w:pStyle w:val="Corpsdetexte"/>
              <w:spacing w:before="0"/>
              <w:ind w:left="142"/>
              <w:rPr>
                <w:b/>
                <w:i/>
                <w:sz w:val="22"/>
              </w:rPr>
            </w:pPr>
          </w:p>
        </w:tc>
      </w:tr>
      <w:tr w:rsidR="00CA2835" w:rsidRPr="00E914C3" w14:paraId="6674E31D" w14:textId="77777777" w:rsidTr="00C97507">
        <w:trPr>
          <w:gridAfter w:val="1"/>
          <w:wAfter w:w="95" w:type="dxa"/>
          <w:trHeight w:val="227"/>
        </w:trPr>
        <w:tc>
          <w:tcPr>
            <w:tcW w:w="1833" w:type="dxa"/>
            <w:gridSpan w:val="2"/>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FE39010" w14:textId="77777777" w:rsidR="00CA2835" w:rsidRPr="00E914C3" w:rsidRDefault="00CA2835" w:rsidP="00C97507">
            <w:pPr>
              <w:pStyle w:val="Corpsdetexte"/>
              <w:spacing w:before="0"/>
              <w:ind w:left="142"/>
              <w:rPr>
                <w:b/>
                <w:i/>
              </w:rPr>
            </w:pPr>
            <w:r w:rsidRPr="00E914C3">
              <w:rPr>
                <w:b/>
                <w:bCs/>
                <w:i/>
              </w:rPr>
              <w:t>Autres activités des secteurs secondaire ou tertiaire</w:t>
            </w:r>
          </w:p>
        </w:tc>
        <w:tc>
          <w:tcPr>
            <w:tcW w:w="4111"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81A9BF1" w14:textId="77777777" w:rsidR="00CA2835" w:rsidRPr="00E914C3" w:rsidRDefault="00CA2835" w:rsidP="00C97507">
            <w:pPr>
              <w:pStyle w:val="Corpsdetexte"/>
              <w:spacing w:before="0"/>
              <w:ind w:left="142"/>
              <w:jc w:val="center"/>
              <w:rPr>
                <w:b/>
                <w:i/>
                <w:sz w:val="18"/>
              </w:rPr>
            </w:pPr>
            <w:r w:rsidRPr="00E914C3">
              <w:rPr>
                <w:b/>
                <w:i/>
                <w:sz w:val="18"/>
              </w:rPr>
              <w:t>Industrie</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FDD3621" w14:textId="77777777" w:rsidR="00CA2835" w:rsidRPr="00E914C3" w:rsidRDefault="00CA2835" w:rsidP="00C97507">
            <w:pPr>
              <w:pStyle w:val="Corpsdetexte"/>
              <w:spacing w:before="0"/>
              <w:ind w:left="142"/>
              <w:jc w:val="center"/>
              <w:rPr>
                <w:b/>
                <w:i/>
                <w:sz w:val="22"/>
              </w:rPr>
            </w:pPr>
            <w:r w:rsidRPr="00E914C3">
              <w:rPr>
                <w:b/>
                <w:i/>
                <w:sz w:val="22"/>
              </w:rPr>
              <w:t>X</w:t>
            </w:r>
          </w:p>
        </w:tc>
        <w:tc>
          <w:tcPr>
            <w:tcW w:w="23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4727810" w14:textId="77777777" w:rsidR="00CA2835" w:rsidRPr="00E914C3" w:rsidRDefault="00CA2835" w:rsidP="00C97507">
            <w:pPr>
              <w:pStyle w:val="Corpsdetexte"/>
              <w:spacing w:before="0"/>
              <w:ind w:left="142"/>
              <w:rPr>
                <w:b/>
                <w:i/>
                <w:sz w:val="22"/>
              </w:rPr>
            </w:pPr>
          </w:p>
        </w:tc>
      </w:tr>
      <w:tr w:rsidR="00CA2835" w:rsidRPr="00E914C3" w14:paraId="45863B4C" w14:textId="77777777" w:rsidTr="00C97507">
        <w:trPr>
          <w:gridAfter w:val="1"/>
          <w:wAfter w:w="95" w:type="dxa"/>
          <w:trHeight w:val="320"/>
        </w:trPr>
        <w:tc>
          <w:tcPr>
            <w:tcW w:w="1833" w:type="dxa"/>
            <w:gridSpan w:val="2"/>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2D39BF8E" w14:textId="77777777" w:rsidR="00CA2835" w:rsidRPr="00E914C3" w:rsidRDefault="00CA2835" w:rsidP="00C97507">
            <w:pPr>
              <w:pStyle w:val="Corpsdetexte"/>
              <w:ind w:left="142"/>
              <w:rPr>
                <w:b/>
                <w:i/>
                <w:sz w:val="22"/>
              </w:rPr>
            </w:pPr>
          </w:p>
        </w:tc>
        <w:tc>
          <w:tcPr>
            <w:tcW w:w="4111"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B767345" w14:textId="77777777" w:rsidR="00CA2835" w:rsidRPr="00E914C3" w:rsidRDefault="00CA2835" w:rsidP="00C97507">
            <w:pPr>
              <w:pStyle w:val="Corpsdetexte"/>
              <w:spacing w:before="0"/>
              <w:ind w:left="142"/>
              <w:jc w:val="center"/>
              <w:rPr>
                <w:b/>
                <w:i/>
                <w:sz w:val="18"/>
              </w:rPr>
            </w:pPr>
            <w:r w:rsidRPr="00E914C3">
              <w:rPr>
                <w:b/>
                <w:i/>
                <w:sz w:val="18"/>
              </w:rPr>
              <w:t>Entrepôt</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A30D8E3" w14:textId="77777777" w:rsidR="00CA2835" w:rsidRPr="00E914C3" w:rsidRDefault="00CA2835" w:rsidP="00C97507">
            <w:pPr>
              <w:pStyle w:val="Corpsdetexte"/>
              <w:spacing w:before="0"/>
              <w:ind w:left="142"/>
              <w:jc w:val="center"/>
              <w:rPr>
                <w:b/>
                <w:i/>
                <w:sz w:val="22"/>
              </w:rPr>
            </w:pPr>
            <w:r w:rsidRPr="00E914C3">
              <w:rPr>
                <w:b/>
                <w:i/>
                <w:sz w:val="22"/>
              </w:rPr>
              <w:t>X</w:t>
            </w:r>
          </w:p>
        </w:tc>
        <w:tc>
          <w:tcPr>
            <w:tcW w:w="23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EFD467F" w14:textId="77777777" w:rsidR="00CA2835" w:rsidRPr="00E914C3" w:rsidRDefault="00CA2835" w:rsidP="00C97507">
            <w:pPr>
              <w:pStyle w:val="Corpsdetexte"/>
              <w:spacing w:before="0"/>
              <w:ind w:left="142"/>
              <w:rPr>
                <w:b/>
                <w:i/>
                <w:sz w:val="22"/>
              </w:rPr>
            </w:pPr>
          </w:p>
        </w:tc>
      </w:tr>
      <w:tr w:rsidR="00CA2835" w:rsidRPr="00E914C3" w14:paraId="251B7546" w14:textId="77777777" w:rsidTr="00C97507">
        <w:trPr>
          <w:gridAfter w:val="1"/>
          <w:wAfter w:w="95" w:type="dxa"/>
          <w:trHeight w:val="116"/>
        </w:trPr>
        <w:tc>
          <w:tcPr>
            <w:tcW w:w="1833" w:type="dxa"/>
            <w:gridSpan w:val="2"/>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499D9F30" w14:textId="77777777" w:rsidR="00CA2835" w:rsidRPr="00E914C3" w:rsidRDefault="00CA2835" w:rsidP="00C97507">
            <w:pPr>
              <w:pStyle w:val="Corpsdetexte"/>
              <w:ind w:left="142"/>
              <w:rPr>
                <w:b/>
                <w:i/>
                <w:sz w:val="22"/>
              </w:rPr>
            </w:pPr>
          </w:p>
        </w:tc>
        <w:tc>
          <w:tcPr>
            <w:tcW w:w="4111"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EF0C057" w14:textId="77777777" w:rsidR="00CA2835" w:rsidRPr="00E914C3" w:rsidRDefault="00CA2835" w:rsidP="00C97507">
            <w:pPr>
              <w:pStyle w:val="Corpsdetexte"/>
              <w:spacing w:before="0"/>
              <w:ind w:left="142"/>
              <w:jc w:val="center"/>
              <w:rPr>
                <w:b/>
                <w:i/>
                <w:sz w:val="18"/>
              </w:rPr>
            </w:pPr>
            <w:r w:rsidRPr="00E914C3">
              <w:rPr>
                <w:b/>
                <w:i/>
                <w:sz w:val="18"/>
              </w:rPr>
              <w:t>Bureau</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50FA385" w14:textId="77777777" w:rsidR="00CA2835" w:rsidRPr="00E914C3" w:rsidRDefault="00CA2835" w:rsidP="00C97507">
            <w:pPr>
              <w:pStyle w:val="Corpsdetexte"/>
              <w:spacing w:before="0"/>
              <w:ind w:left="142"/>
              <w:jc w:val="center"/>
              <w:rPr>
                <w:b/>
                <w:i/>
                <w:sz w:val="22"/>
              </w:rPr>
            </w:pPr>
            <w:r w:rsidRPr="00E914C3">
              <w:rPr>
                <w:b/>
                <w:i/>
                <w:sz w:val="22"/>
              </w:rPr>
              <w:t>X</w:t>
            </w:r>
          </w:p>
        </w:tc>
        <w:tc>
          <w:tcPr>
            <w:tcW w:w="23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400FDF5" w14:textId="77777777" w:rsidR="00CA2835" w:rsidRPr="00E914C3" w:rsidRDefault="00CA2835" w:rsidP="00C97507">
            <w:pPr>
              <w:pStyle w:val="Corpsdetexte"/>
              <w:spacing w:before="0"/>
              <w:ind w:left="142"/>
              <w:rPr>
                <w:b/>
                <w:i/>
                <w:sz w:val="22"/>
              </w:rPr>
            </w:pPr>
          </w:p>
        </w:tc>
      </w:tr>
      <w:tr w:rsidR="00CA2835" w:rsidRPr="00E914C3" w14:paraId="4DB870AE" w14:textId="77777777" w:rsidTr="00C97507">
        <w:trPr>
          <w:gridAfter w:val="1"/>
          <w:wAfter w:w="95" w:type="dxa"/>
          <w:trHeight w:val="494"/>
        </w:trPr>
        <w:tc>
          <w:tcPr>
            <w:tcW w:w="1833" w:type="dxa"/>
            <w:gridSpan w:val="2"/>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296ECD08" w14:textId="77777777" w:rsidR="00CA2835" w:rsidRPr="00E914C3" w:rsidRDefault="00CA2835" w:rsidP="00C97507">
            <w:pPr>
              <w:pStyle w:val="Corpsdetexte"/>
              <w:ind w:left="142"/>
              <w:rPr>
                <w:b/>
                <w:i/>
                <w:sz w:val="22"/>
              </w:rPr>
            </w:pPr>
          </w:p>
        </w:tc>
        <w:tc>
          <w:tcPr>
            <w:tcW w:w="4111"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ABC7424" w14:textId="77777777" w:rsidR="00CA2835" w:rsidRPr="00E914C3" w:rsidRDefault="00CA2835" w:rsidP="00C97507">
            <w:pPr>
              <w:pStyle w:val="Corpsdetexte"/>
              <w:spacing w:before="0"/>
              <w:ind w:left="142"/>
              <w:jc w:val="center"/>
              <w:rPr>
                <w:b/>
                <w:i/>
                <w:sz w:val="18"/>
              </w:rPr>
            </w:pPr>
            <w:r w:rsidRPr="00E914C3">
              <w:rPr>
                <w:b/>
                <w:i/>
                <w:sz w:val="18"/>
              </w:rPr>
              <w:t>Centre de congrès et d’exposition</w:t>
            </w:r>
          </w:p>
        </w:tc>
        <w:tc>
          <w:tcPr>
            <w:tcW w:w="1276"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AC04073" w14:textId="77777777" w:rsidR="00CA2835" w:rsidRPr="00E914C3" w:rsidRDefault="00CA2835" w:rsidP="00C97507">
            <w:pPr>
              <w:pStyle w:val="Corpsdetexte"/>
              <w:spacing w:before="0"/>
              <w:ind w:left="142"/>
              <w:jc w:val="center"/>
              <w:rPr>
                <w:b/>
                <w:i/>
                <w:sz w:val="22"/>
              </w:rPr>
            </w:pPr>
          </w:p>
        </w:tc>
        <w:tc>
          <w:tcPr>
            <w:tcW w:w="23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C755E88" w14:textId="77777777" w:rsidR="00CA2835" w:rsidRPr="00E914C3" w:rsidRDefault="00CA2835" w:rsidP="00C97507">
            <w:pPr>
              <w:pStyle w:val="Corpsdetexte"/>
              <w:spacing w:before="0"/>
              <w:ind w:left="142"/>
              <w:rPr>
                <w:b/>
                <w:i/>
                <w:sz w:val="22"/>
              </w:rPr>
            </w:pPr>
          </w:p>
        </w:tc>
      </w:tr>
    </w:tbl>
    <w:p w14:paraId="37C7A4EB" w14:textId="77777777" w:rsidR="00CA2835" w:rsidRPr="00E914C3" w:rsidRDefault="00CA2835" w:rsidP="00CA2835">
      <w:pPr>
        <w:pStyle w:val="Corpsdetexte"/>
        <w:ind w:left="142"/>
        <w:rPr>
          <w:b/>
          <w:i/>
          <w:sz w:val="22"/>
        </w:rPr>
      </w:pPr>
    </w:p>
    <w:tbl>
      <w:tblPr>
        <w:tblW w:w="8693" w:type="dxa"/>
        <w:tblInd w:w="841" w:type="dxa"/>
        <w:tblCellMar>
          <w:left w:w="0" w:type="dxa"/>
          <w:right w:w="0" w:type="dxa"/>
        </w:tblCellMar>
        <w:tblLook w:val="0420" w:firstRow="1" w:lastRow="0" w:firstColumn="0" w:lastColumn="0" w:noHBand="0" w:noVBand="1"/>
      </w:tblPr>
      <w:tblGrid>
        <w:gridCol w:w="4678"/>
        <w:gridCol w:w="1275"/>
        <w:gridCol w:w="2740"/>
      </w:tblGrid>
      <w:tr w:rsidR="00CA2835" w:rsidRPr="00E914C3" w14:paraId="1294228F" w14:textId="77777777" w:rsidTr="00C97507">
        <w:trPr>
          <w:trHeight w:val="584"/>
        </w:trPr>
        <w:tc>
          <w:tcPr>
            <w:tcW w:w="4678"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hideMark/>
          </w:tcPr>
          <w:p w14:paraId="010E9FD2" w14:textId="77777777" w:rsidR="00CA2835" w:rsidRPr="00E914C3" w:rsidRDefault="00CA2835" w:rsidP="00C97507">
            <w:pPr>
              <w:pStyle w:val="Corpsdetexte"/>
              <w:ind w:left="21"/>
              <w:jc w:val="center"/>
              <w:rPr>
                <w:b/>
                <w:i/>
                <w:sz w:val="22"/>
                <w:szCs w:val="22"/>
              </w:rPr>
            </w:pPr>
            <w:r w:rsidRPr="00E914C3">
              <w:rPr>
                <w:b/>
                <w:bCs/>
                <w:i/>
                <w:sz w:val="22"/>
                <w:szCs w:val="22"/>
              </w:rPr>
              <w:t>Usages des sols</w:t>
            </w:r>
          </w:p>
        </w:tc>
        <w:tc>
          <w:tcPr>
            <w:tcW w:w="1275"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2915E39A" w14:textId="77777777" w:rsidR="00CA2835" w:rsidRPr="00E914C3" w:rsidRDefault="00CA2835" w:rsidP="00C97507">
            <w:pPr>
              <w:pStyle w:val="Corpsdetexte"/>
              <w:ind w:left="3"/>
              <w:jc w:val="center"/>
              <w:rPr>
                <w:b/>
                <w:bCs/>
                <w:i/>
                <w:sz w:val="22"/>
                <w:szCs w:val="22"/>
              </w:rPr>
            </w:pPr>
            <w:r w:rsidRPr="00E914C3">
              <w:rPr>
                <w:b/>
                <w:bCs/>
                <w:i/>
                <w:sz w:val="22"/>
                <w:szCs w:val="22"/>
              </w:rPr>
              <w:t>Interdites</w:t>
            </w:r>
          </w:p>
        </w:tc>
        <w:tc>
          <w:tcPr>
            <w:tcW w:w="2740"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47C95A25" w14:textId="77777777" w:rsidR="00CA2835" w:rsidRPr="00E914C3" w:rsidRDefault="00CA2835" w:rsidP="00C97507">
            <w:pPr>
              <w:pStyle w:val="Corpsdetexte"/>
              <w:ind w:left="3"/>
              <w:jc w:val="center"/>
              <w:rPr>
                <w:b/>
                <w:bCs/>
                <w:i/>
                <w:sz w:val="22"/>
                <w:szCs w:val="22"/>
              </w:rPr>
            </w:pPr>
            <w:r w:rsidRPr="00E914C3">
              <w:rPr>
                <w:b/>
                <w:bCs/>
                <w:i/>
                <w:sz w:val="22"/>
                <w:szCs w:val="22"/>
              </w:rPr>
              <w:t>Autorisées sous conditions particulières</w:t>
            </w:r>
          </w:p>
        </w:tc>
      </w:tr>
      <w:tr w:rsidR="00CA2835" w:rsidRPr="00E914C3" w14:paraId="5181BD69" w14:textId="77777777" w:rsidTr="00C97507">
        <w:trPr>
          <w:trHeight w:val="584"/>
        </w:trPr>
        <w:tc>
          <w:tcPr>
            <w:tcW w:w="467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57FE9353" w14:textId="77777777" w:rsidR="00CA2835" w:rsidRPr="00E914C3" w:rsidRDefault="001279A4" w:rsidP="00C97507">
            <w:pPr>
              <w:pStyle w:val="Corpsdetexte"/>
              <w:ind w:left="142"/>
              <w:jc w:val="center"/>
              <w:rPr>
                <w:b/>
                <w:i/>
              </w:rPr>
            </w:pPr>
            <w:r w:rsidRPr="00E914C3">
              <w:rPr>
                <w:b/>
                <w:i/>
              </w:rPr>
              <w:t>L</w:t>
            </w:r>
            <w:r w:rsidR="00CA2835" w:rsidRPr="00E914C3">
              <w:rPr>
                <w:b/>
                <w:i/>
              </w:rPr>
              <w:t>es parcs d’attractions ouverts au public, les golfs et les terrains aménagés pour la pratique de sport ou loisirs motorisés</w:t>
            </w:r>
          </w:p>
        </w:tc>
        <w:tc>
          <w:tcPr>
            <w:tcW w:w="1275"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C66CD03" w14:textId="77777777" w:rsidR="00CA2835" w:rsidRPr="00E914C3" w:rsidRDefault="00CA2835" w:rsidP="00C97507">
            <w:pPr>
              <w:pStyle w:val="Corpsdetexte"/>
              <w:ind w:left="142"/>
              <w:jc w:val="center"/>
              <w:rPr>
                <w:b/>
                <w:i/>
                <w:sz w:val="22"/>
              </w:rPr>
            </w:pPr>
            <w:r w:rsidRPr="00E914C3">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ED3E193" w14:textId="77777777" w:rsidR="00CA2835" w:rsidRPr="00E914C3" w:rsidRDefault="00CA2835" w:rsidP="00C97507">
            <w:pPr>
              <w:pStyle w:val="Corpsdetexte"/>
              <w:ind w:left="134"/>
              <w:jc w:val="center"/>
              <w:rPr>
                <w:b/>
                <w:bCs/>
                <w:i/>
                <w:sz w:val="22"/>
              </w:rPr>
            </w:pPr>
          </w:p>
        </w:tc>
      </w:tr>
      <w:tr w:rsidR="00CA2835" w:rsidRPr="00E914C3" w14:paraId="51417AD6" w14:textId="77777777" w:rsidTr="00C97507">
        <w:trPr>
          <w:trHeight w:val="584"/>
        </w:trPr>
        <w:tc>
          <w:tcPr>
            <w:tcW w:w="467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794C4C78" w14:textId="77777777" w:rsidR="00CA2835" w:rsidRPr="00E914C3" w:rsidRDefault="001279A4" w:rsidP="00C97507">
            <w:pPr>
              <w:pStyle w:val="Corpsdetexte"/>
              <w:ind w:left="142"/>
              <w:jc w:val="center"/>
              <w:rPr>
                <w:b/>
                <w:i/>
              </w:rPr>
            </w:pPr>
            <w:r w:rsidRPr="00E914C3">
              <w:rPr>
                <w:b/>
                <w:i/>
              </w:rPr>
              <w:t>L</w:t>
            </w:r>
            <w:r w:rsidR="00CA2835" w:rsidRPr="00E914C3">
              <w:rPr>
                <w:b/>
                <w:i/>
              </w:rPr>
              <w:t>es terrains de camping, les parcs résidentiels de loisirs et les villages de vacances classés en hébergement léger</w:t>
            </w:r>
          </w:p>
        </w:tc>
        <w:tc>
          <w:tcPr>
            <w:tcW w:w="1275"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F1E83F0" w14:textId="77777777" w:rsidR="00CA2835" w:rsidRPr="00E914C3" w:rsidRDefault="00CA2835" w:rsidP="00C97507">
            <w:pPr>
              <w:pStyle w:val="Corpsdetexte"/>
              <w:ind w:left="142"/>
              <w:jc w:val="center"/>
              <w:rPr>
                <w:b/>
                <w:i/>
                <w:sz w:val="22"/>
              </w:rPr>
            </w:pPr>
            <w:r w:rsidRPr="00E914C3">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0B88134" w14:textId="77777777" w:rsidR="00CA2835" w:rsidRPr="00E914C3" w:rsidRDefault="00CA2835" w:rsidP="00C97507">
            <w:pPr>
              <w:pStyle w:val="Corpsdetexte"/>
              <w:ind w:left="134"/>
              <w:jc w:val="center"/>
              <w:rPr>
                <w:b/>
                <w:bCs/>
                <w:i/>
                <w:sz w:val="22"/>
              </w:rPr>
            </w:pPr>
          </w:p>
        </w:tc>
      </w:tr>
      <w:tr w:rsidR="00CA2835" w:rsidRPr="00E914C3" w14:paraId="0D140F6C" w14:textId="77777777" w:rsidTr="00C97507">
        <w:trPr>
          <w:trHeight w:val="584"/>
        </w:trPr>
        <w:tc>
          <w:tcPr>
            <w:tcW w:w="467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58124081" w14:textId="77777777" w:rsidR="00CA2835" w:rsidRPr="00E914C3" w:rsidRDefault="00CA2835" w:rsidP="00C97507">
            <w:pPr>
              <w:pStyle w:val="Corpsdetexte"/>
              <w:ind w:left="142"/>
              <w:jc w:val="center"/>
              <w:rPr>
                <w:b/>
                <w:i/>
              </w:rPr>
            </w:pPr>
            <w:r w:rsidRPr="00E914C3">
              <w:rPr>
                <w:b/>
                <w:i/>
              </w:rPr>
              <w:t>Caravanes isolées /résidences démontables</w:t>
            </w:r>
          </w:p>
        </w:tc>
        <w:tc>
          <w:tcPr>
            <w:tcW w:w="1275"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F4169C2" w14:textId="77777777" w:rsidR="00CA2835" w:rsidRPr="00E914C3" w:rsidRDefault="00CA2835" w:rsidP="00C97507">
            <w:pPr>
              <w:pStyle w:val="Corpsdetexte"/>
              <w:ind w:left="142"/>
              <w:jc w:val="center"/>
              <w:rPr>
                <w:b/>
                <w:i/>
                <w:sz w:val="22"/>
              </w:rPr>
            </w:pPr>
            <w:r w:rsidRPr="00E914C3">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B83099A" w14:textId="77777777" w:rsidR="00CA2835" w:rsidRPr="00E914C3" w:rsidRDefault="00CA2835" w:rsidP="00C97507">
            <w:pPr>
              <w:pStyle w:val="Corpsdetexte"/>
              <w:ind w:left="134"/>
              <w:jc w:val="center"/>
              <w:rPr>
                <w:b/>
                <w:bCs/>
                <w:i/>
                <w:sz w:val="22"/>
              </w:rPr>
            </w:pPr>
          </w:p>
        </w:tc>
      </w:tr>
      <w:tr w:rsidR="00CA2835" w:rsidRPr="00E914C3" w14:paraId="4B538DA2" w14:textId="77777777" w:rsidTr="00C97507">
        <w:trPr>
          <w:trHeight w:val="584"/>
        </w:trPr>
        <w:tc>
          <w:tcPr>
            <w:tcW w:w="467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55A057BB" w14:textId="77777777" w:rsidR="00CA2835" w:rsidRPr="00E914C3" w:rsidRDefault="001279A4" w:rsidP="00C97507">
            <w:pPr>
              <w:pStyle w:val="Corpsdetexte"/>
              <w:ind w:left="142"/>
              <w:jc w:val="center"/>
              <w:rPr>
                <w:b/>
                <w:i/>
              </w:rPr>
            </w:pPr>
            <w:r w:rsidRPr="00E914C3">
              <w:rPr>
                <w:b/>
                <w:i/>
              </w:rPr>
              <w:t>L</w:t>
            </w:r>
            <w:r w:rsidR="00CA2835" w:rsidRPr="00E914C3">
              <w:rPr>
                <w:b/>
                <w:i/>
              </w:rPr>
              <w:t>es garages collectifs de caravanes ou de résidences mobiles</w:t>
            </w:r>
          </w:p>
        </w:tc>
        <w:tc>
          <w:tcPr>
            <w:tcW w:w="1275"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352954D" w14:textId="77777777" w:rsidR="00CA2835" w:rsidRPr="00E914C3" w:rsidRDefault="00CA2835" w:rsidP="00C97507">
            <w:pPr>
              <w:pStyle w:val="Corpsdetexte"/>
              <w:ind w:left="142"/>
              <w:jc w:val="center"/>
              <w:rPr>
                <w:b/>
                <w:i/>
                <w:sz w:val="22"/>
              </w:rPr>
            </w:pPr>
            <w:r w:rsidRPr="00E914C3">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23661D3" w14:textId="77777777" w:rsidR="00CA2835" w:rsidRPr="00E914C3" w:rsidRDefault="00CA2835" w:rsidP="00C97507">
            <w:pPr>
              <w:pStyle w:val="Corpsdetexte"/>
              <w:ind w:left="134"/>
              <w:jc w:val="center"/>
              <w:rPr>
                <w:b/>
                <w:bCs/>
                <w:i/>
                <w:sz w:val="22"/>
              </w:rPr>
            </w:pPr>
          </w:p>
        </w:tc>
      </w:tr>
      <w:tr w:rsidR="00CA2835" w:rsidRPr="00E914C3" w14:paraId="3AB5CA96" w14:textId="77777777" w:rsidTr="00C97507">
        <w:trPr>
          <w:trHeight w:val="584"/>
        </w:trPr>
        <w:tc>
          <w:tcPr>
            <w:tcW w:w="467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5F6D503F" w14:textId="77777777" w:rsidR="00CA2835" w:rsidRPr="00E914C3" w:rsidRDefault="001279A4" w:rsidP="00C97507">
            <w:pPr>
              <w:pStyle w:val="Corpsdetexte"/>
              <w:ind w:left="142"/>
              <w:jc w:val="center"/>
              <w:rPr>
                <w:b/>
                <w:i/>
              </w:rPr>
            </w:pPr>
            <w:r w:rsidRPr="00E914C3">
              <w:rPr>
                <w:b/>
                <w:i/>
              </w:rPr>
              <w:t>L</w:t>
            </w:r>
            <w:r w:rsidR="00CA2835" w:rsidRPr="00E914C3">
              <w:rPr>
                <w:b/>
                <w:i/>
              </w:rPr>
              <w:t>es carrières et les installations nécessaires à leur exploitation.</w:t>
            </w:r>
          </w:p>
        </w:tc>
        <w:tc>
          <w:tcPr>
            <w:tcW w:w="1275"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FAC7D44" w14:textId="77777777" w:rsidR="00CA2835" w:rsidRPr="00E914C3" w:rsidRDefault="00CA2835" w:rsidP="00C97507">
            <w:pPr>
              <w:pStyle w:val="Corpsdetexte"/>
              <w:ind w:left="142"/>
              <w:jc w:val="center"/>
              <w:rPr>
                <w:b/>
                <w:i/>
                <w:sz w:val="22"/>
              </w:rPr>
            </w:pPr>
            <w:r w:rsidRPr="00E914C3">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74E87A0" w14:textId="77777777" w:rsidR="00CA2835" w:rsidRPr="00E914C3" w:rsidRDefault="00CA2835" w:rsidP="00C97507">
            <w:pPr>
              <w:pStyle w:val="Corpsdetexte"/>
              <w:ind w:left="134"/>
              <w:jc w:val="center"/>
              <w:rPr>
                <w:b/>
                <w:bCs/>
                <w:i/>
                <w:sz w:val="22"/>
              </w:rPr>
            </w:pPr>
          </w:p>
        </w:tc>
      </w:tr>
      <w:tr w:rsidR="00CA2835" w:rsidRPr="00E914C3" w14:paraId="3302C2DB" w14:textId="77777777" w:rsidTr="00C97507">
        <w:trPr>
          <w:trHeight w:val="584"/>
        </w:trPr>
        <w:tc>
          <w:tcPr>
            <w:tcW w:w="467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6B299E94" w14:textId="77777777" w:rsidR="00CA2835" w:rsidRPr="00E914C3" w:rsidRDefault="001279A4" w:rsidP="00C97507">
            <w:pPr>
              <w:pStyle w:val="Corpsdetexte"/>
              <w:ind w:left="142"/>
              <w:jc w:val="center"/>
              <w:rPr>
                <w:b/>
                <w:i/>
              </w:rPr>
            </w:pPr>
            <w:r w:rsidRPr="00E914C3">
              <w:rPr>
                <w:b/>
                <w:i/>
              </w:rPr>
              <w:t>L</w:t>
            </w:r>
            <w:r w:rsidR="00CA2835" w:rsidRPr="00E914C3">
              <w:rPr>
                <w:b/>
                <w:i/>
              </w:rPr>
              <w:t xml:space="preserve">es affouillements et exhaussement des sols </w:t>
            </w:r>
          </w:p>
        </w:tc>
        <w:tc>
          <w:tcPr>
            <w:tcW w:w="1275"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6B5758C" w14:textId="77777777" w:rsidR="00CA2835" w:rsidRPr="00E914C3" w:rsidRDefault="00CA2835" w:rsidP="00C97507">
            <w:pPr>
              <w:pStyle w:val="Corpsdetexte"/>
              <w:ind w:left="134"/>
              <w:jc w:val="center"/>
              <w:rPr>
                <w:b/>
                <w:bCs/>
                <w:i/>
                <w:sz w:val="22"/>
              </w:rPr>
            </w:pP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A6B5758" w14:textId="77777777" w:rsidR="00CA2835" w:rsidRPr="00E914C3" w:rsidRDefault="00CA2835" w:rsidP="001279A4">
            <w:pPr>
              <w:pStyle w:val="Corpsdetexte"/>
              <w:spacing w:before="0"/>
              <w:ind w:left="142"/>
              <w:rPr>
                <w:b/>
                <w:bCs/>
                <w:i/>
              </w:rPr>
            </w:pPr>
            <w:r w:rsidRPr="00E914C3">
              <w:rPr>
                <w:b/>
                <w:i/>
                <w:sz w:val="18"/>
                <w:szCs w:val="18"/>
              </w:rPr>
              <w:t>Autorisés sous condition qu'ils soient nécessaires à la mise en œuvre des aménagements et constructions autorisés dans la zone</w:t>
            </w:r>
          </w:p>
        </w:tc>
      </w:tr>
    </w:tbl>
    <w:p w14:paraId="0BFA1704" w14:textId="77777777" w:rsidR="00CD0310" w:rsidRPr="00E914C3" w:rsidRDefault="00CD0310" w:rsidP="00CD0310">
      <w:pPr>
        <w:pStyle w:val="Corpsdetexte"/>
        <w:tabs>
          <w:tab w:val="clear" w:pos="8789"/>
          <w:tab w:val="left" w:pos="4896"/>
        </w:tabs>
        <w:ind w:left="1418"/>
        <w:rPr>
          <w:rFonts w:cs="Arial"/>
          <w:noProof/>
        </w:rPr>
      </w:pPr>
      <w:r w:rsidRPr="00E914C3">
        <w:rPr>
          <w:rFonts w:cs="Arial"/>
          <w:noProof/>
        </w:rPr>
        <w:t>En outre, dans le secteur concerné par le risque inondation identifié par une trame hachurée bleue au document graphique :</w:t>
      </w:r>
    </w:p>
    <w:p w14:paraId="1451A48F" w14:textId="77777777" w:rsidR="00CD0310" w:rsidRPr="00E914C3" w:rsidRDefault="001279A4" w:rsidP="00CD0310">
      <w:pPr>
        <w:pStyle w:val="P1"/>
        <w:tabs>
          <w:tab w:val="clear" w:pos="1701"/>
          <w:tab w:val="left" w:pos="1843"/>
        </w:tabs>
        <w:ind w:left="1843" w:hanging="283"/>
      </w:pPr>
      <w:r w:rsidRPr="00E914C3">
        <w:t>L</w:t>
      </w:r>
      <w:r w:rsidR="00CD0310" w:rsidRPr="00E914C3">
        <w:t>es occupations et utilisations du sol sont soumises aux conditions particulières figurant dans le PPRi lorsqu’il existe,</w:t>
      </w:r>
    </w:p>
    <w:p w14:paraId="1B22CCF4" w14:textId="77777777" w:rsidR="00CD0310" w:rsidRPr="00E914C3" w:rsidRDefault="001279A4" w:rsidP="00CD0310">
      <w:pPr>
        <w:pStyle w:val="P1"/>
        <w:tabs>
          <w:tab w:val="clear" w:pos="1701"/>
          <w:tab w:val="left" w:pos="1843"/>
        </w:tabs>
        <w:ind w:left="1843" w:hanging="283"/>
      </w:pPr>
      <w:r w:rsidRPr="00E914C3">
        <w:t>E</w:t>
      </w:r>
      <w:r w:rsidR="00CD0310" w:rsidRPr="00E914C3">
        <w:t>n l’absence règlement de PPRi, les occupations et utilisations du sol autorisées sont admises à condition qu’elles soient conformes à l’article 10 des dispositions générales et que le plancher bas soit à 0,5 mètre au moins au-dessus de la côte de référence (sauf impossibilité fonctionnelle dûment justifiée et présence d’un niveau refuge adapté). Si la cote PHEC (Plus Hautes Eaux Connues) n’est pas connue, il conviendra de situer le premier plancher à 0,5 m au-dessus du terrain naturel.</w:t>
      </w:r>
    </w:p>
    <w:p w14:paraId="211D7FAA" w14:textId="77777777" w:rsidR="00CA2835" w:rsidRPr="00E914C3" w:rsidRDefault="00CA2835" w:rsidP="00CA2835">
      <w:pPr>
        <w:pStyle w:val="Corpsdetexte"/>
        <w:tabs>
          <w:tab w:val="clear" w:pos="8789"/>
          <w:tab w:val="left" w:pos="4896"/>
        </w:tabs>
        <w:ind w:left="1418"/>
        <w:rPr>
          <w:rFonts w:cs="Arial"/>
          <w:noProof/>
        </w:rPr>
      </w:pPr>
    </w:p>
    <w:p w14:paraId="03B75A21" w14:textId="77777777" w:rsidR="00CA2835" w:rsidRPr="00E914C3" w:rsidRDefault="00CA2835" w:rsidP="00CA2835">
      <w:pPr>
        <w:pStyle w:val="P1"/>
        <w:numPr>
          <w:ilvl w:val="0"/>
          <w:numId w:val="0"/>
        </w:numPr>
        <w:tabs>
          <w:tab w:val="left" w:pos="1701"/>
        </w:tabs>
        <w:ind w:left="1418"/>
      </w:pPr>
      <w:r w:rsidRPr="00E914C3">
        <w:t>Toute nouvelle construction est interdite à moins de 6 mètres des cours d’eau depuis le haut de talus de la berge afin de permettre l’entretien des berges et limiter les risques liés à l’érosion.</w:t>
      </w:r>
    </w:p>
    <w:p w14:paraId="2C094E66" w14:textId="77777777" w:rsidR="00CA2835" w:rsidRPr="00E914C3" w:rsidRDefault="00CA2835" w:rsidP="00CA2835">
      <w:pPr>
        <w:pStyle w:val="P1"/>
        <w:numPr>
          <w:ilvl w:val="0"/>
          <w:numId w:val="0"/>
        </w:numPr>
        <w:tabs>
          <w:tab w:val="left" w:pos="1701"/>
        </w:tabs>
        <w:ind w:left="1418"/>
      </w:pPr>
      <w:r w:rsidRPr="00E914C3">
        <w:lastRenderedPageBreak/>
        <w:t xml:space="preserve">Dans la zone de danger liée aux canalisations de transport de matières dangereuses identifiée par une trame grisée au document graphique, les occupations et utilisations des sols devront être compatibles avec l’Arrêté du 5 mars </w:t>
      </w:r>
      <w:r w:rsidR="00233978" w:rsidRPr="00E914C3">
        <w:t>2014 définissant</w:t>
      </w:r>
      <w:r w:rsidRPr="00E914C3">
        <w:t xml:space="preserve"> les modalités d'application du chapitre V du titre V du livre V du code de l'environnement et portant règlement de la sécurité des canalisations de transport de gaz naturel ou assimilé. Ces conditions portent sur l’affectation des sols (notamment habitations, établissements recevant du public, …), règles d’implantation, hauteur et densité d’occupation.</w:t>
      </w:r>
    </w:p>
    <w:p w14:paraId="7C11718C" w14:textId="77777777" w:rsidR="00CA2835" w:rsidRPr="00E914C3" w:rsidRDefault="00CA2835" w:rsidP="00CA2835">
      <w:pPr>
        <w:pStyle w:val="P1"/>
        <w:numPr>
          <w:ilvl w:val="0"/>
          <w:numId w:val="0"/>
        </w:numPr>
        <w:tabs>
          <w:tab w:val="left" w:pos="1701"/>
        </w:tabs>
        <w:ind w:left="1418"/>
        <w:rPr>
          <w:bCs/>
        </w:rPr>
      </w:pPr>
      <w:r w:rsidRPr="00E914C3">
        <w:rPr>
          <w:bCs/>
        </w:rPr>
        <w:t>Conformément à l’article R.111-4 du code de l’urbanisme, dans les périmètres de sites archéologiques identifiés sur le document graphique, le projet peut être refusé ou n'être accepté que sous réserve de l'observation de prescriptions spéciales s'il est de nature, par sa localisation et ses caractéristiques, à compromettre la conservation ou la mise en valeur d’un site ou de vestiges archéologiques.</w:t>
      </w:r>
    </w:p>
    <w:p w14:paraId="443E078A" w14:textId="77777777" w:rsidR="00C537B9" w:rsidRPr="00E914C3" w:rsidRDefault="00C537B9" w:rsidP="00CA2835">
      <w:pPr>
        <w:pStyle w:val="P1"/>
        <w:numPr>
          <w:ilvl w:val="0"/>
          <w:numId w:val="0"/>
        </w:numPr>
        <w:tabs>
          <w:tab w:val="left" w:pos="1701"/>
        </w:tabs>
        <w:ind w:left="1418"/>
      </w:pPr>
      <w:r w:rsidRPr="00E914C3">
        <w:br w:type="page"/>
      </w:r>
    </w:p>
    <w:p w14:paraId="1AB40064" w14:textId="77777777" w:rsidR="00CA2835" w:rsidRPr="00E914C3" w:rsidRDefault="00CA2835" w:rsidP="00CA2835">
      <w:pPr>
        <w:pStyle w:val="TSEC"/>
        <w:numPr>
          <w:ilvl w:val="0"/>
          <w:numId w:val="15"/>
        </w:numPr>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spacing w:before="600"/>
        <w:ind w:left="1418" w:firstLine="0"/>
        <w:jc w:val="center"/>
        <w:rPr>
          <w:rFonts w:ascii="Calibri" w:hAnsi="Calibri"/>
          <w:b/>
          <w:color w:val="6EAA00"/>
        </w:rPr>
      </w:pPr>
      <w:bookmarkStart w:id="22" w:name="_Toc521307223"/>
      <w:bookmarkStart w:id="23" w:name="_Toc187421593"/>
      <w:r w:rsidRPr="00E914C3">
        <w:rPr>
          <w:rFonts w:ascii="Calibri" w:hAnsi="Calibri"/>
          <w:b/>
          <w:color w:val="6EAA00"/>
        </w:rPr>
        <w:lastRenderedPageBreak/>
        <w:t>Caractéristiques urbaine, architecturale, environnementale</w:t>
      </w:r>
      <w:r w:rsidRPr="00E914C3">
        <w:rPr>
          <w:rFonts w:ascii="Calibri" w:hAnsi="Calibri"/>
          <w:b/>
          <w:color w:val="6EAA00"/>
        </w:rPr>
        <w:br/>
        <w:t>et paysagère</w:t>
      </w:r>
      <w:bookmarkEnd w:id="22"/>
      <w:bookmarkEnd w:id="23"/>
    </w:p>
    <w:p w14:paraId="067FCC35" w14:textId="77777777" w:rsidR="00CA2835" w:rsidRPr="00E914C3" w:rsidRDefault="00CA2835" w:rsidP="00CA2835">
      <w:pPr>
        <w:pStyle w:val="P1"/>
        <w:numPr>
          <w:ilvl w:val="0"/>
          <w:numId w:val="0"/>
        </w:numPr>
        <w:ind w:left="1418"/>
        <w:rPr>
          <w:bCs/>
        </w:rPr>
      </w:pPr>
      <w:r w:rsidRPr="00E914C3">
        <w:rPr>
          <w:bCs/>
        </w:rPr>
        <w:t>Le projet peut être refusé ou n'être accepté que sous réserve de l'observation de prescriptions spéciales si les constructions, par leur situation, leur architecture, leurs dimensions ou l'aspect extérieur des bâtiments ou ouvrages à édifier ou à modifier, sont de nature à porter atteinte au caractère ou à l'intérêt des lieux avoisinants, aux sites, aux paysages naturels ou urbains ainsi qu'à la conservation des perspectives monumentales.</w:t>
      </w:r>
    </w:p>
    <w:p w14:paraId="6FC9B27E" w14:textId="77777777" w:rsidR="00CA2835" w:rsidRPr="00E914C3" w:rsidRDefault="00CA2835" w:rsidP="00CA2835">
      <w:pPr>
        <w:pStyle w:val="P1"/>
        <w:numPr>
          <w:ilvl w:val="0"/>
          <w:numId w:val="0"/>
        </w:numPr>
        <w:ind w:left="1418"/>
        <w:rPr>
          <w:bCs/>
        </w:rPr>
      </w:pPr>
    </w:p>
    <w:p w14:paraId="27D1702E" w14:textId="77777777" w:rsidR="00CA2835" w:rsidRPr="00E914C3" w:rsidRDefault="00CA2835" w:rsidP="00CA2835">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rPr>
      </w:pPr>
      <w:r w:rsidRPr="00E914C3">
        <w:rPr>
          <w:rFonts w:asciiTheme="minorHAnsi" w:hAnsiTheme="minorHAnsi"/>
          <w:color w:val="00375A"/>
          <w:sz w:val="28"/>
          <w:szCs w:val="28"/>
          <w:u w:val="single"/>
        </w:rPr>
        <w:t>Article 2-1</w:t>
      </w:r>
      <w:r w:rsidRPr="00E914C3">
        <w:rPr>
          <w:rFonts w:asciiTheme="minorHAnsi" w:hAnsiTheme="minorHAnsi"/>
          <w:color w:val="00375A"/>
          <w:sz w:val="28"/>
          <w:szCs w:val="28"/>
        </w:rPr>
        <w:t xml:space="preserve"> : </w:t>
      </w:r>
      <w:r w:rsidRPr="00E914C3">
        <w:rPr>
          <w:rFonts w:asciiTheme="minorHAnsi" w:hAnsiTheme="minorHAnsi"/>
          <w:color w:val="00375A"/>
          <w:sz w:val="28"/>
          <w:szCs w:val="28"/>
        </w:rPr>
        <w:tab/>
        <w:t>Volumétrie et implantation des constructions</w:t>
      </w:r>
    </w:p>
    <w:p w14:paraId="28C95779" w14:textId="77777777" w:rsidR="00CA2835" w:rsidRPr="00E914C3" w:rsidRDefault="00CA2835" w:rsidP="00CA2835">
      <w:pPr>
        <w:pStyle w:val="Puce1-8pts"/>
        <w:numPr>
          <w:ilvl w:val="0"/>
          <w:numId w:val="0"/>
        </w:numPr>
        <w:tabs>
          <w:tab w:val="left" w:pos="1560"/>
        </w:tabs>
        <w:ind w:left="1418"/>
        <w:rPr>
          <w:noProof w:val="0"/>
        </w:rPr>
      </w:pPr>
      <w:r w:rsidRPr="00E914C3">
        <w:rPr>
          <w:noProof w:val="0"/>
        </w:rPr>
        <w:t>Non règlementé.</w:t>
      </w:r>
    </w:p>
    <w:p w14:paraId="4F2D90BA" w14:textId="77777777" w:rsidR="00CA2835" w:rsidRPr="00E914C3" w:rsidRDefault="00CA2835" w:rsidP="00CA2835">
      <w:pPr>
        <w:pStyle w:val="Puce1-8pts"/>
        <w:numPr>
          <w:ilvl w:val="0"/>
          <w:numId w:val="0"/>
        </w:numPr>
        <w:tabs>
          <w:tab w:val="left" w:pos="1560"/>
        </w:tabs>
        <w:ind w:left="1418"/>
        <w:rPr>
          <w:u w:val="single"/>
        </w:rPr>
      </w:pPr>
    </w:p>
    <w:p w14:paraId="22160C42" w14:textId="77777777" w:rsidR="00CA2835" w:rsidRPr="00E914C3" w:rsidRDefault="00CA2835" w:rsidP="00CA2835">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2.2</w:t>
      </w:r>
      <w:r w:rsidRPr="00E914C3">
        <w:rPr>
          <w:rFonts w:asciiTheme="minorHAnsi" w:hAnsiTheme="minorHAnsi"/>
          <w:color w:val="00375A"/>
          <w:sz w:val="28"/>
          <w:szCs w:val="28"/>
        </w:rPr>
        <w:t> :</w:t>
      </w:r>
      <w:r w:rsidRPr="00E914C3">
        <w:rPr>
          <w:rFonts w:asciiTheme="minorHAnsi" w:hAnsiTheme="minorHAnsi"/>
          <w:color w:val="00375A"/>
          <w:sz w:val="28"/>
          <w:szCs w:val="28"/>
        </w:rPr>
        <w:tab/>
        <w:t>Qualité urbaine, architecturale, environnementale et paysagère</w:t>
      </w:r>
    </w:p>
    <w:p w14:paraId="42E10DE7" w14:textId="77777777" w:rsidR="00CA2835" w:rsidRPr="00E914C3" w:rsidRDefault="00CA2835"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Obligations imposées en matière de performances énergétiques et environnementales</w:t>
      </w:r>
    </w:p>
    <w:p w14:paraId="4EDF2D29" w14:textId="77777777" w:rsidR="00CA2835" w:rsidRPr="00E914C3" w:rsidRDefault="00CA2835" w:rsidP="00CA2835">
      <w:pPr>
        <w:pStyle w:val="Puce1-8pts"/>
        <w:numPr>
          <w:ilvl w:val="0"/>
          <w:numId w:val="0"/>
        </w:numPr>
        <w:tabs>
          <w:tab w:val="clear" w:pos="1843"/>
        </w:tabs>
        <w:ind w:left="1418"/>
        <w:rPr>
          <w:noProof w:val="0"/>
        </w:rPr>
      </w:pPr>
      <w:r w:rsidRPr="00E914C3">
        <w:rPr>
          <w:noProof w:val="0"/>
        </w:rPr>
        <w:t xml:space="preserve">L’installation de dispositifs de production d’énergie renouvelable pour l’approvisionnement énergétique des constructions (chaudière bois, eau chaude sanitaire solaire, pompes à chaleur, photovoltaïque, géothermie…) est recommandée. </w:t>
      </w:r>
    </w:p>
    <w:p w14:paraId="62D45A5B" w14:textId="77777777" w:rsidR="00CA2835" w:rsidRPr="00E914C3" w:rsidRDefault="00CA2835" w:rsidP="00CA2835">
      <w:pPr>
        <w:pStyle w:val="Puce1-8pts"/>
        <w:numPr>
          <w:ilvl w:val="0"/>
          <w:numId w:val="0"/>
        </w:numPr>
        <w:tabs>
          <w:tab w:val="clear" w:pos="1843"/>
        </w:tabs>
        <w:ind w:left="1418"/>
        <w:rPr>
          <w:noProof w:val="0"/>
        </w:rPr>
      </w:pPr>
      <w:r w:rsidRPr="00E914C3">
        <w:rPr>
          <w:noProof w:val="0"/>
        </w:rPr>
        <w:t>Les équipements basés sur l’usage d’énergies alternatives, qu’elles soient géothermiques ou aérothermiques, tels que climatiseurs et pompes à chaleur, seront, sauf justification technique, non visibles depuis le domaine public. Ils pourront faire l’objet d’une insertion paysagère ou être intégrés à la composition architecturale.</w:t>
      </w:r>
    </w:p>
    <w:p w14:paraId="079B3472" w14:textId="77777777" w:rsidR="00BA27E6" w:rsidRPr="00E914C3" w:rsidRDefault="00BA27E6" w:rsidP="00BA27E6">
      <w:pPr>
        <w:pStyle w:val="Corpsdetexte"/>
        <w:ind w:left="1418"/>
        <w:rPr>
          <w:b/>
          <w:u w:val="single"/>
        </w:rPr>
      </w:pPr>
      <w:r w:rsidRPr="00E914C3">
        <w:rPr>
          <w:b/>
          <w:u w:val="single"/>
        </w:rPr>
        <w:t>Cas des toitures terrasses</w:t>
      </w:r>
    </w:p>
    <w:p w14:paraId="6837B5A7" w14:textId="77777777" w:rsidR="00BA27E6" w:rsidRPr="00E914C3" w:rsidRDefault="00BA27E6" w:rsidP="00BA27E6">
      <w:pPr>
        <w:pStyle w:val="Corpsdetexte"/>
        <w:ind w:left="1418"/>
      </w:pPr>
      <w:r w:rsidRPr="00E914C3">
        <w:t>Les toitures terrasses sont admises à condition qu’elles soient végétalisées et que soient justifiées une rétention des eaux pluviales et/ou la production d’énergie renouvelable.</w:t>
      </w:r>
    </w:p>
    <w:p w14:paraId="3C40C95F" w14:textId="77777777" w:rsidR="00BA27E6" w:rsidRPr="00E914C3" w:rsidRDefault="00BA27E6" w:rsidP="00CA2835">
      <w:pPr>
        <w:pStyle w:val="Puce1-8pts"/>
        <w:numPr>
          <w:ilvl w:val="0"/>
          <w:numId w:val="0"/>
        </w:numPr>
        <w:tabs>
          <w:tab w:val="clear" w:pos="1843"/>
        </w:tabs>
        <w:ind w:left="1418"/>
        <w:rPr>
          <w:noProof w:val="0"/>
        </w:rPr>
      </w:pPr>
    </w:p>
    <w:p w14:paraId="1C7A0519" w14:textId="77777777" w:rsidR="00C537B9" w:rsidRPr="00E914C3" w:rsidRDefault="00C537B9" w:rsidP="00CA2835">
      <w:pPr>
        <w:pStyle w:val="Puce1-8pts"/>
        <w:numPr>
          <w:ilvl w:val="0"/>
          <w:numId w:val="0"/>
        </w:numPr>
        <w:tabs>
          <w:tab w:val="clear" w:pos="1843"/>
        </w:tabs>
        <w:ind w:left="1418"/>
      </w:pPr>
    </w:p>
    <w:p w14:paraId="102263C8" w14:textId="77777777" w:rsidR="00CA2835" w:rsidRPr="00E914C3" w:rsidRDefault="00CA2835" w:rsidP="001D1EC4">
      <w:pPr>
        <w:pStyle w:val="article"/>
        <w:shd w:val="clear" w:color="auto" w:fill="D6E3BC" w:themeFill="accent3" w:themeFillTint="66"/>
        <w:tabs>
          <w:tab w:val="clear" w:pos="1559"/>
          <w:tab w:val="left" w:pos="1418"/>
        </w:tabs>
        <w:spacing w:before="0"/>
        <w:ind w:left="1417" w:hanging="1701"/>
        <w:rPr>
          <w:rFonts w:asciiTheme="minorHAnsi" w:hAnsiTheme="minorHAnsi"/>
          <w:color w:val="00375A"/>
          <w:sz w:val="28"/>
          <w:szCs w:val="28"/>
        </w:rPr>
      </w:pPr>
      <w:r w:rsidRPr="00E914C3">
        <w:rPr>
          <w:rFonts w:asciiTheme="minorHAnsi" w:hAnsiTheme="minorHAnsi"/>
          <w:color w:val="00375A"/>
          <w:sz w:val="28"/>
          <w:szCs w:val="28"/>
          <w:u w:val="single"/>
        </w:rPr>
        <w:t>Article 2-3</w:t>
      </w:r>
      <w:r w:rsidRPr="00E914C3">
        <w:rPr>
          <w:rFonts w:asciiTheme="minorHAnsi" w:hAnsiTheme="minorHAnsi"/>
          <w:color w:val="00375A"/>
          <w:sz w:val="28"/>
          <w:szCs w:val="28"/>
        </w:rPr>
        <w:t> :</w:t>
      </w:r>
      <w:r w:rsidRPr="00E914C3">
        <w:rPr>
          <w:rFonts w:asciiTheme="minorHAnsi" w:hAnsiTheme="minorHAnsi"/>
          <w:color w:val="00375A"/>
          <w:sz w:val="28"/>
          <w:szCs w:val="28"/>
        </w:rPr>
        <w:tab/>
        <w:t>Traitement environnemental et paysager des espaces non bâtis et abords des constructions</w:t>
      </w:r>
    </w:p>
    <w:p w14:paraId="125A9F04" w14:textId="77777777" w:rsidR="00CA2835" w:rsidRPr="00E914C3" w:rsidRDefault="00CA2835" w:rsidP="00CA2835">
      <w:pPr>
        <w:pStyle w:val="Puce1-8pts"/>
        <w:numPr>
          <w:ilvl w:val="0"/>
          <w:numId w:val="0"/>
        </w:numPr>
        <w:tabs>
          <w:tab w:val="left" w:pos="1560"/>
        </w:tabs>
        <w:ind w:left="1418"/>
        <w:rPr>
          <w:noProof w:val="0"/>
        </w:rPr>
      </w:pPr>
      <w:r w:rsidRPr="00E914C3">
        <w:rPr>
          <w:noProof w:val="0"/>
        </w:rPr>
        <w:t>Non règlementé.</w:t>
      </w:r>
    </w:p>
    <w:p w14:paraId="39930823" w14:textId="77777777" w:rsidR="00CA2835" w:rsidRPr="00E914C3" w:rsidRDefault="00CA2835" w:rsidP="00CA2835">
      <w:pPr>
        <w:pStyle w:val="Corpsdetexte"/>
      </w:pPr>
    </w:p>
    <w:p w14:paraId="58ABFC95" w14:textId="77777777" w:rsidR="00CA2835" w:rsidRPr="00E914C3" w:rsidRDefault="00CA2835" w:rsidP="00CA2835">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2.4</w:t>
      </w:r>
      <w:r w:rsidRPr="00E914C3">
        <w:rPr>
          <w:rFonts w:asciiTheme="minorHAnsi" w:hAnsiTheme="minorHAnsi"/>
          <w:color w:val="00375A"/>
          <w:sz w:val="28"/>
          <w:szCs w:val="28"/>
        </w:rPr>
        <w:t> :</w:t>
      </w:r>
      <w:r w:rsidRPr="00E914C3">
        <w:rPr>
          <w:rFonts w:asciiTheme="minorHAnsi" w:hAnsiTheme="minorHAnsi"/>
          <w:color w:val="00375A"/>
          <w:sz w:val="28"/>
          <w:szCs w:val="28"/>
        </w:rPr>
        <w:tab/>
        <w:t>Stationnement</w:t>
      </w:r>
    </w:p>
    <w:p w14:paraId="5905C01C" w14:textId="77777777" w:rsidR="00CA2835" w:rsidRPr="00E914C3" w:rsidRDefault="00CA2835" w:rsidP="00CA2835">
      <w:pPr>
        <w:pStyle w:val="Puce1-8pts"/>
        <w:numPr>
          <w:ilvl w:val="0"/>
          <w:numId w:val="0"/>
        </w:numPr>
        <w:tabs>
          <w:tab w:val="left" w:pos="1560"/>
        </w:tabs>
        <w:ind w:left="1418"/>
        <w:rPr>
          <w:noProof w:val="0"/>
        </w:rPr>
      </w:pPr>
      <w:r w:rsidRPr="00E914C3">
        <w:rPr>
          <w:noProof w:val="0"/>
        </w:rPr>
        <w:t>Le stationnement des véhicules des occupants et usagers des constructions doit être assuré en dehors des voies publiques, sur le terrain propre de l’opération et correspondre aux besoins nouveaux de la construction.</w:t>
      </w:r>
    </w:p>
    <w:p w14:paraId="4CA7E629" w14:textId="77777777" w:rsidR="00CE4B06" w:rsidRPr="00E914C3" w:rsidRDefault="00CE4B06" w:rsidP="00CA2835">
      <w:pPr>
        <w:pStyle w:val="Puce1-8pts"/>
        <w:numPr>
          <w:ilvl w:val="0"/>
          <w:numId w:val="0"/>
        </w:numPr>
        <w:tabs>
          <w:tab w:val="left" w:pos="1560"/>
        </w:tabs>
        <w:ind w:left="1418"/>
        <w:rPr>
          <w:noProof w:val="0"/>
        </w:rPr>
      </w:pPr>
    </w:p>
    <w:p w14:paraId="603593A0" w14:textId="77777777" w:rsidR="00CA2835" w:rsidRPr="00E914C3" w:rsidRDefault="00CA2835" w:rsidP="00CA2835">
      <w:pPr>
        <w:jc w:val="left"/>
        <w:rPr>
          <w:rFonts w:cs="Arial"/>
        </w:rPr>
      </w:pPr>
      <w:r w:rsidRPr="00E914C3">
        <w:br w:type="page"/>
      </w:r>
    </w:p>
    <w:p w14:paraId="026D4E13" w14:textId="77777777" w:rsidR="00CA2835" w:rsidRPr="00E914C3" w:rsidRDefault="00CA2835" w:rsidP="00CA2835">
      <w:pPr>
        <w:pStyle w:val="TSEC"/>
        <w:numPr>
          <w:ilvl w:val="0"/>
          <w:numId w:val="15"/>
        </w:numPr>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ind w:left="1418" w:firstLine="0"/>
        <w:jc w:val="center"/>
        <w:rPr>
          <w:rFonts w:ascii="Calibri" w:hAnsi="Calibri"/>
          <w:b/>
          <w:color w:val="6EAA00"/>
        </w:rPr>
      </w:pPr>
      <w:bookmarkStart w:id="24" w:name="_Toc521307224"/>
      <w:bookmarkStart w:id="25" w:name="_Toc187421594"/>
      <w:r w:rsidRPr="00E914C3">
        <w:rPr>
          <w:rFonts w:ascii="Calibri" w:hAnsi="Calibri"/>
          <w:b/>
          <w:color w:val="6EAA00"/>
        </w:rPr>
        <w:lastRenderedPageBreak/>
        <w:t>Equipements et réseaux</w:t>
      </w:r>
      <w:bookmarkEnd w:id="24"/>
      <w:bookmarkEnd w:id="25"/>
    </w:p>
    <w:p w14:paraId="3658E66D" w14:textId="77777777" w:rsidR="00CA2835" w:rsidRPr="00E914C3" w:rsidRDefault="00CA2835" w:rsidP="00CA2835">
      <w:pPr>
        <w:pStyle w:val="Corpsdetexte"/>
        <w:ind w:left="1418"/>
        <w:rPr>
          <w:u w:val="single"/>
        </w:rPr>
      </w:pPr>
    </w:p>
    <w:p w14:paraId="0B8CADEF" w14:textId="77777777" w:rsidR="00CA2835" w:rsidRPr="00E914C3" w:rsidRDefault="00CA2835" w:rsidP="00CE4B06">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3-1</w:t>
      </w:r>
      <w:r w:rsidRPr="00E914C3">
        <w:rPr>
          <w:rFonts w:asciiTheme="minorHAnsi" w:hAnsiTheme="minorHAnsi"/>
          <w:color w:val="00375A"/>
          <w:sz w:val="28"/>
          <w:szCs w:val="28"/>
        </w:rPr>
        <w:t> :</w:t>
      </w:r>
      <w:r w:rsidRPr="00E914C3">
        <w:rPr>
          <w:rFonts w:asciiTheme="minorHAnsi" w:hAnsiTheme="minorHAnsi"/>
          <w:color w:val="00375A"/>
          <w:sz w:val="28"/>
          <w:szCs w:val="28"/>
        </w:rPr>
        <w:tab/>
        <w:t>Desserte par les voies publiques ou privées</w:t>
      </w:r>
    </w:p>
    <w:p w14:paraId="2EF95522" w14:textId="77777777" w:rsidR="00CA2835" w:rsidRPr="00E914C3" w:rsidRDefault="00CA2835" w:rsidP="00CA2835">
      <w:pPr>
        <w:pStyle w:val="Puce1-8pts"/>
        <w:numPr>
          <w:ilvl w:val="0"/>
          <w:numId w:val="0"/>
        </w:numPr>
        <w:tabs>
          <w:tab w:val="left" w:pos="1560"/>
        </w:tabs>
        <w:ind w:left="1418"/>
        <w:rPr>
          <w:noProof w:val="0"/>
        </w:rPr>
      </w:pPr>
      <w:r w:rsidRPr="00E914C3">
        <w:rPr>
          <w:noProof w:val="0"/>
        </w:rPr>
        <w:t>Les terrains doivent être desservis par des voies publiques ou privées dans des conditions répondant à l’importance ou la destination des construct</w:t>
      </w:r>
      <w:r w:rsidR="00A56317" w:rsidRPr="00E914C3">
        <w:rPr>
          <w:noProof w:val="0"/>
        </w:rPr>
        <w:t>ions ou aménagements envisagés.</w:t>
      </w:r>
    </w:p>
    <w:p w14:paraId="2E43D2BE" w14:textId="77777777" w:rsidR="00CA2835" w:rsidRPr="00E914C3" w:rsidRDefault="00CA2835" w:rsidP="00CA2835">
      <w:pPr>
        <w:pStyle w:val="Puce1-8pts"/>
        <w:numPr>
          <w:ilvl w:val="0"/>
          <w:numId w:val="0"/>
        </w:numPr>
        <w:tabs>
          <w:tab w:val="left" w:pos="1560"/>
        </w:tabs>
        <w:ind w:left="1418"/>
      </w:pPr>
      <w:r w:rsidRPr="00E914C3">
        <w:rPr>
          <w:noProof w:val="0"/>
        </w:rPr>
        <w:t xml:space="preserve">Les caractéristiques des accès et voiries </w:t>
      </w:r>
      <w:r w:rsidRPr="00E914C3">
        <w:t>doivent permettre la circulation ou l’utilisation des engins de secours et de lutte contre l’incendie et la collecte des ordures ménagères.</w:t>
      </w:r>
    </w:p>
    <w:p w14:paraId="7AF8913F" w14:textId="77777777" w:rsidR="00CA2835" w:rsidRPr="00E914C3" w:rsidRDefault="00CA2835" w:rsidP="00CA2835">
      <w:pPr>
        <w:pStyle w:val="Puce1-8pts"/>
        <w:numPr>
          <w:ilvl w:val="0"/>
          <w:numId w:val="0"/>
        </w:numPr>
        <w:tabs>
          <w:tab w:val="left" w:pos="1560"/>
        </w:tabs>
        <w:ind w:left="1418"/>
        <w:rPr>
          <w:noProof w:val="0"/>
        </w:rPr>
      </w:pPr>
      <w:r w:rsidRPr="00E914C3">
        <w:rPr>
          <w:noProof w:val="0"/>
        </w:rPr>
        <w:t>En fonction de la nature de la voie et de la situation des accès, les règles du tableau suivant s’appliqueront :</w:t>
      </w:r>
    </w:p>
    <w:p w14:paraId="2CE91001" w14:textId="77777777" w:rsidR="00C97507" w:rsidRPr="00E914C3" w:rsidRDefault="00C97507" w:rsidP="00C97507">
      <w:pPr>
        <w:pStyle w:val="Puce1-8pts"/>
        <w:numPr>
          <w:ilvl w:val="0"/>
          <w:numId w:val="0"/>
        </w:numPr>
        <w:tabs>
          <w:tab w:val="left" w:pos="1560"/>
        </w:tabs>
        <w:ind w:left="1418"/>
        <w:rPr>
          <w:noProof w:val="0"/>
        </w:rPr>
      </w:pPr>
    </w:p>
    <w:tbl>
      <w:tblPr>
        <w:tblStyle w:val="Grilledutableau"/>
        <w:tblW w:w="0" w:type="auto"/>
        <w:tblLook w:val="04A0" w:firstRow="1" w:lastRow="0" w:firstColumn="1" w:lastColumn="0" w:noHBand="0" w:noVBand="1"/>
      </w:tblPr>
      <w:tblGrid>
        <w:gridCol w:w="2797"/>
        <w:gridCol w:w="2769"/>
        <w:gridCol w:w="2769"/>
      </w:tblGrid>
      <w:tr w:rsidR="00C97507" w:rsidRPr="00E914C3" w14:paraId="314F474F" w14:textId="77777777" w:rsidTr="00CE4B06">
        <w:trPr>
          <w:cnfStyle w:val="100000000000" w:firstRow="1" w:lastRow="0" w:firstColumn="0" w:lastColumn="0" w:oddVBand="0" w:evenVBand="0" w:oddHBand="0" w:evenHBand="0" w:firstRowFirstColumn="0" w:firstRowLastColumn="0" w:lastRowFirstColumn="0" w:lastRowLastColumn="0"/>
        </w:trPr>
        <w:tc>
          <w:tcPr>
            <w:tcW w:w="2797" w:type="dxa"/>
            <w:tcBorders>
              <w:top w:val="single" w:sz="4" w:space="0" w:color="auto"/>
              <w:bottom w:val="single" w:sz="4" w:space="0" w:color="auto"/>
            </w:tcBorders>
            <w:shd w:val="clear" w:color="auto" w:fill="D6E3BC" w:themeFill="accent3" w:themeFillTint="66"/>
          </w:tcPr>
          <w:p w14:paraId="0417C26B" w14:textId="77777777" w:rsidR="00C97507" w:rsidRPr="00E914C3" w:rsidRDefault="00C97507" w:rsidP="00C97507">
            <w:pPr>
              <w:pStyle w:val="Puce1-8pts"/>
              <w:numPr>
                <w:ilvl w:val="0"/>
                <w:numId w:val="0"/>
              </w:numPr>
              <w:tabs>
                <w:tab w:val="left" w:pos="1560"/>
              </w:tabs>
              <w:jc w:val="center"/>
              <w:rPr>
                <w:b/>
                <w:noProof w:val="0"/>
              </w:rPr>
            </w:pPr>
            <w:r w:rsidRPr="00E914C3">
              <w:rPr>
                <w:b/>
                <w:noProof w:val="0"/>
              </w:rPr>
              <w:t>Catégorie de la route départementale</w:t>
            </w:r>
          </w:p>
        </w:tc>
        <w:tc>
          <w:tcPr>
            <w:tcW w:w="2769" w:type="dxa"/>
            <w:tcBorders>
              <w:top w:val="single" w:sz="4" w:space="0" w:color="auto"/>
              <w:bottom w:val="single" w:sz="4" w:space="0" w:color="auto"/>
            </w:tcBorders>
            <w:shd w:val="clear" w:color="auto" w:fill="D6E3BC" w:themeFill="accent3" w:themeFillTint="66"/>
          </w:tcPr>
          <w:p w14:paraId="1E8A445C" w14:textId="77777777" w:rsidR="00C97507" w:rsidRPr="00E914C3" w:rsidRDefault="00C97507" w:rsidP="00C97507">
            <w:pPr>
              <w:pStyle w:val="Puce1-8pts"/>
              <w:numPr>
                <w:ilvl w:val="0"/>
                <w:numId w:val="0"/>
              </w:numPr>
              <w:tabs>
                <w:tab w:val="left" w:pos="1560"/>
              </w:tabs>
              <w:jc w:val="center"/>
              <w:rPr>
                <w:b/>
                <w:noProof w:val="0"/>
              </w:rPr>
            </w:pPr>
            <w:r w:rsidRPr="00E914C3">
              <w:rPr>
                <w:b/>
                <w:noProof w:val="0"/>
              </w:rPr>
              <w:t>Accès situé en agglomération</w:t>
            </w:r>
          </w:p>
        </w:tc>
        <w:tc>
          <w:tcPr>
            <w:tcW w:w="2769" w:type="dxa"/>
            <w:tcBorders>
              <w:top w:val="single" w:sz="4" w:space="0" w:color="auto"/>
              <w:bottom w:val="single" w:sz="4" w:space="0" w:color="auto"/>
            </w:tcBorders>
            <w:shd w:val="clear" w:color="auto" w:fill="D6E3BC" w:themeFill="accent3" w:themeFillTint="66"/>
          </w:tcPr>
          <w:p w14:paraId="396D4DD2" w14:textId="77777777" w:rsidR="00C97507" w:rsidRPr="00E914C3" w:rsidRDefault="00C97507" w:rsidP="00C97507">
            <w:pPr>
              <w:pStyle w:val="Puce1-8pts"/>
              <w:numPr>
                <w:ilvl w:val="0"/>
                <w:numId w:val="0"/>
              </w:numPr>
              <w:tabs>
                <w:tab w:val="left" w:pos="1560"/>
              </w:tabs>
              <w:jc w:val="center"/>
              <w:rPr>
                <w:b/>
                <w:noProof w:val="0"/>
              </w:rPr>
            </w:pPr>
            <w:r w:rsidRPr="00E914C3">
              <w:rPr>
                <w:b/>
                <w:noProof w:val="0"/>
              </w:rPr>
              <w:t>Accès situé hors agglomération</w:t>
            </w:r>
          </w:p>
        </w:tc>
      </w:tr>
      <w:tr w:rsidR="00C97507" w:rsidRPr="00E914C3" w14:paraId="43FF6A54" w14:textId="77777777" w:rsidTr="00CE4B06">
        <w:tc>
          <w:tcPr>
            <w:tcW w:w="2797" w:type="dxa"/>
            <w:tcBorders>
              <w:top w:val="single" w:sz="4" w:space="0" w:color="auto"/>
            </w:tcBorders>
          </w:tcPr>
          <w:p w14:paraId="496F6941" w14:textId="77777777" w:rsidR="00C97507" w:rsidRPr="00E914C3" w:rsidRDefault="00C97507" w:rsidP="00C97507">
            <w:pPr>
              <w:pStyle w:val="Puce1-8pts"/>
              <w:numPr>
                <w:ilvl w:val="0"/>
                <w:numId w:val="0"/>
              </w:numPr>
              <w:tabs>
                <w:tab w:val="left" w:pos="1560"/>
              </w:tabs>
              <w:jc w:val="center"/>
              <w:rPr>
                <w:noProof w:val="0"/>
                <w:vertAlign w:val="superscript"/>
              </w:rPr>
            </w:pPr>
            <w:r w:rsidRPr="00E914C3">
              <w:rPr>
                <w:noProof w:val="0"/>
              </w:rPr>
              <w:t>1</w:t>
            </w:r>
            <w:r w:rsidRPr="00E914C3">
              <w:rPr>
                <w:noProof w:val="0"/>
                <w:vertAlign w:val="superscript"/>
              </w:rPr>
              <w:t>ère</w:t>
            </w:r>
          </w:p>
          <w:p w14:paraId="5225CE5C" w14:textId="77777777" w:rsidR="00C97507" w:rsidRPr="00E914C3" w:rsidRDefault="00851DF7" w:rsidP="00C97507">
            <w:pPr>
              <w:pStyle w:val="Puce1-8pts"/>
              <w:numPr>
                <w:ilvl w:val="0"/>
                <w:numId w:val="0"/>
              </w:numPr>
              <w:tabs>
                <w:tab w:val="left" w:pos="1560"/>
              </w:tabs>
              <w:jc w:val="center"/>
              <w:rPr>
                <w:noProof w:val="0"/>
              </w:rPr>
            </w:pPr>
            <w:r w:rsidRPr="00E914C3">
              <w:rPr>
                <w:noProof w:val="0"/>
              </w:rPr>
              <w:t>RD947</w:t>
            </w:r>
            <w:r w:rsidR="00C97507" w:rsidRPr="00E914C3">
              <w:rPr>
                <w:noProof w:val="0"/>
              </w:rPr>
              <w:t xml:space="preserve"> et RD817</w:t>
            </w:r>
          </w:p>
        </w:tc>
        <w:tc>
          <w:tcPr>
            <w:tcW w:w="2769" w:type="dxa"/>
            <w:vMerge w:val="restart"/>
            <w:tcBorders>
              <w:top w:val="single" w:sz="4" w:space="0" w:color="auto"/>
            </w:tcBorders>
          </w:tcPr>
          <w:p w14:paraId="0F6A80E8" w14:textId="77777777" w:rsidR="00C97507" w:rsidRPr="00E914C3" w:rsidRDefault="00C97507" w:rsidP="001279A4">
            <w:pPr>
              <w:pStyle w:val="Puce1-8pts"/>
              <w:numPr>
                <w:ilvl w:val="0"/>
                <w:numId w:val="0"/>
              </w:numPr>
              <w:tabs>
                <w:tab w:val="left" w:pos="1560"/>
              </w:tabs>
              <w:rPr>
                <w:noProof w:val="0"/>
              </w:rPr>
            </w:pPr>
            <w:r w:rsidRPr="00E914C3">
              <w:rPr>
                <w:noProof w:val="0"/>
              </w:rPr>
              <w:t>Lorsque le terrain est riverain de deux ou plusieurs voies publiques l'accès sur celle de ces voies qui présenteraient une gêne ou un risque pour la circulation peut être interdit.</w:t>
            </w:r>
          </w:p>
        </w:tc>
        <w:tc>
          <w:tcPr>
            <w:tcW w:w="2769" w:type="dxa"/>
            <w:vMerge w:val="restart"/>
            <w:tcBorders>
              <w:top w:val="single" w:sz="4" w:space="0" w:color="auto"/>
            </w:tcBorders>
          </w:tcPr>
          <w:p w14:paraId="03E003D3" w14:textId="77777777" w:rsidR="00C97507" w:rsidRPr="00E914C3" w:rsidRDefault="00C97507" w:rsidP="001279A4">
            <w:pPr>
              <w:pStyle w:val="Puce1-8pts"/>
              <w:numPr>
                <w:ilvl w:val="0"/>
                <w:numId w:val="0"/>
              </w:numPr>
              <w:tabs>
                <w:tab w:val="left" w:pos="1560"/>
              </w:tabs>
              <w:rPr>
                <w:noProof w:val="0"/>
              </w:rPr>
            </w:pPr>
            <w:r w:rsidRPr="00E914C3">
              <w:rPr>
                <w:noProof w:val="0"/>
              </w:rPr>
              <w:t>Les accès individuels directs à une nouvelle construction sont interdits, sauf dérogation du Département</w:t>
            </w:r>
          </w:p>
        </w:tc>
      </w:tr>
      <w:tr w:rsidR="00C97507" w:rsidRPr="00E914C3" w14:paraId="3DD6B30F" w14:textId="77777777" w:rsidTr="00C97507">
        <w:tc>
          <w:tcPr>
            <w:tcW w:w="2797" w:type="dxa"/>
          </w:tcPr>
          <w:p w14:paraId="389EE697" w14:textId="77777777" w:rsidR="00C97507" w:rsidRPr="00E914C3" w:rsidRDefault="00C97507" w:rsidP="00C97507">
            <w:pPr>
              <w:pStyle w:val="Puce1-8pts"/>
              <w:numPr>
                <w:ilvl w:val="0"/>
                <w:numId w:val="0"/>
              </w:numPr>
              <w:tabs>
                <w:tab w:val="left" w:pos="1560"/>
              </w:tabs>
              <w:jc w:val="center"/>
              <w:rPr>
                <w:noProof w:val="0"/>
                <w:vertAlign w:val="superscript"/>
              </w:rPr>
            </w:pPr>
            <w:r w:rsidRPr="00E914C3">
              <w:rPr>
                <w:noProof w:val="0"/>
              </w:rPr>
              <w:t>2</w:t>
            </w:r>
            <w:r w:rsidRPr="00E914C3">
              <w:rPr>
                <w:noProof w:val="0"/>
                <w:vertAlign w:val="superscript"/>
              </w:rPr>
              <w:t>ème</w:t>
            </w:r>
          </w:p>
          <w:p w14:paraId="43011309" w14:textId="77777777" w:rsidR="00C97507" w:rsidRPr="00E914C3" w:rsidRDefault="00C97507" w:rsidP="00C97507">
            <w:pPr>
              <w:pStyle w:val="Puce1-8pts"/>
              <w:numPr>
                <w:ilvl w:val="0"/>
                <w:numId w:val="0"/>
              </w:numPr>
              <w:tabs>
                <w:tab w:val="left" w:pos="1560"/>
              </w:tabs>
              <w:jc w:val="center"/>
              <w:rPr>
                <w:noProof w:val="0"/>
              </w:rPr>
            </w:pPr>
            <w:r w:rsidRPr="00E914C3">
              <w:rPr>
                <w:noProof w:val="0"/>
              </w:rPr>
              <w:t xml:space="preserve">RD15 (de Pomarez à </w:t>
            </w:r>
            <w:r w:rsidR="00851DF7" w:rsidRPr="00E914C3">
              <w:rPr>
                <w:noProof w:val="0"/>
              </w:rPr>
              <w:t>RD947</w:t>
            </w:r>
            <w:r w:rsidRPr="00E914C3">
              <w:rPr>
                <w:noProof w:val="0"/>
              </w:rPr>
              <w:t>) et RD22</w:t>
            </w:r>
          </w:p>
        </w:tc>
        <w:tc>
          <w:tcPr>
            <w:tcW w:w="2769" w:type="dxa"/>
            <w:vMerge/>
          </w:tcPr>
          <w:p w14:paraId="1B44147E" w14:textId="77777777" w:rsidR="00C97507" w:rsidRPr="00E914C3" w:rsidRDefault="00C97507" w:rsidP="00C97507">
            <w:pPr>
              <w:pStyle w:val="Puce1-8pts"/>
              <w:numPr>
                <w:ilvl w:val="0"/>
                <w:numId w:val="0"/>
              </w:numPr>
              <w:tabs>
                <w:tab w:val="left" w:pos="1560"/>
              </w:tabs>
              <w:jc w:val="center"/>
              <w:rPr>
                <w:noProof w:val="0"/>
              </w:rPr>
            </w:pPr>
          </w:p>
        </w:tc>
        <w:tc>
          <w:tcPr>
            <w:tcW w:w="2769" w:type="dxa"/>
            <w:vMerge/>
          </w:tcPr>
          <w:p w14:paraId="1DD2DF8C" w14:textId="77777777" w:rsidR="00C97507" w:rsidRPr="00E914C3" w:rsidRDefault="00C97507" w:rsidP="00C97507">
            <w:pPr>
              <w:pStyle w:val="Puce1-8pts"/>
              <w:numPr>
                <w:ilvl w:val="0"/>
                <w:numId w:val="0"/>
              </w:numPr>
              <w:tabs>
                <w:tab w:val="left" w:pos="1560"/>
              </w:tabs>
              <w:jc w:val="center"/>
              <w:rPr>
                <w:noProof w:val="0"/>
              </w:rPr>
            </w:pPr>
          </w:p>
        </w:tc>
      </w:tr>
      <w:tr w:rsidR="00C97507" w:rsidRPr="00E914C3" w14:paraId="26FD4C79" w14:textId="77777777" w:rsidTr="00CE4B06">
        <w:tc>
          <w:tcPr>
            <w:tcW w:w="2797" w:type="dxa"/>
            <w:tcBorders>
              <w:bottom w:val="single" w:sz="4" w:space="0" w:color="auto"/>
            </w:tcBorders>
          </w:tcPr>
          <w:p w14:paraId="70A01EF0" w14:textId="77777777" w:rsidR="00C97507" w:rsidRPr="00E914C3" w:rsidRDefault="00C97507" w:rsidP="00C97507">
            <w:pPr>
              <w:pStyle w:val="Puce1-8pts"/>
              <w:numPr>
                <w:ilvl w:val="0"/>
                <w:numId w:val="0"/>
              </w:numPr>
              <w:tabs>
                <w:tab w:val="left" w:pos="1560"/>
              </w:tabs>
              <w:jc w:val="center"/>
              <w:rPr>
                <w:noProof w:val="0"/>
                <w:vertAlign w:val="superscript"/>
              </w:rPr>
            </w:pPr>
            <w:r w:rsidRPr="00E914C3">
              <w:rPr>
                <w:noProof w:val="0"/>
              </w:rPr>
              <w:t>3</w:t>
            </w:r>
            <w:r w:rsidRPr="00E914C3">
              <w:rPr>
                <w:noProof w:val="0"/>
                <w:vertAlign w:val="superscript"/>
              </w:rPr>
              <w:t>ème</w:t>
            </w:r>
          </w:p>
          <w:p w14:paraId="49CFCAE2" w14:textId="77777777" w:rsidR="00C97507" w:rsidRPr="00E914C3" w:rsidRDefault="00C97507" w:rsidP="00865620">
            <w:pPr>
              <w:pStyle w:val="Puce1-8pts"/>
              <w:numPr>
                <w:ilvl w:val="0"/>
                <w:numId w:val="0"/>
              </w:numPr>
              <w:tabs>
                <w:tab w:val="left" w:pos="1560"/>
              </w:tabs>
              <w:jc w:val="center"/>
              <w:rPr>
                <w:noProof w:val="0"/>
              </w:rPr>
            </w:pPr>
            <w:r w:rsidRPr="00E914C3">
              <w:rPr>
                <w:noProof w:val="0"/>
              </w:rPr>
              <w:t xml:space="preserve">RD3, RD13, RD29, RD61, RD103 (route de Puyoo) et RD107 (de la RD3 à </w:t>
            </w:r>
            <w:r w:rsidR="00851DF7" w:rsidRPr="00E914C3">
              <w:rPr>
                <w:noProof w:val="0"/>
              </w:rPr>
              <w:t>RD947</w:t>
            </w:r>
            <w:r w:rsidRPr="00E914C3">
              <w:rPr>
                <w:noProof w:val="0"/>
              </w:rPr>
              <w:t>)</w:t>
            </w:r>
          </w:p>
        </w:tc>
        <w:tc>
          <w:tcPr>
            <w:tcW w:w="2769" w:type="dxa"/>
            <w:vMerge/>
            <w:tcBorders>
              <w:bottom w:val="single" w:sz="4" w:space="0" w:color="auto"/>
            </w:tcBorders>
          </w:tcPr>
          <w:p w14:paraId="43A716F2" w14:textId="77777777" w:rsidR="00C97507" w:rsidRPr="00E914C3" w:rsidRDefault="00C97507" w:rsidP="00C97507">
            <w:pPr>
              <w:pStyle w:val="Puce1-8pts"/>
              <w:numPr>
                <w:ilvl w:val="0"/>
                <w:numId w:val="0"/>
              </w:numPr>
              <w:tabs>
                <w:tab w:val="left" w:pos="1560"/>
              </w:tabs>
              <w:jc w:val="center"/>
              <w:rPr>
                <w:noProof w:val="0"/>
              </w:rPr>
            </w:pPr>
          </w:p>
        </w:tc>
        <w:tc>
          <w:tcPr>
            <w:tcW w:w="2769" w:type="dxa"/>
            <w:vMerge/>
            <w:tcBorders>
              <w:bottom w:val="single" w:sz="4" w:space="0" w:color="auto"/>
            </w:tcBorders>
          </w:tcPr>
          <w:p w14:paraId="7C280964" w14:textId="77777777" w:rsidR="00C97507" w:rsidRPr="00E914C3" w:rsidRDefault="00C97507" w:rsidP="00C97507">
            <w:pPr>
              <w:pStyle w:val="Puce1-8pts"/>
              <w:numPr>
                <w:ilvl w:val="0"/>
                <w:numId w:val="0"/>
              </w:numPr>
              <w:tabs>
                <w:tab w:val="left" w:pos="1560"/>
              </w:tabs>
              <w:jc w:val="center"/>
              <w:rPr>
                <w:noProof w:val="0"/>
              </w:rPr>
            </w:pPr>
          </w:p>
        </w:tc>
      </w:tr>
      <w:tr w:rsidR="00C97507" w:rsidRPr="00E914C3" w14:paraId="25B0C7FC" w14:textId="77777777" w:rsidTr="00CE4B06">
        <w:tc>
          <w:tcPr>
            <w:tcW w:w="2797" w:type="dxa"/>
            <w:tcBorders>
              <w:top w:val="single" w:sz="4" w:space="0" w:color="auto"/>
              <w:bottom w:val="single" w:sz="4" w:space="0" w:color="auto"/>
            </w:tcBorders>
          </w:tcPr>
          <w:p w14:paraId="5E6B7D45" w14:textId="77777777" w:rsidR="00C97507" w:rsidRPr="00E914C3" w:rsidRDefault="00C97507" w:rsidP="00C97507">
            <w:pPr>
              <w:pStyle w:val="Puce1-8pts"/>
              <w:numPr>
                <w:ilvl w:val="0"/>
                <w:numId w:val="0"/>
              </w:numPr>
              <w:tabs>
                <w:tab w:val="left" w:pos="1560"/>
              </w:tabs>
              <w:jc w:val="center"/>
              <w:rPr>
                <w:noProof w:val="0"/>
                <w:vertAlign w:val="superscript"/>
              </w:rPr>
            </w:pPr>
            <w:r w:rsidRPr="00E914C3">
              <w:rPr>
                <w:noProof w:val="0"/>
              </w:rPr>
              <w:t>4</w:t>
            </w:r>
            <w:r w:rsidRPr="00E914C3">
              <w:rPr>
                <w:noProof w:val="0"/>
                <w:vertAlign w:val="superscript"/>
              </w:rPr>
              <w:t>ème</w:t>
            </w:r>
          </w:p>
          <w:p w14:paraId="5CB1AC90" w14:textId="77777777" w:rsidR="00C97507" w:rsidRPr="00E914C3" w:rsidRDefault="00C97507" w:rsidP="00C97507">
            <w:pPr>
              <w:pStyle w:val="Puce1-8pts"/>
              <w:numPr>
                <w:ilvl w:val="0"/>
                <w:numId w:val="0"/>
              </w:numPr>
              <w:tabs>
                <w:tab w:val="left" w:pos="1560"/>
              </w:tabs>
              <w:jc w:val="center"/>
              <w:rPr>
                <w:noProof w:val="0"/>
              </w:rPr>
            </w:pPr>
            <w:r w:rsidRPr="00E914C3">
              <w:rPr>
                <w:noProof w:val="0"/>
              </w:rPr>
              <w:t xml:space="preserve">RD12, RD15 (de Mimbaste à </w:t>
            </w:r>
            <w:r w:rsidR="00851DF7" w:rsidRPr="00E914C3">
              <w:rPr>
                <w:noProof w:val="0"/>
              </w:rPr>
              <w:t>RD947</w:t>
            </w:r>
            <w:r w:rsidRPr="00E914C3">
              <w:rPr>
                <w:noProof w:val="0"/>
              </w:rPr>
              <w:t xml:space="preserve">), RD103 (route du Pont du Gave), RD107 (de la </w:t>
            </w:r>
            <w:r w:rsidR="00851DF7" w:rsidRPr="00E914C3">
              <w:rPr>
                <w:noProof w:val="0"/>
              </w:rPr>
              <w:t>RD947</w:t>
            </w:r>
            <w:r w:rsidRPr="00E914C3">
              <w:rPr>
                <w:noProof w:val="0"/>
              </w:rPr>
              <w:t xml:space="preserve"> à Montfort-en-Chalosse), RD322, RD336, RD370, RD430, RD463, RD464 et RD947F</w:t>
            </w:r>
          </w:p>
        </w:tc>
        <w:tc>
          <w:tcPr>
            <w:tcW w:w="2769" w:type="dxa"/>
            <w:vMerge/>
            <w:tcBorders>
              <w:top w:val="single" w:sz="4" w:space="0" w:color="auto"/>
              <w:bottom w:val="single" w:sz="4" w:space="0" w:color="auto"/>
            </w:tcBorders>
          </w:tcPr>
          <w:p w14:paraId="2735EAC1" w14:textId="77777777" w:rsidR="00C97507" w:rsidRPr="00E914C3" w:rsidRDefault="00C97507" w:rsidP="00C97507">
            <w:pPr>
              <w:pStyle w:val="Puce1-8pts"/>
              <w:numPr>
                <w:ilvl w:val="0"/>
                <w:numId w:val="0"/>
              </w:numPr>
              <w:tabs>
                <w:tab w:val="left" w:pos="1560"/>
              </w:tabs>
              <w:jc w:val="center"/>
              <w:rPr>
                <w:noProof w:val="0"/>
              </w:rPr>
            </w:pPr>
          </w:p>
        </w:tc>
        <w:tc>
          <w:tcPr>
            <w:tcW w:w="2769" w:type="dxa"/>
            <w:tcBorders>
              <w:top w:val="single" w:sz="4" w:space="0" w:color="auto"/>
              <w:bottom w:val="single" w:sz="4" w:space="0" w:color="auto"/>
            </w:tcBorders>
          </w:tcPr>
          <w:p w14:paraId="5A7BAACE" w14:textId="77777777" w:rsidR="00C97507" w:rsidRPr="00E914C3" w:rsidRDefault="00C97507" w:rsidP="001279A4">
            <w:pPr>
              <w:pStyle w:val="Puce1-8pts"/>
              <w:numPr>
                <w:ilvl w:val="0"/>
                <w:numId w:val="0"/>
              </w:numPr>
              <w:tabs>
                <w:tab w:val="left" w:pos="1560"/>
              </w:tabs>
              <w:rPr>
                <w:noProof w:val="0"/>
              </w:rPr>
            </w:pPr>
            <w:r w:rsidRPr="00E914C3">
              <w:rPr>
                <w:noProof w:val="0"/>
              </w:rPr>
              <w:t>Accès individuels autorisés sous réserve des conditions de sécurité.</w:t>
            </w:r>
          </w:p>
          <w:p w14:paraId="55547F9F" w14:textId="77777777" w:rsidR="00C97507" w:rsidRPr="00E914C3" w:rsidRDefault="00C97507" w:rsidP="001279A4">
            <w:pPr>
              <w:pStyle w:val="Puce1-8pts"/>
              <w:numPr>
                <w:ilvl w:val="0"/>
                <w:numId w:val="0"/>
              </w:numPr>
              <w:tabs>
                <w:tab w:val="left" w:pos="1560"/>
              </w:tabs>
              <w:rPr>
                <w:noProof w:val="0"/>
              </w:rPr>
            </w:pPr>
            <w:r w:rsidRPr="00E914C3">
              <w:rPr>
                <w:noProof w:val="0"/>
              </w:rPr>
              <w:t>Un regroupement des accès sera systématiquement recherché.</w:t>
            </w:r>
          </w:p>
        </w:tc>
      </w:tr>
    </w:tbl>
    <w:p w14:paraId="09F4E47E" w14:textId="77777777" w:rsidR="00CA2835" w:rsidRPr="00E914C3" w:rsidRDefault="00CA2835" w:rsidP="00CA2835">
      <w:pPr>
        <w:pStyle w:val="Puce1-8pts"/>
        <w:numPr>
          <w:ilvl w:val="0"/>
          <w:numId w:val="0"/>
        </w:numPr>
        <w:tabs>
          <w:tab w:val="left" w:pos="1560"/>
        </w:tabs>
        <w:ind w:left="1418"/>
        <w:rPr>
          <w:noProof w:val="0"/>
        </w:rPr>
      </w:pPr>
    </w:p>
    <w:p w14:paraId="12EE765D" w14:textId="77777777" w:rsidR="00CA2835" w:rsidRPr="00E914C3" w:rsidRDefault="00CA2835" w:rsidP="00CE4B06">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3-2</w:t>
      </w:r>
      <w:r w:rsidRPr="00E914C3">
        <w:rPr>
          <w:rFonts w:asciiTheme="minorHAnsi" w:hAnsiTheme="minorHAnsi"/>
          <w:color w:val="00375A"/>
          <w:sz w:val="28"/>
          <w:szCs w:val="28"/>
        </w:rPr>
        <w:t> :</w:t>
      </w:r>
      <w:r w:rsidRPr="00E914C3">
        <w:rPr>
          <w:rFonts w:asciiTheme="minorHAnsi" w:hAnsiTheme="minorHAnsi"/>
          <w:color w:val="00375A"/>
          <w:sz w:val="28"/>
          <w:szCs w:val="28"/>
        </w:rPr>
        <w:tab/>
        <w:t>Desserte par les réseaux</w:t>
      </w:r>
    </w:p>
    <w:p w14:paraId="613F974A" w14:textId="77777777" w:rsidR="00CA2835" w:rsidRPr="00E914C3" w:rsidRDefault="00CA2835" w:rsidP="00CA2835">
      <w:pPr>
        <w:pStyle w:val="Puce1-8pts"/>
        <w:numPr>
          <w:ilvl w:val="0"/>
          <w:numId w:val="0"/>
        </w:numPr>
        <w:tabs>
          <w:tab w:val="left" w:pos="1560"/>
        </w:tabs>
        <w:ind w:left="1418"/>
        <w:rPr>
          <w:noProof w:val="0"/>
        </w:rPr>
      </w:pPr>
      <w:r w:rsidRPr="00E914C3">
        <w:rPr>
          <w:noProof w:val="0"/>
        </w:rPr>
        <w:t xml:space="preserve">L'ensemble des dessertes par les réseaux doit </w:t>
      </w:r>
      <w:r w:rsidR="00A56317" w:rsidRPr="00E914C3">
        <w:rPr>
          <w:noProof w:val="0"/>
        </w:rPr>
        <w:t>être conforme aux législations, réglementations</w:t>
      </w:r>
      <w:r w:rsidRPr="00E914C3">
        <w:rPr>
          <w:noProof w:val="0"/>
        </w:rPr>
        <w:t xml:space="preserve"> et prescriptions en vigueur et doit être adapté à la nature et à l'importance des occupations et utilisations du sol.</w:t>
      </w:r>
    </w:p>
    <w:p w14:paraId="5F9BD2FD" w14:textId="77777777" w:rsidR="00CA2835" w:rsidRPr="00E914C3" w:rsidRDefault="00CA2835" w:rsidP="00CA2835">
      <w:pPr>
        <w:pStyle w:val="Puce1-8pts"/>
        <w:numPr>
          <w:ilvl w:val="0"/>
          <w:numId w:val="0"/>
        </w:numPr>
        <w:tabs>
          <w:tab w:val="left" w:pos="1560"/>
        </w:tabs>
        <w:ind w:left="1418"/>
        <w:rPr>
          <w:noProof w:val="0"/>
        </w:rPr>
      </w:pPr>
    </w:p>
    <w:p w14:paraId="77FA1D55" w14:textId="77777777" w:rsidR="00CA2835" w:rsidRPr="00E914C3" w:rsidRDefault="00CA2835" w:rsidP="00865620">
      <w:pPr>
        <w:pStyle w:val="Paragraphedeliste"/>
        <w:numPr>
          <w:ilvl w:val="1"/>
          <w:numId w:val="38"/>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Eau potable</w:t>
      </w:r>
    </w:p>
    <w:p w14:paraId="51443585" w14:textId="77777777" w:rsidR="00CA2835" w:rsidRPr="00E914C3" w:rsidRDefault="00CA2835" w:rsidP="00CA2835">
      <w:pPr>
        <w:pStyle w:val="Puce1-8pts"/>
        <w:numPr>
          <w:ilvl w:val="0"/>
          <w:numId w:val="0"/>
        </w:numPr>
        <w:tabs>
          <w:tab w:val="left" w:pos="1560"/>
        </w:tabs>
        <w:ind w:left="1418"/>
        <w:rPr>
          <w:noProof w:val="0"/>
        </w:rPr>
      </w:pPr>
      <w:r w:rsidRPr="00E914C3">
        <w:rPr>
          <w:noProof w:val="0"/>
        </w:rPr>
        <w:t>Toute construction ou installation qui le nécessite devra être raccordée au réseau public de distribution d’eau potable.</w:t>
      </w:r>
    </w:p>
    <w:p w14:paraId="40C62208" w14:textId="77777777" w:rsidR="00CA2835" w:rsidRPr="00E914C3" w:rsidRDefault="00CA2835" w:rsidP="00CA2835">
      <w:pPr>
        <w:pStyle w:val="Puce1-8pts"/>
        <w:numPr>
          <w:ilvl w:val="0"/>
          <w:numId w:val="0"/>
        </w:numPr>
        <w:tabs>
          <w:tab w:val="left" w:pos="1560"/>
        </w:tabs>
        <w:spacing w:before="80"/>
        <w:ind w:left="1418"/>
        <w:rPr>
          <w:noProof w:val="0"/>
        </w:rPr>
      </w:pPr>
    </w:p>
    <w:p w14:paraId="0C146A45" w14:textId="77777777" w:rsidR="00CA2835" w:rsidRPr="00E914C3" w:rsidRDefault="00CA2835" w:rsidP="00865620">
      <w:pPr>
        <w:pStyle w:val="Paragraphedeliste"/>
        <w:numPr>
          <w:ilvl w:val="1"/>
          <w:numId w:val="38"/>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Eaux usées</w:t>
      </w:r>
    </w:p>
    <w:p w14:paraId="063D98FC" w14:textId="77777777" w:rsidR="00CA2835" w:rsidRPr="00E914C3" w:rsidRDefault="00CA2835" w:rsidP="00CA2835">
      <w:pPr>
        <w:pStyle w:val="Puce1-8pts"/>
        <w:numPr>
          <w:ilvl w:val="0"/>
          <w:numId w:val="0"/>
        </w:numPr>
        <w:tabs>
          <w:tab w:val="left" w:pos="1560"/>
        </w:tabs>
        <w:ind w:left="1418"/>
        <w:rPr>
          <w:noProof w:val="0"/>
        </w:rPr>
      </w:pPr>
      <w:r w:rsidRPr="00E914C3">
        <w:rPr>
          <w:noProof w:val="0"/>
        </w:rPr>
        <w:t>Toute construction ou installation qui le nécessite devra être raccordée au réseau public d’assainissement.</w:t>
      </w:r>
    </w:p>
    <w:p w14:paraId="0422ACB4" w14:textId="77777777" w:rsidR="00D43F8D" w:rsidRPr="00E914C3" w:rsidRDefault="00D43F8D" w:rsidP="00D43F8D">
      <w:pPr>
        <w:pStyle w:val="Puce1-8pts"/>
        <w:numPr>
          <w:ilvl w:val="0"/>
          <w:numId w:val="0"/>
        </w:numPr>
        <w:tabs>
          <w:tab w:val="left" w:pos="1560"/>
        </w:tabs>
        <w:ind w:left="1418"/>
      </w:pPr>
      <w:r w:rsidRPr="00E914C3">
        <w:rPr>
          <w:noProof w:val="0"/>
        </w:rPr>
        <w:t>Dans la zone UEa</w:t>
      </w:r>
      <w:r w:rsidRPr="00E914C3">
        <w:t>, les constructions ou installations nouvelles doivent être dotées d’un assainissement autonome conforme aux dispositions règlementaires</w:t>
      </w:r>
      <w:r w:rsidRPr="00E914C3">
        <w:rPr>
          <w:noProof w:val="0"/>
        </w:rPr>
        <w:t xml:space="preserve"> en </w:t>
      </w:r>
      <w:r w:rsidRPr="00E914C3">
        <w:t>l’absence d’assainissement collectif.</w:t>
      </w:r>
    </w:p>
    <w:p w14:paraId="41482EDC" w14:textId="77777777" w:rsidR="00CA2835" w:rsidRPr="00E914C3" w:rsidRDefault="00CA2835" w:rsidP="00CA2835">
      <w:pPr>
        <w:pStyle w:val="Puce1-8pts"/>
        <w:numPr>
          <w:ilvl w:val="0"/>
          <w:numId w:val="0"/>
        </w:numPr>
        <w:tabs>
          <w:tab w:val="left" w:pos="1560"/>
        </w:tabs>
        <w:ind w:left="1418"/>
        <w:rPr>
          <w:noProof w:val="0"/>
        </w:rPr>
      </w:pPr>
    </w:p>
    <w:p w14:paraId="093A93FA" w14:textId="77777777" w:rsidR="00CA2835" w:rsidRPr="00E914C3" w:rsidRDefault="00CA2835" w:rsidP="00865620">
      <w:pPr>
        <w:pStyle w:val="Paragraphedeliste"/>
        <w:numPr>
          <w:ilvl w:val="1"/>
          <w:numId w:val="38"/>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Eaux pluviales</w:t>
      </w:r>
    </w:p>
    <w:p w14:paraId="274BA06F" w14:textId="77777777" w:rsidR="00CA2835" w:rsidRPr="00E914C3" w:rsidRDefault="00CA2835" w:rsidP="00CA2835">
      <w:pPr>
        <w:pStyle w:val="Puce1-8pts"/>
        <w:numPr>
          <w:ilvl w:val="0"/>
          <w:numId w:val="0"/>
        </w:numPr>
        <w:tabs>
          <w:tab w:val="left" w:pos="1560"/>
        </w:tabs>
        <w:ind w:left="1418"/>
        <w:rPr>
          <w:noProof w:val="0"/>
        </w:rPr>
      </w:pPr>
      <w:r w:rsidRPr="00E914C3">
        <w:rPr>
          <w:noProof w:val="0"/>
        </w:rPr>
        <w:t>La gestion des eaux pluviales devra se faire, prioritairement à la parcelle, au travers d’une approche globale privilégiant l’infiltration, lorsque localement la nature d</w:t>
      </w:r>
      <w:r w:rsidR="00A56317" w:rsidRPr="00E914C3">
        <w:rPr>
          <w:noProof w:val="0"/>
        </w:rPr>
        <w:t>u sol et du sous-sol le permet.</w:t>
      </w:r>
    </w:p>
    <w:p w14:paraId="1B568829" w14:textId="77777777" w:rsidR="00CA2835" w:rsidRPr="00E914C3" w:rsidRDefault="00CA2835" w:rsidP="00CA2835">
      <w:pPr>
        <w:pStyle w:val="Puce1-8pts"/>
        <w:numPr>
          <w:ilvl w:val="0"/>
          <w:numId w:val="0"/>
        </w:numPr>
        <w:tabs>
          <w:tab w:val="left" w:pos="1560"/>
        </w:tabs>
        <w:ind w:left="1418"/>
        <w:rPr>
          <w:noProof w:val="0"/>
        </w:rPr>
      </w:pPr>
      <w:r w:rsidRPr="00E914C3">
        <w:rPr>
          <w:noProof w:val="0"/>
        </w:rPr>
        <w:t>La gestion des eaux pluviales pour les opérations d’aménagement d’ensemble sera gérée par l’aménageur au moment de la conception du projet.</w:t>
      </w:r>
    </w:p>
    <w:p w14:paraId="61B24B75" w14:textId="77777777" w:rsidR="00CA2835" w:rsidRPr="00E914C3" w:rsidRDefault="00CA2835" w:rsidP="00CA2835">
      <w:pPr>
        <w:pStyle w:val="Puce1-8pts"/>
        <w:numPr>
          <w:ilvl w:val="0"/>
          <w:numId w:val="0"/>
        </w:numPr>
        <w:tabs>
          <w:tab w:val="left" w:pos="1560"/>
        </w:tabs>
        <w:ind w:left="1418"/>
        <w:rPr>
          <w:noProof w:val="0"/>
        </w:rPr>
      </w:pPr>
      <w:r w:rsidRPr="00E914C3">
        <w:rPr>
          <w:noProof w:val="0"/>
        </w:rPr>
        <w:t>Le raccordement devra être autorisé par le gestionnaire de l’exutoire.</w:t>
      </w:r>
    </w:p>
    <w:p w14:paraId="1005BB0C" w14:textId="77777777" w:rsidR="00CA2835" w:rsidRPr="00E914C3" w:rsidRDefault="00CA2835" w:rsidP="00CA2835">
      <w:pPr>
        <w:pStyle w:val="Puce1-8pts"/>
        <w:numPr>
          <w:ilvl w:val="0"/>
          <w:numId w:val="0"/>
        </w:numPr>
        <w:tabs>
          <w:tab w:val="left" w:pos="1560"/>
        </w:tabs>
        <w:ind w:left="1418"/>
        <w:rPr>
          <w:noProof w:val="0"/>
        </w:rPr>
      </w:pPr>
      <w:r w:rsidRPr="00E914C3">
        <w:rPr>
          <w:noProof w:val="0"/>
        </w:rPr>
        <w:t>Les aménagements nécessaires au libre écoulement des eaux pluviales et éventuellement ceux visant à la limitation des débits évacués sont à la charge exclusive du propriétaire ou de l’aménageur qui doit réaliser les dispositifs adaptés à l’opération et au terrain.</w:t>
      </w:r>
    </w:p>
    <w:p w14:paraId="46E57248" w14:textId="77777777" w:rsidR="00CA2835" w:rsidRPr="00E914C3" w:rsidRDefault="00CA2835" w:rsidP="00CA2835">
      <w:pPr>
        <w:pStyle w:val="Puce1-8pts"/>
        <w:numPr>
          <w:ilvl w:val="0"/>
          <w:numId w:val="0"/>
        </w:numPr>
        <w:tabs>
          <w:tab w:val="left" w:pos="1560"/>
        </w:tabs>
        <w:ind w:left="1418"/>
        <w:rPr>
          <w:noProof w:val="0"/>
        </w:rPr>
      </w:pPr>
      <w:r w:rsidRPr="00E914C3">
        <w:rPr>
          <w:noProof w:val="0"/>
        </w:rPr>
        <w:t>Les dispositifs de gestion des eaux pluviales pourront être conçus selon des techniques alternatives à l’utilisation systématique de bassins de rétention (noues, tranchées drainantes, chaussées à structure réservoir, …).</w:t>
      </w:r>
    </w:p>
    <w:p w14:paraId="6B5E1376" w14:textId="77777777" w:rsidR="00CA2835" w:rsidRPr="00E914C3" w:rsidRDefault="00CA2835" w:rsidP="00CA2835">
      <w:pPr>
        <w:pStyle w:val="Puce1-8pts"/>
        <w:numPr>
          <w:ilvl w:val="0"/>
          <w:numId w:val="0"/>
        </w:numPr>
        <w:tabs>
          <w:tab w:val="left" w:pos="1560"/>
        </w:tabs>
        <w:ind w:left="1418"/>
        <w:rPr>
          <w:noProof w:val="0"/>
        </w:rPr>
      </w:pPr>
    </w:p>
    <w:p w14:paraId="131D97DF" w14:textId="77777777" w:rsidR="00CA2835" w:rsidRPr="00E914C3" w:rsidRDefault="00CA2835" w:rsidP="00865620">
      <w:pPr>
        <w:pStyle w:val="Paragraphedeliste"/>
        <w:numPr>
          <w:ilvl w:val="1"/>
          <w:numId w:val="38"/>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Autres réseaux</w:t>
      </w:r>
    </w:p>
    <w:p w14:paraId="7157FF2E" w14:textId="77777777" w:rsidR="00CA2835" w:rsidRPr="00E914C3" w:rsidRDefault="00CA2835" w:rsidP="00CA2835">
      <w:pPr>
        <w:pStyle w:val="Puce1-8pts"/>
        <w:numPr>
          <w:ilvl w:val="0"/>
          <w:numId w:val="0"/>
        </w:numPr>
        <w:tabs>
          <w:tab w:val="left" w:pos="1560"/>
        </w:tabs>
        <w:ind w:left="1418"/>
        <w:rPr>
          <w:noProof w:val="0"/>
        </w:rPr>
      </w:pPr>
      <w:r w:rsidRPr="00E914C3">
        <w:rPr>
          <w:noProof w:val="0"/>
        </w:rPr>
        <w:t>Sauf impossibilités techniques, les réseaux de télécommunication et de distribution d'énergie seront installés en souterrain.</w:t>
      </w:r>
    </w:p>
    <w:p w14:paraId="57E57841" w14:textId="77777777" w:rsidR="00CA2835" w:rsidRPr="00E914C3" w:rsidRDefault="00CA2835" w:rsidP="00CA2835">
      <w:pPr>
        <w:pStyle w:val="Puce1-8pts"/>
        <w:numPr>
          <w:ilvl w:val="0"/>
          <w:numId w:val="0"/>
        </w:numPr>
        <w:tabs>
          <w:tab w:val="left" w:pos="1560"/>
        </w:tabs>
        <w:spacing w:before="80"/>
        <w:ind w:left="1418"/>
        <w:rPr>
          <w:noProof w:val="0"/>
        </w:rPr>
      </w:pPr>
    </w:p>
    <w:p w14:paraId="194328DC" w14:textId="77777777" w:rsidR="00CA2835" w:rsidRPr="00E914C3" w:rsidRDefault="00CA2835" w:rsidP="00865620">
      <w:pPr>
        <w:pStyle w:val="Paragraphedeliste"/>
        <w:numPr>
          <w:ilvl w:val="1"/>
          <w:numId w:val="38"/>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Obligations imposées en matière d’infrastructures et réseaux de communications électroniques</w:t>
      </w:r>
    </w:p>
    <w:p w14:paraId="40835232" w14:textId="77777777" w:rsidR="00462777" w:rsidRPr="00E914C3" w:rsidRDefault="00CA2835" w:rsidP="00CE4B06">
      <w:pPr>
        <w:pStyle w:val="Puce1-8pts"/>
        <w:numPr>
          <w:ilvl w:val="0"/>
          <w:numId w:val="0"/>
        </w:numPr>
        <w:tabs>
          <w:tab w:val="left" w:pos="1560"/>
        </w:tabs>
        <w:ind w:left="1418"/>
        <w:rPr>
          <w:noProof w:val="0"/>
        </w:rPr>
      </w:pPr>
      <w:r w:rsidRPr="00E914C3">
        <w:rPr>
          <w:noProof w:val="0"/>
        </w:rPr>
        <w:t>Il conviendra, dans le cadre d’opération d’ensemble, de prévoir les infrastructures (fourreaux, chambres, …) pour assurer le cheminement des câbles optiques jusqu’au domaine public de manière à pouvoir être raccordé au réseau de l’opérateur, lors de sa réalisation.</w:t>
      </w:r>
    </w:p>
    <w:p w14:paraId="08F50C94" w14:textId="77777777" w:rsidR="00C537B9" w:rsidRPr="00E914C3" w:rsidRDefault="00C537B9" w:rsidP="00CE4B06">
      <w:pPr>
        <w:pStyle w:val="Puce1-8pts"/>
        <w:numPr>
          <w:ilvl w:val="0"/>
          <w:numId w:val="0"/>
        </w:numPr>
        <w:tabs>
          <w:tab w:val="left" w:pos="1560"/>
        </w:tabs>
        <w:ind w:left="1418"/>
        <w:rPr>
          <w:noProof w:val="0"/>
        </w:rPr>
      </w:pPr>
    </w:p>
    <w:p w14:paraId="3BF03706" w14:textId="77777777" w:rsidR="00C537B9" w:rsidRPr="00E914C3" w:rsidRDefault="00C537B9" w:rsidP="00CE4B06">
      <w:pPr>
        <w:pStyle w:val="Puce1-8pts"/>
        <w:numPr>
          <w:ilvl w:val="0"/>
          <w:numId w:val="0"/>
        </w:numPr>
        <w:tabs>
          <w:tab w:val="left" w:pos="1560"/>
        </w:tabs>
        <w:ind w:left="1418"/>
        <w:rPr>
          <w:noProof w:val="0"/>
        </w:rPr>
      </w:pPr>
    </w:p>
    <w:p w14:paraId="097BAFEF" w14:textId="77777777" w:rsidR="00C537B9" w:rsidRPr="00E914C3" w:rsidRDefault="00C537B9" w:rsidP="00CE4B06">
      <w:pPr>
        <w:pStyle w:val="Puce1-8pts"/>
        <w:numPr>
          <w:ilvl w:val="0"/>
          <w:numId w:val="0"/>
        </w:numPr>
        <w:tabs>
          <w:tab w:val="left" w:pos="1560"/>
        </w:tabs>
        <w:ind w:left="1418"/>
        <w:rPr>
          <w:noProof w:val="0"/>
        </w:rPr>
      </w:pPr>
    </w:p>
    <w:p w14:paraId="691913A0" w14:textId="77777777" w:rsidR="007B0A45" w:rsidRPr="00E914C3" w:rsidRDefault="007B0A45" w:rsidP="007E5AEB">
      <w:pPr>
        <w:pStyle w:val="Puce1-8pts"/>
        <w:numPr>
          <w:ilvl w:val="0"/>
          <w:numId w:val="0"/>
        </w:numPr>
        <w:tabs>
          <w:tab w:val="left" w:pos="1560"/>
          <w:tab w:val="left" w:pos="3116"/>
        </w:tabs>
        <w:ind w:left="1418"/>
        <w:rPr>
          <w:noProof w:val="0"/>
        </w:rPr>
        <w:sectPr w:rsidR="007B0A45" w:rsidRPr="00E914C3" w:rsidSect="00CE4B06">
          <w:endnotePr>
            <w:numFmt w:val="decimal"/>
          </w:endnotePr>
          <w:pgSz w:w="11907" w:h="16840" w:code="9"/>
          <w:pgMar w:top="1134" w:right="1134" w:bottom="1134" w:left="1134" w:header="454" w:footer="556" w:gutter="0"/>
          <w:cols w:space="720"/>
          <w:formProt w:val="0"/>
          <w:noEndnote/>
        </w:sectPr>
      </w:pPr>
    </w:p>
    <w:p w14:paraId="0212DCFC" w14:textId="77777777" w:rsidR="00C97507" w:rsidRPr="00E914C3" w:rsidRDefault="00C97507" w:rsidP="00C97507">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tabs>
          <w:tab w:val="left" w:pos="3969"/>
        </w:tabs>
        <w:jc w:val="center"/>
      </w:pPr>
      <w:bookmarkStart w:id="26" w:name="_Toc521307233"/>
      <w:bookmarkStart w:id="27" w:name="_Toc187421595"/>
      <w:r w:rsidRPr="00E914C3">
        <w:lastRenderedPageBreak/>
        <w:t>Zones UX</w:t>
      </w:r>
      <w:bookmarkEnd w:id="26"/>
      <w:bookmarkEnd w:id="27"/>
    </w:p>
    <w:p w14:paraId="28B46CB1" w14:textId="77777777" w:rsidR="00C97507" w:rsidRPr="00E914C3" w:rsidRDefault="00C97507" w:rsidP="00CE4B06">
      <w:pPr>
        <w:pStyle w:val="P1"/>
        <w:numPr>
          <w:ilvl w:val="0"/>
          <w:numId w:val="0"/>
        </w:numPr>
        <w:tabs>
          <w:tab w:val="clear" w:pos="1701"/>
          <w:tab w:val="left" w:pos="3969"/>
        </w:tabs>
        <w:ind w:left="1701"/>
        <w:rPr>
          <w:i/>
          <w:noProof/>
        </w:rPr>
      </w:pPr>
      <w:r w:rsidRPr="00E914C3">
        <w:rPr>
          <w:i/>
          <w:noProof/>
        </w:rPr>
        <w:t xml:space="preserve">La zone UX correspond à la zone urbaine à vocation principale d’activités artisanales et commerciales. </w:t>
      </w:r>
    </w:p>
    <w:p w14:paraId="2CBA7E2C" w14:textId="77777777" w:rsidR="00C537B9" w:rsidRPr="00E914C3" w:rsidRDefault="00C537B9" w:rsidP="00C97507">
      <w:pPr>
        <w:pStyle w:val="P1"/>
        <w:numPr>
          <w:ilvl w:val="0"/>
          <w:numId w:val="0"/>
        </w:numPr>
        <w:tabs>
          <w:tab w:val="left" w:pos="1701"/>
          <w:tab w:val="left" w:pos="3969"/>
        </w:tabs>
        <w:ind w:left="1702"/>
        <w:rPr>
          <w:noProof/>
        </w:rPr>
      </w:pPr>
      <w:r w:rsidRPr="00E914C3">
        <w:rPr>
          <w:noProof/>
        </w:rPr>
        <w:br w:type="page"/>
      </w:r>
    </w:p>
    <w:p w14:paraId="09872D7D" w14:textId="77777777" w:rsidR="00C97507" w:rsidRPr="00E914C3" w:rsidRDefault="00C97507" w:rsidP="00C97507">
      <w:pPr>
        <w:pStyle w:val="P1"/>
        <w:numPr>
          <w:ilvl w:val="0"/>
          <w:numId w:val="0"/>
        </w:numPr>
        <w:tabs>
          <w:tab w:val="left" w:pos="1701"/>
          <w:tab w:val="left" w:pos="3969"/>
        </w:tabs>
        <w:ind w:left="1702"/>
        <w:rPr>
          <w:noProof/>
        </w:rPr>
      </w:pPr>
    </w:p>
    <w:p w14:paraId="21E8BD2C" w14:textId="77777777" w:rsidR="00C97507" w:rsidRPr="00E914C3" w:rsidRDefault="00C97507" w:rsidP="00C97507">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tabs>
          <w:tab w:val="left" w:pos="3969"/>
        </w:tabs>
        <w:sectPr w:rsidR="00C97507" w:rsidRPr="00E914C3" w:rsidSect="00BD10A1">
          <w:headerReference w:type="default" r:id="rId42"/>
          <w:endnotePr>
            <w:numFmt w:val="decimal"/>
          </w:endnotePr>
          <w:pgSz w:w="11907" w:h="16840" w:code="9"/>
          <w:pgMar w:top="1134" w:right="1134" w:bottom="1134" w:left="1134" w:header="454" w:footer="556" w:gutter="0"/>
          <w:cols w:space="720"/>
          <w:formProt w:val="0"/>
          <w:vAlign w:val="center"/>
          <w:noEndnote/>
        </w:sectPr>
      </w:pPr>
    </w:p>
    <w:p w14:paraId="78AE13A1" w14:textId="77777777" w:rsidR="00C97507" w:rsidRPr="00E914C3" w:rsidRDefault="00C97507" w:rsidP="00865620">
      <w:pPr>
        <w:pStyle w:val="TSEC"/>
        <w:numPr>
          <w:ilvl w:val="0"/>
          <w:numId w:val="44"/>
        </w:numPr>
        <w:pBdr>
          <w:top w:val="single" w:sz="12" w:space="10" w:color="6EAA00" w:shadow="1"/>
          <w:left w:val="single" w:sz="12" w:space="10" w:color="6EAA00" w:shadow="1"/>
          <w:bottom w:val="single" w:sz="12" w:space="10" w:color="6EAA00" w:shadow="1"/>
          <w:right w:val="single" w:sz="12" w:space="10" w:color="6EAA00" w:shadow="1"/>
        </w:pBdr>
        <w:shd w:val="clear" w:color="auto" w:fill="D6E3BC" w:themeFill="accent3" w:themeFillTint="66"/>
        <w:tabs>
          <w:tab w:val="clear" w:pos="1701"/>
          <w:tab w:val="left" w:pos="3969"/>
        </w:tabs>
        <w:ind w:right="283"/>
        <w:jc w:val="center"/>
        <w:rPr>
          <w:rFonts w:ascii="Calibri" w:hAnsi="Calibri"/>
          <w:b/>
          <w:color w:val="6EAA00"/>
        </w:rPr>
      </w:pPr>
      <w:bookmarkStart w:id="28" w:name="_Toc521307234"/>
      <w:bookmarkStart w:id="29" w:name="_Toc187421596"/>
      <w:r w:rsidRPr="00E914C3">
        <w:rPr>
          <w:rFonts w:ascii="Calibri" w:hAnsi="Calibri"/>
          <w:b/>
          <w:color w:val="6EAA00"/>
        </w:rPr>
        <w:lastRenderedPageBreak/>
        <w:t>Destination des constructions, usages des sols et natures d'activité</w:t>
      </w:r>
      <w:bookmarkEnd w:id="28"/>
      <w:bookmarkEnd w:id="29"/>
    </w:p>
    <w:p w14:paraId="4933EEBD" w14:textId="77777777" w:rsidR="00C97507" w:rsidRPr="00E914C3" w:rsidRDefault="00C97507" w:rsidP="00CE4B06">
      <w:pPr>
        <w:pStyle w:val="article"/>
        <w:shd w:val="clear" w:color="auto" w:fill="D6E3BC" w:themeFill="accent3" w:themeFillTint="66"/>
        <w:tabs>
          <w:tab w:val="clear" w:pos="1559"/>
          <w:tab w:val="left" w:pos="1418"/>
          <w:tab w:val="left" w:pos="3969"/>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1-1</w:t>
      </w:r>
      <w:r w:rsidRPr="00E914C3">
        <w:rPr>
          <w:rFonts w:asciiTheme="minorHAnsi" w:hAnsiTheme="minorHAnsi"/>
          <w:color w:val="00375A"/>
          <w:sz w:val="28"/>
          <w:szCs w:val="28"/>
        </w:rPr>
        <w:t> :</w:t>
      </w:r>
      <w:r w:rsidRPr="00E914C3">
        <w:rPr>
          <w:rFonts w:asciiTheme="minorHAnsi" w:hAnsiTheme="minorHAnsi"/>
          <w:color w:val="00375A"/>
          <w:sz w:val="28"/>
          <w:szCs w:val="28"/>
        </w:rPr>
        <w:tab/>
        <w:t>Interdiction et limitation de certains usages et affectations des sols, constructions et activités</w:t>
      </w:r>
    </w:p>
    <w:p w14:paraId="685AAE30" w14:textId="77777777" w:rsidR="00C97507" w:rsidRPr="00E914C3" w:rsidRDefault="00C97507" w:rsidP="00C97507">
      <w:pPr>
        <w:pStyle w:val="Corpsdetexte"/>
        <w:tabs>
          <w:tab w:val="left" w:pos="3969"/>
        </w:tabs>
        <w:ind w:left="1418"/>
        <w:rPr>
          <w:b/>
          <w:i/>
          <w:sz w:val="22"/>
        </w:rPr>
      </w:pPr>
    </w:p>
    <w:tbl>
      <w:tblPr>
        <w:tblW w:w="9736" w:type="dxa"/>
        <w:tblCellMar>
          <w:left w:w="0" w:type="dxa"/>
          <w:right w:w="0" w:type="dxa"/>
        </w:tblCellMar>
        <w:tblLook w:val="0420" w:firstRow="1" w:lastRow="0" w:firstColumn="0" w:lastColumn="0" w:noHBand="0" w:noVBand="1"/>
      </w:tblPr>
      <w:tblGrid>
        <w:gridCol w:w="1745"/>
        <w:gridCol w:w="3348"/>
        <w:gridCol w:w="1014"/>
        <w:gridCol w:w="3629"/>
      </w:tblGrid>
      <w:tr w:rsidR="00C97507" w:rsidRPr="00E914C3" w14:paraId="083194CE" w14:textId="77777777" w:rsidTr="00C97507">
        <w:trPr>
          <w:trHeight w:val="584"/>
        </w:trPr>
        <w:tc>
          <w:tcPr>
            <w:tcW w:w="1745"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hideMark/>
          </w:tcPr>
          <w:p w14:paraId="79D945FE" w14:textId="77777777" w:rsidR="00C97507" w:rsidRPr="00E914C3" w:rsidRDefault="00C97507" w:rsidP="00C97507">
            <w:pPr>
              <w:pStyle w:val="Corpsdetexte"/>
              <w:tabs>
                <w:tab w:val="left" w:pos="3969"/>
              </w:tabs>
              <w:spacing w:before="0"/>
              <w:ind w:left="136"/>
              <w:jc w:val="center"/>
              <w:rPr>
                <w:b/>
                <w:i/>
                <w:sz w:val="22"/>
                <w:szCs w:val="22"/>
              </w:rPr>
            </w:pPr>
            <w:r w:rsidRPr="00E914C3">
              <w:rPr>
                <w:b/>
                <w:bCs/>
                <w:i/>
                <w:sz w:val="22"/>
                <w:szCs w:val="22"/>
              </w:rPr>
              <w:t>Destinations</w:t>
            </w:r>
          </w:p>
        </w:tc>
        <w:tc>
          <w:tcPr>
            <w:tcW w:w="3348"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hideMark/>
          </w:tcPr>
          <w:p w14:paraId="1F5F2A52" w14:textId="77777777" w:rsidR="00C97507" w:rsidRPr="00E914C3" w:rsidRDefault="00C97507" w:rsidP="00C97507">
            <w:pPr>
              <w:pStyle w:val="Corpsdetexte"/>
              <w:tabs>
                <w:tab w:val="left" w:pos="3969"/>
              </w:tabs>
              <w:spacing w:before="0"/>
              <w:ind w:left="23"/>
              <w:jc w:val="center"/>
              <w:rPr>
                <w:b/>
                <w:i/>
                <w:sz w:val="22"/>
                <w:szCs w:val="22"/>
              </w:rPr>
            </w:pPr>
            <w:r w:rsidRPr="00E914C3">
              <w:rPr>
                <w:b/>
                <w:bCs/>
                <w:i/>
                <w:sz w:val="22"/>
                <w:szCs w:val="22"/>
              </w:rPr>
              <w:t>Sous-destinations</w:t>
            </w:r>
          </w:p>
        </w:tc>
        <w:tc>
          <w:tcPr>
            <w:tcW w:w="1014"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20E747CF" w14:textId="77777777" w:rsidR="00C97507" w:rsidRPr="00E914C3" w:rsidRDefault="00C97507" w:rsidP="00C97507">
            <w:pPr>
              <w:pStyle w:val="Corpsdetexte"/>
              <w:tabs>
                <w:tab w:val="left" w:pos="3969"/>
              </w:tabs>
              <w:ind w:left="3"/>
              <w:jc w:val="center"/>
              <w:rPr>
                <w:b/>
                <w:bCs/>
                <w:i/>
                <w:sz w:val="22"/>
                <w:szCs w:val="22"/>
              </w:rPr>
            </w:pPr>
            <w:r w:rsidRPr="00E914C3">
              <w:rPr>
                <w:b/>
                <w:bCs/>
                <w:i/>
                <w:sz w:val="22"/>
                <w:szCs w:val="22"/>
              </w:rPr>
              <w:t>Interdites</w:t>
            </w:r>
          </w:p>
        </w:tc>
        <w:tc>
          <w:tcPr>
            <w:tcW w:w="3629"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63BA96A1" w14:textId="77777777" w:rsidR="00C97507" w:rsidRPr="00E914C3" w:rsidRDefault="00C97507" w:rsidP="00C97507">
            <w:pPr>
              <w:pStyle w:val="Corpsdetexte"/>
              <w:tabs>
                <w:tab w:val="left" w:pos="3969"/>
              </w:tabs>
              <w:ind w:left="3"/>
              <w:jc w:val="center"/>
              <w:rPr>
                <w:b/>
                <w:bCs/>
                <w:i/>
                <w:sz w:val="22"/>
                <w:szCs w:val="22"/>
              </w:rPr>
            </w:pPr>
            <w:r w:rsidRPr="00E914C3">
              <w:rPr>
                <w:b/>
                <w:bCs/>
                <w:i/>
                <w:sz w:val="22"/>
                <w:szCs w:val="22"/>
              </w:rPr>
              <w:t>Autorisées sous conditions particulières</w:t>
            </w:r>
          </w:p>
        </w:tc>
      </w:tr>
      <w:tr w:rsidR="00C97507" w:rsidRPr="00E914C3" w14:paraId="4AAFC51C" w14:textId="77777777" w:rsidTr="00C97507">
        <w:trPr>
          <w:trHeight w:val="261"/>
        </w:trPr>
        <w:tc>
          <w:tcPr>
            <w:tcW w:w="1745" w:type="dxa"/>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1264F0A" w14:textId="77777777" w:rsidR="00C97507" w:rsidRPr="00E914C3" w:rsidRDefault="00C97507" w:rsidP="00C97507">
            <w:pPr>
              <w:pStyle w:val="Corpsdetexte"/>
              <w:tabs>
                <w:tab w:val="left" w:pos="3969"/>
              </w:tabs>
              <w:spacing w:before="0"/>
              <w:ind w:left="136"/>
              <w:rPr>
                <w:b/>
                <w:i/>
                <w:szCs w:val="18"/>
              </w:rPr>
            </w:pPr>
            <w:r w:rsidRPr="00E914C3">
              <w:rPr>
                <w:b/>
                <w:bCs/>
                <w:i/>
                <w:szCs w:val="18"/>
              </w:rPr>
              <w:t>Exploitation agricole et forestière</w:t>
            </w:r>
          </w:p>
        </w:tc>
        <w:tc>
          <w:tcPr>
            <w:tcW w:w="3348" w:type="dxa"/>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5B33947" w14:textId="77777777" w:rsidR="00C97507" w:rsidRPr="00E914C3" w:rsidRDefault="00C97507" w:rsidP="00C97507">
            <w:pPr>
              <w:pStyle w:val="Corpsdetexte"/>
              <w:tabs>
                <w:tab w:val="left" w:pos="3969"/>
              </w:tabs>
              <w:spacing w:before="0"/>
              <w:ind w:left="23"/>
              <w:jc w:val="center"/>
              <w:rPr>
                <w:b/>
                <w:i/>
                <w:sz w:val="18"/>
                <w:szCs w:val="18"/>
              </w:rPr>
            </w:pPr>
            <w:r w:rsidRPr="00E914C3">
              <w:rPr>
                <w:b/>
                <w:i/>
                <w:sz w:val="18"/>
                <w:szCs w:val="18"/>
              </w:rPr>
              <w:t>Exploitation agricole</w:t>
            </w:r>
          </w:p>
        </w:tc>
        <w:tc>
          <w:tcPr>
            <w:tcW w:w="1014"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27A9425E" w14:textId="77777777" w:rsidR="00C97507" w:rsidRPr="00E914C3" w:rsidRDefault="00C97507" w:rsidP="00C97507">
            <w:pPr>
              <w:pStyle w:val="Corpsdetexte"/>
              <w:tabs>
                <w:tab w:val="left" w:pos="3969"/>
              </w:tabs>
              <w:spacing w:before="0"/>
              <w:ind w:left="6"/>
              <w:jc w:val="center"/>
              <w:rPr>
                <w:b/>
                <w:i/>
              </w:rPr>
            </w:pPr>
            <w:r w:rsidRPr="00E914C3">
              <w:rPr>
                <w:b/>
                <w:i/>
              </w:rPr>
              <w:t>X</w:t>
            </w:r>
          </w:p>
        </w:tc>
        <w:tc>
          <w:tcPr>
            <w:tcW w:w="3629"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2363E75E" w14:textId="77777777" w:rsidR="00C97507" w:rsidRPr="00E914C3" w:rsidRDefault="00C97507" w:rsidP="00C97507">
            <w:pPr>
              <w:pStyle w:val="Corpsdetexte"/>
              <w:tabs>
                <w:tab w:val="left" w:pos="3969"/>
              </w:tabs>
              <w:spacing w:before="0"/>
              <w:ind w:left="6"/>
              <w:rPr>
                <w:b/>
                <w:i/>
                <w:sz w:val="22"/>
              </w:rPr>
            </w:pPr>
          </w:p>
        </w:tc>
      </w:tr>
      <w:tr w:rsidR="00C97507" w:rsidRPr="00E914C3" w14:paraId="274D2C8C" w14:textId="77777777" w:rsidTr="00C97507">
        <w:trPr>
          <w:trHeight w:val="266"/>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4299358" w14:textId="77777777" w:rsidR="00C97507" w:rsidRPr="00E914C3" w:rsidRDefault="00C97507" w:rsidP="00C97507">
            <w:pPr>
              <w:pStyle w:val="Corpsdetexte"/>
              <w:tabs>
                <w:tab w:val="left" w:pos="3969"/>
              </w:tabs>
              <w:spacing w:before="0"/>
              <w:ind w:left="136"/>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A067E72" w14:textId="77777777" w:rsidR="00C97507" w:rsidRPr="00E914C3" w:rsidRDefault="00C97507" w:rsidP="00C97507">
            <w:pPr>
              <w:pStyle w:val="Corpsdetexte"/>
              <w:tabs>
                <w:tab w:val="left" w:pos="3969"/>
              </w:tabs>
              <w:spacing w:before="0"/>
              <w:ind w:left="23"/>
              <w:jc w:val="center"/>
              <w:rPr>
                <w:b/>
                <w:i/>
                <w:sz w:val="18"/>
                <w:szCs w:val="18"/>
              </w:rPr>
            </w:pPr>
            <w:r w:rsidRPr="00E914C3">
              <w:rPr>
                <w:b/>
                <w:i/>
                <w:sz w:val="18"/>
                <w:szCs w:val="18"/>
              </w:rPr>
              <w:t>Exploitation forestière</w:t>
            </w:r>
          </w:p>
        </w:tc>
        <w:tc>
          <w:tcPr>
            <w:tcW w:w="10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62DAF55" w14:textId="77777777" w:rsidR="00C97507" w:rsidRPr="00E914C3" w:rsidRDefault="00C97507" w:rsidP="00C97507">
            <w:pPr>
              <w:pStyle w:val="Corpsdetexte"/>
              <w:tabs>
                <w:tab w:val="left" w:pos="3969"/>
              </w:tabs>
              <w:spacing w:before="0"/>
              <w:ind w:left="6"/>
              <w:jc w:val="center"/>
              <w:rPr>
                <w:b/>
                <w:i/>
              </w:rPr>
            </w:pPr>
            <w:r w:rsidRPr="00E914C3">
              <w:rPr>
                <w:b/>
                <w:i/>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1AC3A80" w14:textId="77777777" w:rsidR="00C97507" w:rsidRPr="00E914C3" w:rsidRDefault="00C97507" w:rsidP="00C97507">
            <w:pPr>
              <w:pStyle w:val="Corpsdetexte"/>
              <w:tabs>
                <w:tab w:val="left" w:pos="3969"/>
              </w:tabs>
              <w:spacing w:before="0"/>
              <w:ind w:left="6"/>
              <w:rPr>
                <w:b/>
                <w:i/>
                <w:sz w:val="22"/>
              </w:rPr>
            </w:pPr>
          </w:p>
        </w:tc>
      </w:tr>
      <w:tr w:rsidR="00C97507" w:rsidRPr="00E914C3" w14:paraId="1648BDD1" w14:textId="77777777" w:rsidTr="00C97507">
        <w:trPr>
          <w:trHeight w:val="392"/>
        </w:trPr>
        <w:tc>
          <w:tcPr>
            <w:tcW w:w="1745"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6B2CDDA" w14:textId="77777777" w:rsidR="00C97507" w:rsidRPr="00E914C3" w:rsidRDefault="00C97507" w:rsidP="00C97507">
            <w:pPr>
              <w:pStyle w:val="Corpsdetexte"/>
              <w:tabs>
                <w:tab w:val="left" w:pos="3969"/>
              </w:tabs>
              <w:spacing w:before="0"/>
              <w:ind w:left="136"/>
              <w:rPr>
                <w:b/>
                <w:i/>
                <w:szCs w:val="18"/>
              </w:rPr>
            </w:pPr>
            <w:r w:rsidRPr="00E914C3">
              <w:rPr>
                <w:b/>
                <w:bCs/>
                <w:i/>
                <w:szCs w:val="18"/>
              </w:rPr>
              <w:t>Habitation</w:t>
            </w: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48FF99E" w14:textId="77777777" w:rsidR="00C97507" w:rsidRPr="00E914C3" w:rsidRDefault="00C97507" w:rsidP="00C97507">
            <w:pPr>
              <w:pStyle w:val="Corpsdetexte"/>
              <w:tabs>
                <w:tab w:val="left" w:pos="3969"/>
              </w:tabs>
              <w:spacing w:before="0"/>
              <w:ind w:left="23"/>
              <w:jc w:val="center"/>
              <w:rPr>
                <w:b/>
                <w:i/>
                <w:sz w:val="18"/>
                <w:szCs w:val="18"/>
              </w:rPr>
            </w:pPr>
            <w:r w:rsidRPr="00E914C3">
              <w:rPr>
                <w:b/>
                <w:i/>
                <w:sz w:val="18"/>
                <w:szCs w:val="18"/>
              </w:rPr>
              <w:t>Logement</w:t>
            </w:r>
          </w:p>
        </w:tc>
        <w:tc>
          <w:tcPr>
            <w:tcW w:w="10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4267D892" w14:textId="77777777" w:rsidR="00C97507" w:rsidRPr="00E914C3" w:rsidRDefault="00C97507" w:rsidP="00C97507">
            <w:pPr>
              <w:pStyle w:val="Corpsdetexte"/>
              <w:tabs>
                <w:tab w:val="left" w:pos="3969"/>
              </w:tabs>
              <w:spacing w:before="0"/>
              <w:ind w:left="6"/>
              <w:jc w:val="center"/>
              <w:rPr>
                <w:b/>
                <w:i/>
              </w:rPr>
            </w:pPr>
            <w:r w:rsidRPr="00E914C3">
              <w:rPr>
                <w:b/>
                <w:i/>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4EC3F65" w14:textId="77777777" w:rsidR="00C97507" w:rsidRPr="00E914C3" w:rsidRDefault="00C97507" w:rsidP="00C97507">
            <w:pPr>
              <w:pStyle w:val="Corpsdetexte"/>
              <w:tabs>
                <w:tab w:val="left" w:pos="3969"/>
              </w:tabs>
              <w:spacing w:before="0"/>
              <w:ind w:left="6" w:right="276"/>
              <w:rPr>
                <w:b/>
                <w:i/>
                <w:sz w:val="22"/>
              </w:rPr>
            </w:pPr>
          </w:p>
        </w:tc>
      </w:tr>
      <w:tr w:rsidR="00C97507" w:rsidRPr="00E914C3" w14:paraId="23EF93E8" w14:textId="77777777" w:rsidTr="00C97507">
        <w:trPr>
          <w:trHeight w:val="344"/>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FA6B045" w14:textId="77777777" w:rsidR="00C97507" w:rsidRPr="00E914C3" w:rsidRDefault="00C97507" w:rsidP="00C97507">
            <w:pPr>
              <w:pStyle w:val="Corpsdetexte"/>
              <w:tabs>
                <w:tab w:val="left" w:pos="3969"/>
              </w:tabs>
              <w:spacing w:before="0"/>
              <w:ind w:left="136"/>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8C553DC" w14:textId="77777777" w:rsidR="00C97507" w:rsidRPr="00E914C3" w:rsidRDefault="00C97507" w:rsidP="00C97507">
            <w:pPr>
              <w:pStyle w:val="Corpsdetexte"/>
              <w:tabs>
                <w:tab w:val="left" w:pos="3969"/>
              </w:tabs>
              <w:spacing w:before="0"/>
              <w:ind w:left="23"/>
              <w:jc w:val="center"/>
              <w:rPr>
                <w:b/>
                <w:i/>
                <w:sz w:val="18"/>
                <w:szCs w:val="18"/>
              </w:rPr>
            </w:pPr>
            <w:r w:rsidRPr="00E914C3">
              <w:rPr>
                <w:b/>
                <w:i/>
                <w:sz w:val="18"/>
                <w:szCs w:val="18"/>
              </w:rPr>
              <w:t>Hébergement</w:t>
            </w:r>
          </w:p>
        </w:tc>
        <w:tc>
          <w:tcPr>
            <w:tcW w:w="10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52EDE17" w14:textId="77777777" w:rsidR="00C97507" w:rsidRPr="00E914C3" w:rsidRDefault="00C97507" w:rsidP="00C97507">
            <w:pPr>
              <w:pStyle w:val="Corpsdetexte"/>
              <w:tabs>
                <w:tab w:val="left" w:pos="3969"/>
              </w:tabs>
              <w:spacing w:before="0"/>
              <w:ind w:left="6"/>
              <w:jc w:val="center"/>
              <w:rPr>
                <w:b/>
                <w:i/>
              </w:rPr>
            </w:pPr>
            <w:r w:rsidRPr="00E914C3">
              <w:rPr>
                <w:b/>
                <w:i/>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20AD08D" w14:textId="77777777" w:rsidR="00C97507" w:rsidRPr="00E914C3" w:rsidRDefault="00C97507" w:rsidP="00C97507">
            <w:pPr>
              <w:pStyle w:val="Corpsdetexte"/>
              <w:tabs>
                <w:tab w:val="left" w:pos="3969"/>
              </w:tabs>
              <w:spacing w:before="0"/>
              <w:ind w:left="6"/>
              <w:rPr>
                <w:b/>
                <w:i/>
                <w:sz w:val="22"/>
              </w:rPr>
            </w:pPr>
          </w:p>
        </w:tc>
      </w:tr>
      <w:tr w:rsidR="00C97507" w:rsidRPr="00E914C3" w14:paraId="06E32127" w14:textId="77777777" w:rsidTr="00C97507">
        <w:trPr>
          <w:trHeight w:val="350"/>
        </w:trPr>
        <w:tc>
          <w:tcPr>
            <w:tcW w:w="1745"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909E74D" w14:textId="77777777" w:rsidR="00C97507" w:rsidRPr="00E914C3" w:rsidRDefault="00C97507" w:rsidP="00C97507">
            <w:pPr>
              <w:pStyle w:val="Corpsdetexte"/>
              <w:tabs>
                <w:tab w:val="left" w:pos="3969"/>
              </w:tabs>
              <w:spacing w:before="0"/>
              <w:ind w:left="136"/>
              <w:rPr>
                <w:b/>
                <w:i/>
                <w:szCs w:val="18"/>
              </w:rPr>
            </w:pPr>
            <w:r w:rsidRPr="00E914C3">
              <w:rPr>
                <w:b/>
                <w:bCs/>
                <w:i/>
                <w:szCs w:val="18"/>
              </w:rPr>
              <w:t>Commerce et activité de service</w:t>
            </w: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BFB3B68" w14:textId="77777777" w:rsidR="00C97507" w:rsidRPr="00E914C3" w:rsidRDefault="00C97507" w:rsidP="00C97507">
            <w:pPr>
              <w:pStyle w:val="Corpsdetexte"/>
              <w:tabs>
                <w:tab w:val="left" w:pos="3969"/>
              </w:tabs>
              <w:spacing w:before="0"/>
              <w:ind w:left="23"/>
              <w:jc w:val="center"/>
              <w:rPr>
                <w:b/>
                <w:i/>
                <w:sz w:val="18"/>
                <w:szCs w:val="18"/>
              </w:rPr>
            </w:pPr>
            <w:r w:rsidRPr="00E914C3">
              <w:rPr>
                <w:b/>
                <w:i/>
                <w:sz w:val="18"/>
                <w:szCs w:val="18"/>
              </w:rPr>
              <w:t>Artisanat et commerce de détail</w:t>
            </w:r>
          </w:p>
        </w:tc>
        <w:tc>
          <w:tcPr>
            <w:tcW w:w="10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022D4BC" w14:textId="77777777" w:rsidR="00C97507" w:rsidRPr="00E914C3" w:rsidRDefault="00C97507" w:rsidP="00C97507">
            <w:pPr>
              <w:pStyle w:val="Corpsdetexte"/>
              <w:tabs>
                <w:tab w:val="left" w:pos="3969"/>
              </w:tabs>
              <w:spacing w:before="0"/>
              <w:ind w:left="6"/>
              <w:jc w:val="center"/>
              <w:rPr>
                <w:b/>
                <w:i/>
              </w:rPr>
            </w:pP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347DC81" w14:textId="77777777" w:rsidR="00C97507" w:rsidRPr="00E914C3" w:rsidRDefault="00C97507" w:rsidP="00C97507">
            <w:pPr>
              <w:pStyle w:val="Corpsdetexte"/>
              <w:tabs>
                <w:tab w:val="left" w:pos="3969"/>
              </w:tabs>
              <w:spacing w:before="0"/>
              <w:ind w:left="6"/>
              <w:jc w:val="center"/>
              <w:rPr>
                <w:i/>
                <w:sz w:val="22"/>
              </w:rPr>
            </w:pPr>
          </w:p>
        </w:tc>
      </w:tr>
      <w:tr w:rsidR="00C97507" w:rsidRPr="00E914C3" w14:paraId="2A8BDE73" w14:textId="77777777" w:rsidTr="00C97507">
        <w:trPr>
          <w:trHeight w:val="300"/>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27B8053" w14:textId="77777777" w:rsidR="00C97507" w:rsidRPr="00E914C3" w:rsidRDefault="00C97507" w:rsidP="00C97507">
            <w:pPr>
              <w:pStyle w:val="Corpsdetexte"/>
              <w:tabs>
                <w:tab w:val="left" w:pos="3969"/>
              </w:tabs>
              <w:ind w:left="1418"/>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6F6E1F7" w14:textId="77777777" w:rsidR="00C97507" w:rsidRPr="00E914C3" w:rsidRDefault="00C97507" w:rsidP="00C97507">
            <w:pPr>
              <w:pStyle w:val="Corpsdetexte"/>
              <w:tabs>
                <w:tab w:val="left" w:pos="3969"/>
              </w:tabs>
              <w:spacing w:before="0"/>
              <w:ind w:left="23"/>
              <w:jc w:val="center"/>
              <w:rPr>
                <w:b/>
                <w:i/>
                <w:sz w:val="18"/>
                <w:szCs w:val="18"/>
              </w:rPr>
            </w:pPr>
            <w:r w:rsidRPr="00E914C3">
              <w:rPr>
                <w:b/>
                <w:i/>
                <w:sz w:val="18"/>
                <w:szCs w:val="18"/>
              </w:rPr>
              <w:t>Restauration</w:t>
            </w:r>
          </w:p>
        </w:tc>
        <w:tc>
          <w:tcPr>
            <w:tcW w:w="10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847BD90" w14:textId="77777777" w:rsidR="00C97507" w:rsidRPr="00E914C3" w:rsidRDefault="00C97507" w:rsidP="00C97507">
            <w:pPr>
              <w:pStyle w:val="Corpsdetexte"/>
              <w:tabs>
                <w:tab w:val="left" w:pos="3969"/>
              </w:tabs>
              <w:spacing w:before="0"/>
              <w:ind w:left="6"/>
              <w:jc w:val="center"/>
              <w:rPr>
                <w:b/>
                <w:i/>
              </w:rPr>
            </w:pP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3400850" w14:textId="77777777" w:rsidR="00C97507" w:rsidRPr="00E914C3" w:rsidRDefault="00C97507" w:rsidP="00C97507">
            <w:pPr>
              <w:pStyle w:val="Corpsdetexte"/>
              <w:tabs>
                <w:tab w:val="left" w:pos="3969"/>
              </w:tabs>
              <w:spacing w:before="0"/>
              <w:ind w:left="6"/>
              <w:rPr>
                <w:b/>
                <w:i/>
                <w:sz w:val="22"/>
              </w:rPr>
            </w:pPr>
          </w:p>
        </w:tc>
      </w:tr>
      <w:tr w:rsidR="00C97507" w:rsidRPr="00E914C3" w14:paraId="591B5C78" w14:textId="77777777" w:rsidTr="00C97507">
        <w:trPr>
          <w:trHeight w:val="207"/>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2E19F25" w14:textId="77777777" w:rsidR="00C97507" w:rsidRPr="00E914C3" w:rsidRDefault="00C97507" w:rsidP="00C97507">
            <w:pPr>
              <w:pStyle w:val="Corpsdetexte"/>
              <w:tabs>
                <w:tab w:val="left" w:pos="3969"/>
              </w:tabs>
              <w:ind w:left="1418"/>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4A31F37" w14:textId="77777777" w:rsidR="00C97507" w:rsidRPr="00E914C3" w:rsidRDefault="00C97507" w:rsidP="00C97507">
            <w:pPr>
              <w:pStyle w:val="Corpsdetexte"/>
              <w:tabs>
                <w:tab w:val="left" w:pos="3969"/>
              </w:tabs>
              <w:spacing w:before="0"/>
              <w:ind w:left="23"/>
              <w:jc w:val="center"/>
              <w:rPr>
                <w:b/>
                <w:i/>
                <w:sz w:val="18"/>
                <w:szCs w:val="18"/>
              </w:rPr>
            </w:pPr>
            <w:r w:rsidRPr="00E914C3">
              <w:rPr>
                <w:b/>
                <w:i/>
                <w:sz w:val="18"/>
                <w:szCs w:val="18"/>
              </w:rPr>
              <w:t>Commerce de gros</w:t>
            </w:r>
          </w:p>
        </w:tc>
        <w:tc>
          <w:tcPr>
            <w:tcW w:w="10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0F15379" w14:textId="77777777" w:rsidR="00C97507" w:rsidRPr="00E914C3" w:rsidRDefault="00C97507" w:rsidP="00C97507">
            <w:pPr>
              <w:pStyle w:val="Corpsdetexte"/>
              <w:tabs>
                <w:tab w:val="left" w:pos="3969"/>
              </w:tabs>
              <w:spacing w:before="0"/>
              <w:ind w:left="6"/>
              <w:jc w:val="center"/>
              <w:rPr>
                <w:b/>
                <w:i/>
              </w:rPr>
            </w:pP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51C48A2" w14:textId="77777777" w:rsidR="00C97507" w:rsidRPr="00E914C3" w:rsidRDefault="00C97507" w:rsidP="00C97507">
            <w:pPr>
              <w:pStyle w:val="Corpsdetexte"/>
              <w:tabs>
                <w:tab w:val="left" w:pos="3969"/>
              </w:tabs>
              <w:spacing w:before="0"/>
              <w:ind w:left="6"/>
              <w:rPr>
                <w:b/>
                <w:i/>
                <w:sz w:val="22"/>
              </w:rPr>
            </w:pPr>
          </w:p>
        </w:tc>
      </w:tr>
      <w:tr w:rsidR="00C97507" w:rsidRPr="00E914C3" w14:paraId="6E641389" w14:textId="77777777" w:rsidTr="00C97507">
        <w:trPr>
          <w:trHeight w:val="490"/>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09B75DE9" w14:textId="77777777" w:rsidR="00C97507" w:rsidRPr="00E914C3" w:rsidRDefault="00C97507" w:rsidP="00C97507">
            <w:pPr>
              <w:pStyle w:val="Corpsdetexte"/>
              <w:tabs>
                <w:tab w:val="left" w:pos="3969"/>
              </w:tabs>
              <w:ind w:left="1418"/>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A9A5FDA" w14:textId="77777777" w:rsidR="00C97507" w:rsidRPr="00E914C3" w:rsidRDefault="00C97507" w:rsidP="00C97507">
            <w:pPr>
              <w:pStyle w:val="Corpsdetexte"/>
              <w:tabs>
                <w:tab w:val="left" w:pos="3969"/>
              </w:tabs>
              <w:spacing w:before="0"/>
              <w:ind w:left="23"/>
              <w:jc w:val="center"/>
              <w:rPr>
                <w:b/>
                <w:i/>
                <w:sz w:val="18"/>
                <w:szCs w:val="18"/>
              </w:rPr>
            </w:pPr>
            <w:r w:rsidRPr="00E914C3">
              <w:rPr>
                <w:b/>
                <w:i/>
                <w:sz w:val="18"/>
                <w:szCs w:val="18"/>
              </w:rPr>
              <w:t>Activité de services où s’effectue l’accueil de clientèle</w:t>
            </w:r>
          </w:p>
        </w:tc>
        <w:tc>
          <w:tcPr>
            <w:tcW w:w="10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F5C0E7A" w14:textId="77777777" w:rsidR="00C97507" w:rsidRPr="00E914C3" w:rsidRDefault="00C97507" w:rsidP="00C97507">
            <w:pPr>
              <w:pStyle w:val="Corpsdetexte"/>
              <w:tabs>
                <w:tab w:val="left" w:pos="3969"/>
              </w:tabs>
              <w:spacing w:before="0"/>
              <w:ind w:left="3"/>
              <w:jc w:val="center"/>
              <w:rPr>
                <w:b/>
                <w:i/>
              </w:rPr>
            </w:pPr>
            <w:r w:rsidRPr="00E914C3">
              <w:rPr>
                <w:b/>
                <w:i/>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9A447D2" w14:textId="77777777" w:rsidR="00C97507" w:rsidRPr="00E914C3" w:rsidRDefault="00C97507" w:rsidP="00C97507">
            <w:pPr>
              <w:pStyle w:val="Corpsdetexte"/>
              <w:tabs>
                <w:tab w:val="left" w:pos="3969"/>
              </w:tabs>
              <w:ind w:left="3"/>
              <w:rPr>
                <w:b/>
                <w:i/>
                <w:sz w:val="22"/>
              </w:rPr>
            </w:pPr>
          </w:p>
        </w:tc>
      </w:tr>
      <w:tr w:rsidR="00C97507" w:rsidRPr="00E914C3" w14:paraId="165454F0" w14:textId="77777777" w:rsidTr="00C97507">
        <w:trPr>
          <w:trHeight w:val="519"/>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104E5D38" w14:textId="77777777" w:rsidR="00C97507" w:rsidRPr="00E914C3" w:rsidRDefault="00C97507" w:rsidP="00C97507">
            <w:pPr>
              <w:pStyle w:val="Corpsdetexte"/>
              <w:tabs>
                <w:tab w:val="left" w:pos="3969"/>
              </w:tabs>
              <w:ind w:left="1418"/>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95AD6EE" w14:textId="77777777" w:rsidR="00C97507" w:rsidRPr="00E914C3" w:rsidRDefault="00C97507" w:rsidP="00C97507">
            <w:pPr>
              <w:pStyle w:val="Corpsdetexte"/>
              <w:tabs>
                <w:tab w:val="left" w:pos="3969"/>
              </w:tabs>
              <w:spacing w:before="0"/>
              <w:ind w:left="21"/>
              <w:jc w:val="center"/>
              <w:rPr>
                <w:b/>
                <w:i/>
                <w:sz w:val="18"/>
                <w:szCs w:val="18"/>
              </w:rPr>
            </w:pPr>
            <w:r w:rsidRPr="00E914C3">
              <w:rPr>
                <w:b/>
                <w:i/>
                <w:sz w:val="18"/>
                <w:szCs w:val="18"/>
              </w:rPr>
              <w:t>Hébergement hôtelier et touristique</w:t>
            </w:r>
          </w:p>
        </w:tc>
        <w:tc>
          <w:tcPr>
            <w:tcW w:w="10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CF43B09" w14:textId="77777777" w:rsidR="00C97507" w:rsidRPr="00E914C3" w:rsidRDefault="00C97507" w:rsidP="00C97507">
            <w:pPr>
              <w:pStyle w:val="Corpsdetexte"/>
              <w:tabs>
                <w:tab w:val="left" w:pos="3969"/>
              </w:tabs>
              <w:spacing w:before="0"/>
              <w:ind w:left="3"/>
              <w:jc w:val="center"/>
              <w:rPr>
                <w:b/>
                <w:i/>
              </w:rPr>
            </w:pPr>
            <w:r w:rsidRPr="00E914C3">
              <w:rPr>
                <w:b/>
                <w:i/>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0898230" w14:textId="77777777" w:rsidR="00C97507" w:rsidRPr="00E914C3" w:rsidRDefault="00C97507" w:rsidP="00C97507">
            <w:pPr>
              <w:pStyle w:val="Corpsdetexte"/>
              <w:tabs>
                <w:tab w:val="left" w:pos="3969"/>
              </w:tabs>
              <w:ind w:left="3"/>
              <w:jc w:val="center"/>
              <w:rPr>
                <w:b/>
                <w:i/>
                <w:sz w:val="22"/>
              </w:rPr>
            </w:pPr>
          </w:p>
        </w:tc>
      </w:tr>
      <w:tr w:rsidR="00C97507" w:rsidRPr="00E914C3" w14:paraId="24FEDB2F" w14:textId="77777777" w:rsidTr="00C97507">
        <w:trPr>
          <w:trHeight w:val="159"/>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C4B4B70" w14:textId="77777777" w:rsidR="00C97507" w:rsidRPr="00E914C3" w:rsidRDefault="00C97507" w:rsidP="00C97507">
            <w:pPr>
              <w:pStyle w:val="Corpsdetexte"/>
              <w:tabs>
                <w:tab w:val="left" w:pos="3969"/>
              </w:tabs>
              <w:ind w:left="1418"/>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F99CFC5" w14:textId="77777777" w:rsidR="00C97507" w:rsidRPr="00E914C3" w:rsidRDefault="00C97507" w:rsidP="00C97507">
            <w:pPr>
              <w:pStyle w:val="Corpsdetexte"/>
              <w:tabs>
                <w:tab w:val="left" w:pos="3969"/>
              </w:tabs>
              <w:spacing w:before="0"/>
              <w:ind w:left="23"/>
              <w:jc w:val="center"/>
              <w:rPr>
                <w:b/>
                <w:i/>
                <w:sz w:val="18"/>
                <w:szCs w:val="18"/>
              </w:rPr>
            </w:pPr>
            <w:r w:rsidRPr="00E914C3">
              <w:rPr>
                <w:b/>
                <w:i/>
                <w:sz w:val="18"/>
                <w:szCs w:val="18"/>
              </w:rPr>
              <w:t>Cinéma</w:t>
            </w:r>
          </w:p>
        </w:tc>
        <w:tc>
          <w:tcPr>
            <w:tcW w:w="10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AC4885E" w14:textId="77777777" w:rsidR="00C97507" w:rsidRPr="00E914C3" w:rsidRDefault="00C97507" w:rsidP="00C97507">
            <w:pPr>
              <w:pStyle w:val="Corpsdetexte"/>
              <w:tabs>
                <w:tab w:val="left" w:pos="3969"/>
              </w:tabs>
              <w:spacing w:before="0"/>
              <w:ind w:left="6"/>
              <w:jc w:val="center"/>
              <w:rPr>
                <w:b/>
                <w:i/>
              </w:rPr>
            </w:pPr>
            <w:r w:rsidRPr="00E914C3">
              <w:rPr>
                <w:b/>
                <w:i/>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0B042C9" w14:textId="77777777" w:rsidR="00C97507" w:rsidRPr="00E914C3" w:rsidRDefault="00C97507" w:rsidP="00C97507">
            <w:pPr>
              <w:pStyle w:val="Corpsdetexte"/>
              <w:tabs>
                <w:tab w:val="left" w:pos="3969"/>
              </w:tabs>
              <w:spacing w:before="0"/>
              <w:ind w:left="1418"/>
              <w:rPr>
                <w:b/>
                <w:i/>
              </w:rPr>
            </w:pPr>
          </w:p>
        </w:tc>
      </w:tr>
      <w:tr w:rsidR="00C97507" w:rsidRPr="00E914C3" w14:paraId="6709C43D" w14:textId="77777777" w:rsidTr="00C97507">
        <w:trPr>
          <w:trHeight w:val="584"/>
        </w:trPr>
        <w:tc>
          <w:tcPr>
            <w:tcW w:w="1745" w:type="dxa"/>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02B5C76" w14:textId="77777777" w:rsidR="00C97507" w:rsidRPr="00E914C3" w:rsidRDefault="00C97507" w:rsidP="00C97507">
            <w:pPr>
              <w:pStyle w:val="Corpsdetexte"/>
              <w:tabs>
                <w:tab w:val="left" w:pos="3969"/>
              </w:tabs>
              <w:ind w:left="142"/>
              <w:rPr>
                <w:b/>
                <w:i/>
              </w:rPr>
            </w:pPr>
            <w:r w:rsidRPr="00E914C3">
              <w:rPr>
                <w:b/>
                <w:bCs/>
                <w:i/>
              </w:rPr>
              <w:t>Equipements d’intérêt collectif et de services publics</w:t>
            </w:r>
          </w:p>
        </w:tc>
        <w:tc>
          <w:tcPr>
            <w:tcW w:w="3348" w:type="dxa"/>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A86F228" w14:textId="77777777" w:rsidR="00C97507" w:rsidRPr="00E914C3" w:rsidRDefault="00C97507" w:rsidP="00C97507">
            <w:pPr>
              <w:pStyle w:val="Corpsdetexte"/>
              <w:tabs>
                <w:tab w:val="left" w:pos="3969"/>
              </w:tabs>
              <w:spacing w:before="0"/>
              <w:ind w:left="142"/>
              <w:jc w:val="center"/>
              <w:rPr>
                <w:b/>
                <w:i/>
                <w:sz w:val="18"/>
              </w:rPr>
            </w:pPr>
            <w:r w:rsidRPr="00E914C3">
              <w:rPr>
                <w:b/>
                <w:i/>
                <w:sz w:val="18"/>
              </w:rPr>
              <w:t>Locaux et bureaux accueillant du public des administrations publiques et assimilés</w:t>
            </w:r>
          </w:p>
        </w:tc>
        <w:tc>
          <w:tcPr>
            <w:tcW w:w="1014"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vAlign w:val="center"/>
          </w:tcPr>
          <w:p w14:paraId="2604D9D3" w14:textId="77777777" w:rsidR="00C97507" w:rsidRPr="00E914C3" w:rsidRDefault="00C97507" w:rsidP="00C97507">
            <w:pPr>
              <w:pStyle w:val="Corpsdetexte"/>
              <w:tabs>
                <w:tab w:val="left" w:pos="3969"/>
              </w:tabs>
              <w:spacing w:before="0"/>
              <w:ind w:left="142"/>
              <w:jc w:val="center"/>
              <w:rPr>
                <w:b/>
                <w:i/>
              </w:rPr>
            </w:pPr>
            <w:r w:rsidRPr="00E914C3">
              <w:rPr>
                <w:b/>
                <w:i/>
              </w:rPr>
              <w:t>X</w:t>
            </w:r>
          </w:p>
        </w:tc>
        <w:tc>
          <w:tcPr>
            <w:tcW w:w="3629"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23253FB5" w14:textId="77777777" w:rsidR="00C97507" w:rsidRPr="00E914C3" w:rsidRDefault="00C97507" w:rsidP="00C97507">
            <w:pPr>
              <w:pStyle w:val="Corpsdetexte"/>
              <w:tabs>
                <w:tab w:val="left" w:pos="3969"/>
              </w:tabs>
              <w:spacing w:before="0"/>
              <w:ind w:left="142"/>
              <w:rPr>
                <w:b/>
                <w:i/>
                <w:sz w:val="22"/>
              </w:rPr>
            </w:pPr>
          </w:p>
        </w:tc>
      </w:tr>
      <w:tr w:rsidR="00C97507" w:rsidRPr="00E914C3" w14:paraId="1CF9DD22" w14:textId="77777777" w:rsidTr="00C97507">
        <w:trPr>
          <w:trHeight w:val="584"/>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CBA4EEB" w14:textId="77777777" w:rsidR="00C97507" w:rsidRPr="00E914C3" w:rsidRDefault="00C97507" w:rsidP="00C97507">
            <w:pPr>
              <w:pStyle w:val="Corpsdetexte"/>
              <w:tabs>
                <w:tab w:val="left" w:pos="3969"/>
              </w:tabs>
              <w:ind w:left="142"/>
              <w:rPr>
                <w:b/>
                <w:i/>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27289C1" w14:textId="77777777" w:rsidR="00C97507" w:rsidRPr="00E914C3" w:rsidRDefault="00C97507" w:rsidP="00C97507">
            <w:pPr>
              <w:pStyle w:val="Corpsdetexte"/>
              <w:tabs>
                <w:tab w:val="left" w:pos="3969"/>
              </w:tabs>
              <w:spacing w:before="0"/>
              <w:ind w:left="142"/>
              <w:jc w:val="center"/>
              <w:rPr>
                <w:b/>
                <w:i/>
              </w:rPr>
            </w:pPr>
            <w:r w:rsidRPr="00E914C3">
              <w:rPr>
                <w:b/>
                <w:i/>
                <w:sz w:val="18"/>
              </w:rPr>
              <w:t>Locaux techniques et industriels des administrations publiques et assimilés</w:t>
            </w:r>
          </w:p>
        </w:tc>
        <w:tc>
          <w:tcPr>
            <w:tcW w:w="10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4F1B78AB" w14:textId="77777777" w:rsidR="00C97507" w:rsidRPr="00E914C3" w:rsidRDefault="00C97507" w:rsidP="00C97507">
            <w:pPr>
              <w:pStyle w:val="Corpsdetexte"/>
              <w:tabs>
                <w:tab w:val="left" w:pos="3969"/>
              </w:tabs>
              <w:spacing w:before="0"/>
              <w:ind w:left="142"/>
              <w:jc w:val="center"/>
              <w:rPr>
                <w:b/>
                <w:i/>
              </w:rPr>
            </w:pP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BF123DE" w14:textId="77777777" w:rsidR="00C97507" w:rsidRPr="00E914C3" w:rsidRDefault="00C97507" w:rsidP="00C97507">
            <w:pPr>
              <w:pStyle w:val="Corpsdetexte"/>
              <w:tabs>
                <w:tab w:val="left" w:pos="3969"/>
              </w:tabs>
              <w:spacing w:before="0"/>
              <w:ind w:left="142"/>
              <w:rPr>
                <w:b/>
                <w:i/>
                <w:sz w:val="22"/>
              </w:rPr>
            </w:pPr>
          </w:p>
        </w:tc>
      </w:tr>
      <w:tr w:rsidR="00C97507" w:rsidRPr="00E914C3" w14:paraId="60C3E58D" w14:textId="77777777" w:rsidTr="00C97507">
        <w:trPr>
          <w:trHeight w:val="579"/>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8A520F7" w14:textId="77777777" w:rsidR="00C97507" w:rsidRPr="00E914C3" w:rsidRDefault="00C97507" w:rsidP="00C97507">
            <w:pPr>
              <w:pStyle w:val="Corpsdetexte"/>
              <w:tabs>
                <w:tab w:val="left" w:pos="3969"/>
              </w:tabs>
              <w:ind w:left="142"/>
              <w:rPr>
                <w:b/>
                <w:i/>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1EE85BD" w14:textId="77777777" w:rsidR="00C97507" w:rsidRPr="00E914C3" w:rsidRDefault="00C97507" w:rsidP="00C97507">
            <w:pPr>
              <w:pStyle w:val="Corpsdetexte"/>
              <w:tabs>
                <w:tab w:val="left" w:pos="3969"/>
              </w:tabs>
              <w:spacing w:before="0"/>
              <w:ind w:left="142"/>
              <w:jc w:val="center"/>
              <w:rPr>
                <w:b/>
                <w:i/>
                <w:sz w:val="18"/>
              </w:rPr>
            </w:pPr>
            <w:r w:rsidRPr="00E914C3">
              <w:rPr>
                <w:b/>
                <w:i/>
                <w:sz w:val="18"/>
              </w:rPr>
              <w:t>Établissements d’enseignement, de santé et d’action sociale</w:t>
            </w:r>
          </w:p>
        </w:tc>
        <w:tc>
          <w:tcPr>
            <w:tcW w:w="10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268D6D9E" w14:textId="77777777" w:rsidR="00C97507" w:rsidRPr="00E914C3" w:rsidRDefault="00C97507" w:rsidP="00C97507">
            <w:pPr>
              <w:pStyle w:val="Corpsdetexte"/>
              <w:tabs>
                <w:tab w:val="left" w:pos="3969"/>
              </w:tabs>
              <w:spacing w:before="0"/>
              <w:ind w:left="142"/>
              <w:jc w:val="center"/>
              <w:rPr>
                <w:b/>
                <w:i/>
                <w:sz w:val="22"/>
              </w:rPr>
            </w:pPr>
            <w:r w:rsidRPr="00E914C3">
              <w:rPr>
                <w:b/>
                <w:i/>
                <w:sz w:val="22"/>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AB30497" w14:textId="77777777" w:rsidR="00C97507" w:rsidRPr="00E914C3" w:rsidRDefault="00C97507" w:rsidP="00C97507">
            <w:pPr>
              <w:pStyle w:val="Corpsdetexte"/>
              <w:tabs>
                <w:tab w:val="left" w:pos="3969"/>
              </w:tabs>
              <w:spacing w:before="0"/>
              <w:ind w:left="142"/>
              <w:rPr>
                <w:b/>
                <w:i/>
                <w:sz w:val="22"/>
              </w:rPr>
            </w:pPr>
          </w:p>
        </w:tc>
      </w:tr>
      <w:tr w:rsidR="00C97507" w:rsidRPr="00E914C3" w14:paraId="445084F3" w14:textId="77777777" w:rsidTr="00C97507">
        <w:trPr>
          <w:trHeight w:val="296"/>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64A441D" w14:textId="77777777" w:rsidR="00C97507" w:rsidRPr="00E914C3" w:rsidRDefault="00C97507" w:rsidP="00C97507">
            <w:pPr>
              <w:pStyle w:val="Corpsdetexte"/>
              <w:tabs>
                <w:tab w:val="left" w:pos="3969"/>
              </w:tabs>
              <w:ind w:left="142"/>
              <w:rPr>
                <w:b/>
                <w:i/>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A23E9F8" w14:textId="77777777" w:rsidR="00C97507" w:rsidRPr="00E914C3" w:rsidRDefault="00C97507" w:rsidP="00C97507">
            <w:pPr>
              <w:pStyle w:val="Corpsdetexte"/>
              <w:tabs>
                <w:tab w:val="left" w:pos="3969"/>
              </w:tabs>
              <w:spacing w:before="0"/>
              <w:ind w:left="142"/>
              <w:jc w:val="center"/>
              <w:rPr>
                <w:b/>
                <w:i/>
                <w:sz w:val="18"/>
              </w:rPr>
            </w:pPr>
            <w:r w:rsidRPr="00E914C3">
              <w:rPr>
                <w:b/>
                <w:i/>
                <w:sz w:val="18"/>
              </w:rPr>
              <w:t>Salle d’art et de spectacle</w:t>
            </w:r>
          </w:p>
        </w:tc>
        <w:tc>
          <w:tcPr>
            <w:tcW w:w="10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4ED3BC57" w14:textId="77777777" w:rsidR="00C97507" w:rsidRPr="00E914C3" w:rsidRDefault="00C97507" w:rsidP="00C97507">
            <w:pPr>
              <w:pStyle w:val="Corpsdetexte"/>
              <w:tabs>
                <w:tab w:val="left" w:pos="3969"/>
              </w:tabs>
              <w:spacing w:before="0"/>
              <w:ind w:left="142"/>
              <w:jc w:val="center"/>
              <w:rPr>
                <w:b/>
                <w:i/>
                <w:sz w:val="22"/>
              </w:rPr>
            </w:pPr>
            <w:r w:rsidRPr="00E914C3">
              <w:rPr>
                <w:b/>
                <w:i/>
                <w:sz w:val="22"/>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BED2927" w14:textId="77777777" w:rsidR="00C97507" w:rsidRPr="00E914C3" w:rsidRDefault="00C97507" w:rsidP="00C97507">
            <w:pPr>
              <w:pStyle w:val="Corpsdetexte"/>
              <w:tabs>
                <w:tab w:val="left" w:pos="3969"/>
              </w:tabs>
              <w:spacing w:before="0"/>
              <w:ind w:left="142"/>
              <w:rPr>
                <w:b/>
                <w:i/>
                <w:sz w:val="22"/>
              </w:rPr>
            </w:pPr>
          </w:p>
        </w:tc>
      </w:tr>
      <w:tr w:rsidR="00C97507" w:rsidRPr="00E914C3" w14:paraId="47F43D67" w14:textId="77777777" w:rsidTr="00C97507">
        <w:trPr>
          <w:trHeight w:val="248"/>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60093890" w14:textId="77777777" w:rsidR="00C97507" w:rsidRPr="00E914C3" w:rsidRDefault="00C97507" w:rsidP="00C97507">
            <w:pPr>
              <w:pStyle w:val="Corpsdetexte"/>
              <w:tabs>
                <w:tab w:val="left" w:pos="3969"/>
              </w:tabs>
              <w:ind w:left="142"/>
              <w:rPr>
                <w:b/>
                <w:i/>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CCBE7CB" w14:textId="77777777" w:rsidR="00C97507" w:rsidRPr="00E914C3" w:rsidRDefault="00C97507" w:rsidP="00C97507">
            <w:pPr>
              <w:pStyle w:val="Corpsdetexte"/>
              <w:tabs>
                <w:tab w:val="left" w:pos="3969"/>
              </w:tabs>
              <w:spacing w:before="0"/>
              <w:ind w:left="142"/>
              <w:jc w:val="center"/>
              <w:rPr>
                <w:b/>
                <w:i/>
                <w:sz w:val="18"/>
              </w:rPr>
            </w:pPr>
            <w:r w:rsidRPr="00E914C3">
              <w:rPr>
                <w:b/>
                <w:i/>
                <w:sz w:val="18"/>
              </w:rPr>
              <w:t>Équipements sportifs</w:t>
            </w:r>
          </w:p>
        </w:tc>
        <w:tc>
          <w:tcPr>
            <w:tcW w:w="10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15883DC7" w14:textId="77777777" w:rsidR="00C97507" w:rsidRPr="00E914C3" w:rsidRDefault="00C97507" w:rsidP="00C97507">
            <w:pPr>
              <w:pStyle w:val="Corpsdetexte"/>
              <w:tabs>
                <w:tab w:val="left" w:pos="3969"/>
              </w:tabs>
              <w:spacing w:before="0"/>
              <w:ind w:left="142"/>
              <w:jc w:val="center"/>
              <w:rPr>
                <w:b/>
                <w:i/>
                <w:sz w:val="22"/>
              </w:rPr>
            </w:pPr>
            <w:r w:rsidRPr="00E914C3">
              <w:rPr>
                <w:b/>
                <w:i/>
                <w:sz w:val="22"/>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6B6A568" w14:textId="77777777" w:rsidR="00C97507" w:rsidRPr="00E914C3" w:rsidRDefault="00C97507" w:rsidP="00C97507">
            <w:pPr>
              <w:pStyle w:val="Corpsdetexte"/>
              <w:tabs>
                <w:tab w:val="left" w:pos="3969"/>
              </w:tabs>
              <w:spacing w:before="0"/>
              <w:ind w:left="142"/>
              <w:rPr>
                <w:b/>
                <w:i/>
                <w:sz w:val="22"/>
              </w:rPr>
            </w:pPr>
          </w:p>
        </w:tc>
      </w:tr>
      <w:tr w:rsidR="00C97507" w:rsidRPr="00E914C3" w14:paraId="7F2A9FEF" w14:textId="77777777" w:rsidTr="00C97507">
        <w:trPr>
          <w:trHeight w:val="584"/>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FE48237" w14:textId="77777777" w:rsidR="00C97507" w:rsidRPr="00E914C3" w:rsidRDefault="00C97507" w:rsidP="00C97507">
            <w:pPr>
              <w:pStyle w:val="Corpsdetexte"/>
              <w:tabs>
                <w:tab w:val="left" w:pos="3969"/>
              </w:tabs>
              <w:ind w:left="142"/>
              <w:rPr>
                <w:b/>
                <w:i/>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C646419" w14:textId="77777777" w:rsidR="00C97507" w:rsidRPr="00E914C3" w:rsidRDefault="00C97507" w:rsidP="00C97507">
            <w:pPr>
              <w:pStyle w:val="Corpsdetexte"/>
              <w:tabs>
                <w:tab w:val="left" w:pos="3969"/>
              </w:tabs>
              <w:spacing w:before="0"/>
              <w:ind w:left="142"/>
              <w:jc w:val="center"/>
              <w:rPr>
                <w:b/>
                <w:i/>
                <w:sz w:val="18"/>
              </w:rPr>
            </w:pPr>
            <w:r w:rsidRPr="00E914C3">
              <w:rPr>
                <w:b/>
                <w:i/>
                <w:sz w:val="18"/>
              </w:rPr>
              <w:t>Autres équipements recevant du public</w:t>
            </w:r>
          </w:p>
        </w:tc>
        <w:tc>
          <w:tcPr>
            <w:tcW w:w="10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261177B" w14:textId="77777777" w:rsidR="00C97507" w:rsidRPr="00E914C3" w:rsidRDefault="00C97507" w:rsidP="00C97507">
            <w:pPr>
              <w:pStyle w:val="Corpsdetexte"/>
              <w:tabs>
                <w:tab w:val="left" w:pos="3969"/>
              </w:tabs>
              <w:spacing w:before="0"/>
              <w:ind w:left="142"/>
              <w:jc w:val="center"/>
              <w:rPr>
                <w:b/>
                <w:i/>
                <w:sz w:val="22"/>
              </w:rPr>
            </w:pPr>
            <w:r w:rsidRPr="00E914C3">
              <w:rPr>
                <w:b/>
                <w:i/>
                <w:sz w:val="22"/>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1CEA206" w14:textId="77777777" w:rsidR="00C97507" w:rsidRPr="00E914C3" w:rsidRDefault="00C97507" w:rsidP="00C97507">
            <w:pPr>
              <w:pStyle w:val="Corpsdetexte"/>
              <w:tabs>
                <w:tab w:val="left" w:pos="3969"/>
              </w:tabs>
              <w:spacing w:before="0"/>
              <w:ind w:left="142"/>
              <w:rPr>
                <w:b/>
                <w:i/>
                <w:sz w:val="22"/>
              </w:rPr>
            </w:pPr>
          </w:p>
        </w:tc>
      </w:tr>
      <w:tr w:rsidR="00C97507" w:rsidRPr="00E914C3" w14:paraId="30292D72" w14:textId="77777777" w:rsidTr="00C97507">
        <w:trPr>
          <w:trHeight w:val="227"/>
        </w:trPr>
        <w:tc>
          <w:tcPr>
            <w:tcW w:w="1745"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1469946" w14:textId="77777777" w:rsidR="00C97507" w:rsidRPr="00E914C3" w:rsidRDefault="00C97507" w:rsidP="00A56317">
            <w:pPr>
              <w:pStyle w:val="Corpsdetexte"/>
              <w:tabs>
                <w:tab w:val="left" w:pos="3969"/>
              </w:tabs>
              <w:ind w:left="142"/>
              <w:jc w:val="center"/>
              <w:rPr>
                <w:b/>
                <w:i/>
              </w:rPr>
            </w:pPr>
            <w:r w:rsidRPr="00E914C3">
              <w:rPr>
                <w:b/>
                <w:bCs/>
                <w:i/>
              </w:rPr>
              <w:t>Autres activités des secteurs secondaire ou tertiaire</w:t>
            </w: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C72D93D" w14:textId="77777777" w:rsidR="00C97507" w:rsidRPr="00E914C3" w:rsidRDefault="00C97507" w:rsidP="00C97507">
            <w:pPr>
              <w:pStyle w:val="Corpsdetexte"/>
              <w:tabs>
                <w:tab w:val="left" w:pos="3969"/>
              </w:tabs>
              <w:spacing w:before="0"/>
              <w:ind w:left="142"/>
              <w:jc w:val="center"/>
              <w:rPr>
                <w:b/>
                <w:i/>
                <w:sz w:val="18"/>
              </w:rPr>
            </w:pPr>
            <w:r w:rsidRPr="00E914C3">
              <w:rPr>
                <w:b/>
                <w:i/>
                <w:sz w:val="18"/>
              </w:rPr>
              <w:t>Industrie</w:t>
            </w:r>
          </w:p>
        </w:tc>
        <w:tc>
          <w:tcPr>
            <w:tcW w:w="10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4D04C596" w14:textId="77777777" w:rsidR="00C97507" w:rsidRPr="00E914C3" w:rsidRDefault="00C97507" w:rsidP="00C97507">
            <w:pPr>
              <w:pStyle w:val="Corpsdetexte"/>
              <w:tabs>
                <w:tab w:val="left" w:pos="3969"/>
              </w:tabs>
              <w:spacing w:before="0"/>
              <w:ind w:left="142"/>
              <w:jc w:val="center"/>
              <w:rPr>
                <w:b/>
                <w:i/>
                <w:sz w:val="22"/>
              </w:rPr>
            </w:pPr>
            <w:r w:rsidRPr="00E914C3">
              <w:rPr>
                <w:b/>
                <w:i/>
                <w:sz w:val="22"/>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B1CEFD2" w14:textId="77777777" w:rsidR="00C97507" w:rsidRPr="00E914C3" w:rsidRDefault="00C97507" w:rsidP="00C97507">
            <w:pPr>
              <w:pStyle w:val="Corpsdetexte"/>
              <w:tabs>
                <w:tab w:val="left" w:pos="3969"/>
              </w:tabs>
              <w:spacing w:before="0"/>
              <w:ind w:left="142"/>
              <w:rPr>
                <w:b/>
                <w:i/>
                <w:sz w:val="22"/>
              </w:rPr>
            </w:pPr>
          </w:p>
        </w:tc>
      </w:tr>
      <w:tr w:rsidR="00C97507" w:rsidRPr="00E914C3" w14:paraId="2C7C932C" w14:textId="77777777" w:rsidTr="00C97507">
        <w:trPr>
          <w:trHeight w:val="320"/>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6C1464E" w14:textId="77777777" w:rsidR="00C97507" w:rsidRPr="00E914C3" w:rsidRDefault="00C97507" w:rsidP="00C97507">
            <w:pPr>
              <w:pStyle w:val="Corpsdetexte"/>
              <w:tabs>
                <w:tab w:val="left" w:pos="3969"/>
              </w:tabs>
              <w:ind w:left="142"/>
              <w:rPr>
                <w:b/>
                <w:i/>
                <w:sz w:val="22"/>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FB2FAA6" w14:textId="77777777" w:rsidR="00C97507" w:rsidRPr="00E914C3" w:rsidRDefault="00C97507" w:rsidP="00C97507">
            <w:pPr>
              <w:pStyle w:val="Corpsdetexte"/>
              <w:tabs>
                <w:tab w:val="left" w:pos="3969"/>
              </w:tabs>
              <w:spacing w:before="0"/>
              <w:ind w:left="142"/>
              <w:jc w:val="center"/>
              <w:rPr>
                <w:b/>
                <w:i/>
                <w:sz w:val="18"/>
              </w:rPr>
            </w:pPr>
            <w:r w:rsidRPr="00E914C3">
              <w:rPr>
                <w:b/>
                <w:i/>
                <w:sz w:val="18"/>
              </w:rPr>
              <w:t>Entrepôt</w:t>
            </w:r>
          </w:p>
        </w:tc>
        <w:tc>
          <w:tcPr>
            <w:tcW w:w="10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004683C2" w14:textId="77777777" w:rsidR="00C97507" w:rsidRPr="00E914C3" w:rsidRDefault="00C97507" w:rsidP="00C97507">
            <w:pPr>
              <w:pStyle w:val="Corpsdetexte"/>
              <w:tabs>
                <w:tab w:val="left" w:pos="3969"/>
              </w:tabs>
              <w:spacing w:before="0"/>
              <w:ind w:left="142"/>
              <w:jc w:val="center"/>
              <w:rPr>
                <w:b/>
                <w:i/>
                <w:sz w:val="22"/>
              </w:rPr>
            </w:pP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C394799" w14:textId="77777777" w:rsidR="00C97507" w:rsidRPr="00E914C3" w:rsidRDefault="00C97507" w:rsidP="00C97507">
            <w:pPr>
              <w:pStyle w:val="Corpsdetexte"/>
              <w:tabs>
                <w:tab w:val="left" w:pos="3969"/>
              </w:tabs>
              <w:spacing w:before="0"/>
              <w:ind w:left="142"/>
              <w:rPr>
                <w:b/>
                <w:i/>
                <w:sz w:val="22"/>
              </w:rPr>
            </w:pPr>
          </w:p>
        </w:tc>
      </w:tr>
      <w:tr w:rsidR="00C97507" w:rsidRPr="00E914C3" w14:paraId="463EF6E7" w14:textId="77777777" w:rsidTr="00C97507">
        <w:trPr>
          <w:trHeight w:val="116"/>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4226D800" w14:textId="77777777" w:rsidR="00C97507" w:rsidRPr="00E914C3" w:rsidRDefault="00C97507" w:rsidP="00C97507">
            <w:pPr>
              <w:pStyle w:val="Corpsdetexte"/>
              <w:tabs>
                <w:tab w:val="left" w:pos="3969"/>
              </w:tabs>
              <w:ind w:left="142"/>
              <w:rPr>
                <w:b/>
                <w:i/>
                <w:sz w:val="22"/>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73949BF" w14:textId="77777777" w:rsidR="00C97507" w:rsidRPr="00E914C3" w:rsidRDefault="00C97507" w:rsidP="00C97507">
            <w:pPr>
              <w:pStyle w:val="Corpsdetexte"/>
              <w:tabs>
                <w:tab w:val="left" w:pos="3969"/>
              </w:tabs>
              <w:spacing w:before="0"/>
              <w:ind w:left="142"/>
              <w:jc w:val="center"/>
              <w:rPr>
                <w:b/>
                <w:i/>
                <w:sz w:val="18"/>
              </w:rPr>
            </w:pPr>
            <w:r w:rsidRPr="00E914C3">
              <w:rPr>
                <w:b/>
                <w:i/>
                <w:sz w:val="18"/>
              </w:rPr>
              <w:t>Bureau</w:t>
            </w:r>
          </w:p>
        </w:tc>
        <w:tc>
          <w:tcPr>
            <w:tcW w:w="10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1BCF04BF" w14:textId="77777777" w:rsidR="00C97507" w:rsidRPr="00E914C3" w:rsidRDefault="00C97507" w:rsidP="00C97507">
            <w:pPr>
              <w:pStyle w:val="Corpsdetexte"/>
              <w:tabs>
                <w:tab w:val="left" w:pos="3969"/>
              </w:tabs>
              <w:spacing w:before="0"/>
              <w:ind w:left="142"/>
              <w:jc w:val="center"/>
              <w:rPr>
                <w:b/>
                <w:i/>
                <w:sz w:val="22"/>
              </w:rPr>
            </w:pP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FF5DD7D" w14:textId="77777777" w:rsidR="00C97507" w:rsidRPr="00E914C3" w:rsidRDefault="00C97507" w:rsidP="00C97507">
            <w:pPr>
              <w:pStyle w:val="Corpsdetexte"/>
              <w:tabs>
                <w:tab w:val="left" w:pos="3969"/>
              </w:tabs>
              <w:spacing w:before="0"/>
              <w:ind w:left="142"/>
              <w:rPr>
                <w:b/>
                <w:i/>
                <w:sz w:val="22"/>
              </w:rPr>
            </w:pPr>
          </w:p>
        </w:tc>
      </w:tr>
      <w:tr w:rsidR="00C97507" w:rsidRPr="00E914C3" w14:paraId="483F8641" w14:textId="77777777" w:rsidTr="00C97507">
        <w:trPr>
          <w:trHeight w:val="494"/>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892C45F" w14:textId="77777777" w:rsidR="00C97507" w:rsidRPr="00E914C3" w:rsidRDefault="00C97507" w:rsidP="00C97507">
            <w:pPr>
              <w:pStyle w:val="Corpsdetexte"/>
              <w:tabs>
                <w:tab w:val="left" w:pos="3969"/>
              </w:tabs>
              <w:ind w:left="142"/>
              <w:rPr>
                <w:b/>
                <w:i/>
                <w:sz w:val="22"/>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1846327" w14:textId="77777777" w:rsidR="00C97507" w:rsidRPr="00E914C3" w:rsidRDefault="00C97507" w:rsidP="00C97507">
            <w:pPr>
              <w:pStyle w:val="Corpsdetexte"/>
              <w:tabs>
                <w:tab w:val="left" w:pos="3969"/>
              </w:tabs>
              <w:spacing w:before="0"/>
              <w:ind w:left="142"/>
              <w:jc w:val="center"/>
              <w:rPr>
                <w:b/>
                <w:i/>
                <w:sz w:val="18"/>
              </w:rPr>
            </w:pPr>
            <w:r w:rsidRPr="00E914C3">
              <w:rPr>
                <w:b/>
                <w:i/>
                <w:sz w:val="18"/>
              </w:rPr>
              <w:t>Centre de congrès et d’exposition</w:t>
            </w:r>
          </w:p>
        </w:tc>
        <w:tc>
          <w:tcPr>
            <w:tcW w:w="10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EDCA5B6" w14:textId="77777777" w:rsidR="00C97507" w:rsidRPr="00E914C3" w:rsidRDefault="00C97507" w:rsidP="00C97507">
            <w:pPr>
              <w:pStyle w:val="Corpsdetexte"/>
              <w:tabs>
                <w:tab w:val="left" w:pos="3969"/>
              </w:tabs>
              <w:spacing w:before="0"/>
              <w:ind w:left="142"/>
              <w:jc w:val="center"/>
              <w:rPr>
                <w:b/>
                <w:i/>
                <w:sz w:val="22"/>
              </w:rPr>
            </w:pPr>
            <w:r w:rsidRPr="00E914C3">
              <w:rPr>
                <w:b/>
                <w:i/>
                <w:sz w:val="22"/>
              </w:rPr>
              <w:t>X</w:t>
            </w:r>
          </w:p>
        </w:tc>
        <w:tc>
          <w:tcPr>
            <w:tcW w:w="3629"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1CE0917" w14:textId="77777777" w:rsidR="00C97507" w:rsidRPr="00E914C3" w:rsidRDefault="00C97507" w:rsidP="00C97507">
            <w:pPr>
              <w:pStyle w:val="Corpsdetexte"/>
              <w:tabs>
                <w:tab w:val="left" w:pos="3969"/>
              </w:tabs>
              <w:spacing w:before="0"/>
              <w:ind w:left="142"/>
              <w:rPr>
                <w:b/>
                <w:i/>
                <w:sz w:val="22"/>
              </w:rPr>
            </w:pPr>
          </w:p>
        </w:tc>
      </w:tr>
    </w:tbl>
    <w:p w14:paraId="480E4FB8" w14:textId="77777777" w:rsidR="00C97507" w:rsidRPr="00E914C3" w:rsidRDefault="00C97507" w:rsidP="00C97507">
      <w:pPr>
        <w:pStyle w:val="Corpsdetexte"/>
        <w:tabs>
          <w:tab w:val="left" w:pos="3969"/>
        </w:tabs>
        <w:ind w:left="142"/>
        <w:rPr>
          <w:b/>
          <w:i/>
          <w:sz w:val="22"/>
        </w:rPr>
      </w:pPr>
    </w:p>
    <w:tbl>
      <w:tblPr>
        <w:tblW w:w="9534" w:type="dxa"/>
        <w:tblCellMar>
          <w:left w:w="0" w:type="dxa"/>
          <w:right w:w="0" w:type="dxa"/>
        </w:tblCellMar>
        <w:tblLook w:val="0420" w:firstRow="1" w:lastRow="0" w:firstColumn="0" w:lastColumn="0" w:noHBand="0" w:noVBand="1"/>
      </w:tblPr>
      <w:tblGrid>
        <w:gridCol w:w="5093"/>
        <w:gridCol w:w="1701"/>
        <w:gridCol w:w="2740"/>
      </w:tblGrid>
      <w:tr w:rsidR="00C97507" w:rsidRPr="00E914C3" w14:paraId="067FEFF5" w14:textId="77777777" w:rsidTr="00C97507">
        <w:trPr>
          <w:trHeight w:val="584"/>
        </w:trPr>
        <w:tc>
          <w:tcPr>
            <w:tcW w:w="5093"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hideMark/>
          </w:tcPr>
          <w:p w14:paraId="68151318" w14:textId="77777777" w:rsidR="00C97507" w:rsidRPr="00E914C3" w:rsidRDefault="00C97507" w:rsidP="00C97507">
            <w:pPr>
              <w:pStyle w:val="Corpsdetexte"/>
              <w:tabs>
                <w:tab w:val="left" w:pos="3969"/>
              </w:tabs>
              <w:ind w:left="21"/>
              <w:jc w:val="center"/>
              <w:rPr>
                <w:b/>
                <w:i/>
                <w:sz w:val="22"/>
                <w:szCs w:val="22"/>
              </w:rPr>
            </w:pPr>
            <w:r w:rsidRPr="00E914C3">
              <w:rPr>
                <w:b/>
                <w:bCs/>
                <w:i/>
                <w:sz w:val="22"/>
                <w:szCs w:val="22"/>
              </w:rPr>
              <w:t>Usages des sols</w:t>
            </w:r>
          </w:p>
        </w:tc>
        <w:tc>
          <w:tcPr>
            <w:tcW w:w="1701"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0B8A63FA" w14:textId="77777777" w:rsidR="00C97507" w:rsidRPr="00E914C3" w:rsidRDefault="00C97507" w:rsidP="00C97507">
            <w:pPr>
              <w:pStyle w:val="Corpsdetexte"/>
              <w:tabs>
                <w:tab w:val="left" w:pos="3969"/>
              </w:tabs>
              <w:ind w:left="3"/>
              <w:jc w:val="center"/>
              <w:rPr>
                <w:b/>
                <w:bCs/>
                <w:i/>
                <w:sz w:val="22"/>
                <w:szCs w:val="22"/>
              </w:rPr>
            </w:pPr>
            <w:r w:rsidRPr="00E914C3">
              <w:rPr>
                <w:b/>
                <w:bCs/>
                <w:i/>
                <w:sz w:val="22"/>
                <w:szCs w:val="22"/>
              </w:rPr>
              <w:t>Interdites</w:t>
            </w:r>
          </w:p>
        </w:tc>
        <w:tc>
          <w:tcPr>
            <w:tcW w:w="2740"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572A22A5" w14:textId="77777777" w:rsidR="00C97507" w:rsidRPr="00E914C3" w:rsidRDefault="00C97507" w:rsidP="00C97507">
            <w:pPr>
              <w:pStyle w:val="Corpsdetexte"/>
              <w:tabs>
                <w:tab w:val="left" w:pos="3969"/>
              </w:tabs>
              <w:ind w:left="3"/>
              <w:jc w:val="center"/>
              <w:rPr>
                <w:b/>
                <w:bCs/>
                <w:i/>
                <w:sz w:val="22"/>
                <w:szCs w:val="22"/>
              </w:rPr>
            </w:pPr>
            <w:r w:rsidRPr="00E914C3">
              <w:rPr>
                <w:b/>
                <w:bCs/>
                <w:i/>
                <w:sz w:val="22"/>
                <w:szCs w:val="22"/>
              </w:rPr>
              <w:t>Autorisées sous conditions particulières</w:t>
            </w:r>
          </w:p>
        </w:tc>
      </w:tr>
      <w:tr w:rsidR="00C97507" w:rsidRPr="00E914C3" w14:paraId="04AF0C6D" w14:textId="77777777" w:rsidTr="00C97507">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75253F93" w14:textId="77777777" w:rsidR="00C97507" w:rsidRPr="00E914C3" w:rsidRDefault="001279A4" w:rsidP="00C97507">
            <w:pPr>
              <w:pStyle w:val="Corpsdetexte"/>
              <w:tabs>
                <w:tab w:val="left" w:pos="3969"/>
              </w:tabs>
              <w:spacing w:before="0"/>
              <w:ind w:left="142"/>
              <w:jc w:val="center"/>
              <w:rPr>
                <w:b/>
                <w:i/>
                <w:sz w:val="18"/>
              </w:rPr>
            </w:pPr>
            <w:r w:rsidRPr="00E914C3">
              <w:rPr>
                <w:b/>
                <w:i/>
                <w:sz w:val="18"/>
              </w:rPr>
              <w:t>L</w:t>
            </w:r>
            <w:r w:rsidR="00C97507" w:rsidRPr="00E914C3">
              <w:rPr>
                <w:b/>
                <w:i/>
                <w:sz w:val="18"/>
              </w:rPr>
              <w:t>es parcs d’attractions ouverts au public, les golfs et les terrains aménagés pour la pratique de sport ou loisirs motorisés</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104E5BC" w14:textId="77777777" w:rsidR="00C97507" w:rsidRPr="00E914C3" w:rsidRDefault="00C97507" w:rsidP="00C97507">
            <w:pPr>
              <w:pStyle w:val="Corpsdetexte"/>
              <w:tabs>
                <w:tab w:val="left" w:pos="3969"/>
              </w:tabs>
              <w:spacing w:before="0"/>
              <w:ind w:left="142"/>
              <w:jc w:val="center"/>
              <w:rPr>
                <w:b/>
                <w:i/>
                <w:sz w:val="22"/>
              </w:rPr>
            </w:pPr>
            <w:r w:rsidRPr="00E914C3">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3EE368A" w14:textId="77777777" w:rsidR="00C97507" w:rsidRPr="00E914C3" w:rsidRDefault="00C97507" w:rsidP="00C97507">
            <w:pPr>
              <w:pStyle w:val="Corpsdetexte"/>
              <w:tabs>
                <w:tab w:val="left" w:pos="3969"/>
              </w:tabs>
              <w:spacing w:before="0"/>
              <w:ind w:left="134"/>
              <w:jc w:val="center"/>
              <w:rPr>
                <w:b/>
                <w:bCs/>
                <w:i/>
                <w:sz w:val="22"/>
              </w:rPr>
            </w:pPr>
          </w:p>
        </w:tc>
      </w:tr>
      <w:tr w:rsidR="00C97507" w:rsidRPr="00E914C3" w14:paraId="2AFA9D28" w14:textId="77777777" w:rsidTr="00C97507">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4A7C5F3B" w14:textId="77777777" w:rsidR="00C97507" w:rsidRPr="00E914C3" w:rsidRDefault="001279A4" w:rsidP="00C97507">
            <w:pPr>
              <w:pStyle w:val="Corpsdetexte"/>
              <w:tabs>
                <w:tab w:val="left" w:pos="3969"/>
              </w:tabs>
              <w:spacing w:before="0"/>
              <w:ind w:left="142"/>
              <w:jc w:val="center"/>
              <w:rPr>
                <w:b/>
                <w:i/>
                <w:sz w:val="18"/>
              </w:rPr>
            </w:pPr>
            <w:r w:rsidRPr="00E914C3">
              <w:rPr>
                <w:b/>
                <w:i/>
                <w:sz w:val="18"/>
              </w:rPr>
              <w:t>L</w:t>
            </w:r>
            <w:r w:rsidR="00C97507" w:rsidRPr="00E914C3">
              <w:rPr>
                <w:b/>
                <w:i/>
                <w:sz w:val="18"/>
              </w:rPr>
              <w:t>es terrains de camping, les parcs résidentiels de loisirs et les villages de vacances classés en hébergement léger</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05E25AA" w14:textId="77777777" w:rsidR="00C97507" w:rsidRPr="00E914C3" w:rsidRDefault="00C97507" w:rsidP="00C97507">
            <w:pPr>
              <w:pStyle w:val="Corpsdetexte"/>
              <w:tabs>
                <w:tab w:val="left" w:pos="3969"/>
              </w:tabs>
              <w:spacing w:before="0"/>
              <w:ind w:left="142"/>
              <w:jc w:val="center"/>
              <w:rPr>
                <w:b/>
                <w:i/>
                <w:sz w:val="22"/>
              </w:rPr>
            </w:pPr>
            <w:r w:rsidRPr="00E914C3">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6D7AC52" w14:textId="77777777" w:rsidR="00C97507" w:rsidRPr="00E914C3" w:rsidRDefault="00C97507" w:rsidP="00C97507">
            <w:pPr>
              <w:pStyle w:val="Corpsdetexte"/>
              <w:tabs>
                <w:tab w:val="left" w:pos="3969"/>
              </w:tabs>
              <w:spacing w:before="0"/>
              <w:ind w:left="134"/>
              <w:jc w:val="center"/>
              <w:rPr>
                <w:b/>
                <w:bCs/>
                <w:i/>
                <w:sz w:val="22"/>
              </w:rPr>
            </w:pPr>
          </w:p>
        </w:tc>
      </w:tr>
      <w:tr w:rsidR="00C97507" w:rsidRPr="00E914C3" w14:paraId="0F0EA4F7" w14:textId="77777777" w:rsidTr="00C97507">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6B6BD96D" w14:textId="77777777" w:rsidR="00C97507" w:rsidRPr="00E914C3" w:rsidRDefault="00C97507" w:rsidP="00C97507">
            <w:pPr>
              <w:pStyle w:val="Corpsdetexte"/>
              <w:tabs>
                <w:tab w:val="left" w:pos="3969"/>
              </w:tabs>
              <w:spacing w:before="0"/>
              <w:ind w:left="142"/>
              <w:jc w:val="center"/>
              <w:rPr>
                <w:b/>
                <w:i/>
                <w:sz w:val="18"/>
              </w:rPr>
            </w:pPr>
            <w:r w:rsidRPr="00E914C3">
              <w:rPr>
                <w:b/>
                <w:i/>
              </w:rPr>
              <w:t>Caravanes isolées /résidences démontables</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38118E5" w14:textId="77777777" w:rsidR="00C97507" w:rsidRPr="00E914C3" w:rsidRDefault="00C97507" w:rsidP="00C97507">
            <w:pPr>
              <w:pStyle w:val="Corpsdetexte"/>
              <w:tabs>
                <w:tab w:val="left" w:pos="3969"/>
              </w:tabs>
              <w:spacing w:before="0"/>
              <w:ind w:left="142"/>
              <w:jc w:val="center"/>
              <w:rPr>
                <w:b/>
                <w:i/>
                <w:sz w:val="22"/>
              </w:rPr>
            </w:pPr>
            <w:r w:rsidRPr="00E914C3">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AA4CB0E" w14:textId="77777777" w:rsidR="00C97507" w:rsidRPr="00E914C3" w:rsidRDefault="00C97507" w:rsidP="00C97507">
            <w:pPr>
              <w:pStyle w:val="Corpsdetexte"/>
              <w:tabs>
                <w:tab w:val="left" w:pos="3969"/>
              </w:tabs>
              <w:spacing w:before="0"/>
              <w:ind w:left="134"/>
              <w:jc w:val="center"/>
              <w:rPr>
                <w:b/>
                <w:bCs/>
                <w:i/>
                <w:sz w:val="22"/>
              </w:rPr>
            </w:pPr>
          </w:p>
        </w:tc>
      </w:tr>
      <w:tr w:rsidR="00C97507" w:rsidRPr="00E914C3" w14:paraId="4658615A" w14:textId="77777777" w:rsidTr="00C97507">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3FDB5925" w14:textId="77777777" w:rsidR="00C97507" w:rsidRPr="00E914C3" w:rsidRDefault="001279A4" w:rsidP="00C97507">
            <w:pPr>
              <w:pStyle w:val="Corpsdetexte"/>
              <w:tabs>
                <w:tab w:val="left" w:pos="3969"/>
              </w:tabs>
              <w:spacing w:before="0"/>
              <w:ind w:left="142"/>
              <w:jc w:val="center"/>
              <w:rPr>
                <w:b/>
                <w:i/>
                <w:sz w:val="18"/>
              </w:rPr>
            </w:pPr>
            <w:r w:rsidRPr="00E914C3">
              <w:rPr>
                <w:b/>
                <w:i/>
                <w:sz w:val="18"/>
              </w:rPr>
              <w:t>L</w:t>
            </w:r>
            <w:r w:rsidR="00C97507" w:rsidRPr="00E914C3">
              <w:rPr>
                <w:b/>
                <w:i/>
                <w:sz w:val="18"/>
              </w:rPr>
              <w:t>es garages collectifs de caravanes ou de résidences mobiles</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CF7A9DF" w14:textId="77777777" w:rsidR="00C97507" w:rsidRPr="00E914C3" w:rsidRDefault="00C97507" w:rsidP="00C97507">
            <w:pPr>
              <w:pStyle w:val="Corpsdetexte"/>
              <w:tabs>
                <w:tab w:val="left" w:pos="3969"/>
              </w:tabs>
              <w:spacing w:before="0"/>
              <w:ind w:left="142"/>
              <w:jc w:val="center"/>
              <w:rPr>
                <w:b/>
                <w:i/>
                <w:sz w:val="22"/>
              </w:rPr>
            </w:pPr>
            <w:r w:rsidRPr="00E914C3">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43CAA27" w14:textId="77777777" w:rsidR="00C97507" w:rsidRPr="00E914C3" w:rsidRDefault="00C97507" w:rsidP="00C97507">
            <w:pPr>
              <w:pStyle w:val="Corpsdetexte"/>
              <w:tabs>
                <w:tab w:val="left" w:pos="3969"/>
              </w:tabs>
              <w:spacing w:before="0"/>
              <w:ind w:left="134"/>
              <w:jc w:val="center"/>
              <w:rPr>
                <w:b/>
                <w:bCs/>
                <w:i/>
                <w:sz w:val="22"/>
              </w:rPr>
            </w:pPr>
          </w:p>
        </w:tc>
      </w:tr>
      <w:tr w:rsidR="00C97507" w:rsidRPr="00E914C3" w14:paraId="64065773" w14:textId="77777777" w:rsidTr="00C97507">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479B829A" w14:textId="77777777" w:rsidR="00C97507" w:rsidRPr="00E914C3" w:rsidRDefault="001279A4" w:rsidP="00C97507">
            <w:pPr>
              <w:pStyle w:val="Corpsdetexte"/>
              <w:tabs>
                <w:tab w:val="left" w:pos="3969"/>
              </w:tabs>
              <w:spacing w:before="0"/>
              <w:ind w:left="142"/>
              <w:jc w:val="center"/>
              <w:rPr>
                <w:b/>
                <w:i/>
                <w:sz w:val="18"/>
              </w:rPr>
            </w:pPr>
            <w:r w:rsidRPr="00E914C3">
              <w:rPr>
                <w:b/>
                <w:i/>
                <w:sz w:val="18"/>
              </w:rPr>
              <w:t>L</w:t>
            </w:r>
            <w:r w:rsidR="00C97507" w:rsidRPr="00E914C3">
              <w:rPr>
                <w:b/>
                <w:i/>
                <w:sz w:val="18"/>
              </w:rPr>
              <w:t>es carrières et les installations nécessaires à leur exploitation.</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3EE1DAC" w14:textId="77777777" w:rsidR="00C97507" w:rsidRPr="00E914C3" w:rsidRDefault="00C97507" w:rsidP="00C97507">
            <w:pPr>
              <w:pStyle w:val="Corpsdetexte"/>
              <w:tabs>
                <w:tab w:val="left" w:pos="3969"/>
              </w:tabs>
              <w:spacing w:before="0"/>
              <w:ind w:left="142"/>
              <w:jc w:val="center"/>
              <w:rPr>
                <w:b/>
                <w:i/>
                <w:sz w:val="22"/>
              </w:rPr>
            </w:pPr>
            <w:r w:rsidRPr="00E914C3">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0F50D26" w14:textId="77777777" w:rsidR="00C97507" w:rsidRPr="00E914C3" w:rsidRDefault="00C97507" w:rsidP="00C97507">
            <w:pPr>
              <w:pStyle w:val="Corpsdetexte"/>
              <w:tabs>
                <w:tab w:val="left" w:pos="3969"/>
              </w:tabs>
              <w:spacing w:before="0"/>
              <w:ind w:left="134"/>
              <w:jc w:val="center"/>
              <w:rPr>
                <w:b/>
                <w:bCs/>
                <w:i/>
                <w:sz w:val="22"/>
              </w:rPr>
            </w:pPr>
          </w:p>
        </w:tc>
      </w:tr>
      <w:tr w:rsidR="00C97507" w:rsidRPr="00E914C3" w14:paraId="2DE3E606" w14:textId="77777777" w:rsidTr="00C97507">
        <w:trPr>
          <w:trHeight w:val="584"/>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6255BF27" w14:textId="77777777" w:rsidR="00C97507" w:rsidRPr="00E914C3" w:rsidRDefault="001279A4" w:rsidP="00C97507">
            <w:pPr>
              <w:pStyle w:val="Corpsdetexte"/>
              <w:tabs>
                <w:tab w:val="left" w:pos="3969"/>
              </w:tabs>
              <w:spacing w:before="0"/>
              <w:ind w:left="142"/>
              <w:jc w:val="center"/>
              <w:rPr>
                <w:b/>
                <w:i/>
                <w:sz w:val="18"/>
              </w:rPr>
            </w:pPr>
            <w:r w:rsidRPr="00E914C3">
              <w:rPr>
                <w:b/>
                <w:i/>
                <w:sz w:val="18"/>
              </w:rPr>
              <w:t>L</w:t>
            </w:r>
            <w:r w:rsidR="00C97507" w:rsidRPr="00E914C3">
              <w:rPr>
                <w:b/>
                <w:i/>
                <w:sz w:val="18"/>
              </w:rPr>
              <w:t xml:space="preserve">es affouillements et exhaussement des sols </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E9315FC" w14:textId="77777777" w:rsidR="00C97507" w:rsidRPr="00E914C3" w:rsidRDefault="00C97507" w:rsidP="00C97507">
            <w:pPr>
              <w:pStyle w:val="Corpsdetexte"/>
              <w:tabs>
                <w:tab w:val="left" w:pos="3969"/>
              </w:tabs>
              <w:spacing w:before="0"/>
              <w:ind w:left="134"/>
              <w:jc w:val="center"/>
              <w:rPr>
                <w:b/>
                <w:bCs/>
                <w:i/>
                <w:sz w:val="22"/>
              </w:rPr>
            </w:pP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BBF1DB8" w14:textId="77777777" w:rsidR="00C97507" w:rsidRPr="00E914C3" w:rsidRDefault="00C97507" w:rsidP="001279A4">
            <w:pPr>
              <w:pStyle w:val="Corpsdetexte"/>
              <w:spacing w:before="0"/>
              <w:ind w:left="142"/>
              <w:rPr>
                <w:b/>
                <w:bCs/>
                <w:i/>
              </w:rPr>
            </w:pPr>
            <w:r w:rsidRPr="00E914C3">
              <w:rPr>
                <w:b/>
                <w:i/>
                <w:sz w:val="18"/>
                <w:szCs w:val="18"/>
              </w:rPr>
              <w:t>Autorisés sous condition qu'ils soient nécessaires à la mise en œuvre des aménagements et constructions autorisés dans la zone</w:t>
            </w:r>
          </w:p>
        </w:tc>
      </w:tr>
    </w:tbl>
    <w:p w14:paraId="1AFC4747" w14:textId="77777777" w:rsidR="00C97507" w:rsidRPr="00E914C3" w:rsidRDefault="00C97507" w:rsidP="00C97507">
      <w:pPr>
        <w:pStyle w:val="Corpsdetexte"/>
        <w:tabs>
          <w:tab w:val="clear" w:pos="8789"/>
          <w:tab w:val="left" w:pos="4896"/>
        </w:tabs>
        <w:ind w:left="1418"/>
        <w:rPr>
          <w:rFonts w:cs="Arial"/>
          <w:noProof/>
        </w:rPr>
      </w:pPr>
    </w:p>
    <w:p w14:paraId="5B473320" w14:textId="77777777" w:rsidR="00C97507" w:rsidRPr="00E914C3" w:rsidRDefault="00C97507" w:rsidP="00C97507">
      <w:pPr>
        <w:pStyle w:val="P1"/>
        <w:numPr>
          <w:ilvl w:val="0"/>
          <w:numId w:val="0"/>
        </w:numPr>
        <w:tabs>
          <w:tab w:val="left" w:pos="1701"/>
        </w:tabs>
        <w:ind w:left="1418"/>
      </w:pPr>
      <w:r w:rsidRPr="00E914C3">
        <w:t>Toute nouvelle construction est interdite à moins de 6 mètres des cours d’eau depuis le haut de talus de la berge afin de permettre l’entretien des berges et limiter les risques liés à l’érosion.</w:t>
      </w:r>
    </w:p>
    <w:p w14:paraId="558145A4" w14:textId="77777777" w:rsidR="00C97507" w:rsidRPr="00E914C3" w:rsidRDefault="00C97507" w:rsidP="00C97507">
      <w:pPr>
        <w:pStyle w:val="P1"/>
        <w:numPr>
          <w:ilvl w:val="0"/>
          <w:numId w:val="0"/>
        </w:numPr>
        <w:tabs>
          <w:tab w:val="left" w:pos="1701"/>
        </w:tabs>
        <w:ind w:left="1418"/>
      </w:pPr>
      <w:r w:rsidRPr="00E914C3">
        <w:t xml:space="preserve">Dans la zone de danger liée aux canalisations de transport de matières dangereuses identifiée par une trame grisée au document graphique, les occupations et utilisations des sols devront être compatibles avec l’Arrêté du 5 mars </w:t>
      </w:r>
      <w:r w:rsidR="00233978" w:rsidRPr="00E914C3">
        <w:t>2014 définissant</w:t>
      </w:r>
      <w:r w:rsidRPr="00E914C3">
        <w:t xml:space="preserve"> les modalités d'application du chapitre V du titre V du livre V du code de l'environnement et portant règlement de la sécurité des canalisations de transport de gaz naturel ou assimilé. Ces conditions portent sur l’affectation des sols (notamment habitations, établissements recevant du public, …), règles d’implantation, hauteur et densité d’occupation.</w:t>
      </w:r>
    </w:p>
    <w:p w14:paraId="5B597773" w14:textId="77777777" w:rsidR="00E43C0A" w:rsidRPr="00E914C3" w:rsidRDefault="00E43C0A" w:rsidP="00C97507">
      <w:pPr>
        <w:pStyle w:val="P1"/>
        <w:numPr>
          <w:ilvl w:val="0"/>
          <w:numId w:val="0"/>
        </w:numPr>
        <w:tabs>
          <w:tab w:val="left" w:pos="1701"/>
        </w:tabs>
        <w:ind w:left="1418"/>
      </w:pPr>
    </w:p>
    <w:p w14:paraId="12484C93" w14:textId="77777777" w:rsidR="006042B6" w:rsidRPr="00E914C3" w:rsidRDefault="006042B6">
      <w:pPr>
        <w:jc w:val="left"/>
      </w:pPr>
      <w:r w:rsidRPr="00E914C3">
        <w:br w:type="page"/>
      </w:r>
    </w:p>
    <w:p w14:paraId="7AAE560D" w14:textId="77777777" w:rsidR="00C97507" w:rsidRPr="00E914C3" w:rsidRDefault="00C97507" w:rsidP="00C97507">
      <w:pPr>
        <w:pStyle w:val="TSEC"/>
        <w:numPr>
          <w:ilvl w:val="0"/>
          <w:numId w:val="15"/>
        </w:numPr>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spacing w:before="600"/>
        <w:ind w:left="1418" w:firstLine="0"/>
        <w:jc w:val="center"/>
        <w:rPr>
          <w:rFonts w:ascii="Calibri" w:hAnsi="Calibri"/>
          <w:b/>
          <w:color w:val="6EAA00"/>
        </w:rPr>
      </w:pPr>
      <w:bookmarkStart w:id="30" w:name="_Toc521307235"/>
      <w:bookmarkStart w:id="31" w:name="_Toc187421597"/>
      <w:r w:rsidRPr="00E914C3">
        <w:rPr>
          <w:rFonts w:ascii="Calibri" w:hAnsi="Calibri"/>
          <w:b/>
          <w:color w:val="6EAA00"/>
        </w:rPr>
        <w:lastRenderedPageBreak/>
        <w:t>Caractéristiques urbaine, architecturale, environnementale</w:t>
      </w:r>
      <w:r w:rsidRPr="00E914C3">
        <w:rPr>
          <w:rFonts w:ascii="Calibri" w:hAnsi="Calibri"/>
          <w:b/>
          <w:color w:val="6EAA00"/>
        </w:rPr>
        <w:br/>
        <w:t>et paysagère</w:t>
      </w:r>
      <w:bookmarkEnd w:id="30"/>
      <w:bookmarkEnd w:id="31"/>
    </w:p>
    <w:p w14:paraId="0D2828D6" w14:textId="77777777" w:rsidR="00C97507" w:rsidRPr="00E914C3" w:rsidRDefault="00C97507" w:rsidP="00C97507">
      <w:pPr>
        <w:pStyle w:val="P1"/>
        <w:numPr>
          <w:ilvl w:val="0"/>
          <w:numId w:val="0"/>
        </w:numPr>
        <w:ind w:left="1418"/>
        <w:rPr>
          <w:bCs/>
        </w:rPr>
      </w:pPr>
      <w:r w:rsidRPr="00E914C3">
        <w:rPr>
          <w:bCs/>
        </w:rPr>
        <w:t>Le projet peut être refusé ou n'être accepté que sous réserve de l'observation de prescriptions spéciales si les constructions, par leur situation, leur architecture, leurs dimensions ou l'aspect extérieur des bâtiments ou ouvrages à édifier ou à modifier, sont de nature à porter atteinte au caractère ou à l'intérêt des lieux avoisinants, aux sites, aux paysages naturels ou urbains ainsi qu'à la conservation des perspectives monumentales.</w:t>
      </w:r>
    </w:p>
    <w:p w14:paraId="58B353CF" w14:textId="77777777" w:rsidR="00C97507" w:rsidRPr="00E914C3" w:rsidRDefault="00C97507" w:rsidP="00C97507">
      <w:pPr>
        <w:pStyle w:val="Puce1-8pts"/>
        <w:numPr>
          <w:ilvl w:val="0"/>
          <w:numId w:val="0"/>
        </w:numPr>
        <w:tabs>
          <w:tab w:val="left" w:pos="1560"/>
        </w:tabs>
        <w:ind w:left="1418"/>
        <w:rPr>
          <w:i/>
          <w:noProof w:val="0"/>
        </w:rPr>
      </w:pPr>
      <w:r w:rsidRPr="00E914C3">
        <w:rPr>
          <w:noProof w:val="0"/>
        </w:rPr>
        <w:t xml:space="preserve">Il sera </w:t>
      </w:r>
      <w:r w:rsidRPr="00E914C3">
        <w:rPr>
          <w:noProof w:val="0"/>
          <w:u w:val="single"/>
        </w:rPr>
        <w:t xml:space="preserve">dérogé </w:t>
      </w:r>
      <w:r w:rsidRPr="00E914C3">
        <w:rPr>
          <w:noProof w:val="0"/>
        </w:rPr>
        <w:t>à l’article R151-21 du code de l’urbanisme qui précise que</w:t>
      </w:r>
      <w:r w:rsidRPr="00E914C3">
        <w:rPr>
          <w:i/>
          <w:noProof w:val="0"/>
        </w:rPr>
        <w:t> : « Dans le cas d'un lotissement ou dans celui de la construction, sur un même terrain, de plusieurs bâtiments dont le terrain d'assiette doit faire l'objet d'une division en propriété ou en jouissance, les règles édictées par le plan local d'urbanisme sont appréciées au regard de l'ensemble du projet, sauf si le règlement de ce plan s'y oppose. » Cette disposition s’applique à toutes les règles du présent règlement.</w:t>
      </w:r>
    </w:p>
    <w:p w14:paraId="72A323A2" w14:textId="77777777" w:rsidR="00A07A3D" w:rsidRPr="00E914C3" w:rsidRDefault="00A07A3D" w:rsidP="00A07A3D">
      <w:pPr>
        <w:keepLines/>
        <w:spacing w:before="200"/>
        <w:ind w:left="1418"/>
        <w:rPr>
          <w:b/>
        </w:rPr>
      </w:pPr>
      <w:r w:rsidRPr="00E914C3">
        <w:rPr>
          <w:b/>
        </w:rPr>
        <w:t>Les présentes dispositions ne s’appliquent pas aux équipements et aux</w:t>
      </w:r>
      <w:r w:rsidRPr="00E914C3">
        <w:rPr>
          <w:sz w:val="18"/>
        </w:rPr>
        <w:t xml:space="preserve"> </w:t>
      </w:r>
      <w:r w:rsidRPr="00E914C3">
        <w:rPr>
          <w:b/>
        </w:rPr>
        <w:t>ouvrages d’intérêt collectif et/ou de services publics*.</w:t>
      </w:r>
    </w:p>
    <w:p w14:paraId="779AEC38" w14:textId="77777777" w:rsidR="00C97507" w:rsidRPr="00E914C3" w:rsidRDefault="00C97507" w:rsidP="00C97507">
      <w:pPr>
        <w:pStyle w:val="P1"/>
        <w:numPr>
          <w:ilvl w:val="0"/>
          <w:numId w:val="0"/>
        </w:numPr>
        <w:ind w:left="1418"/>
        <w:rPr>
          <w:bCs/>
        </w:rPr>
      </w:pPr>
    </w:p>
    <w:p w14:paraId="0D650F9E" w14:textId="77777777" w:rsidR="00C97507" w:rsidRPr="00E914C3" w:rsidRDefault="00C97507" w:rsidP="00C97507">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rPr>
      </w:pPr>
      <w:r w:rsidRPr="00E914C3">
        <w:rPr>
          <w:rFonts w:asciiTheme="minorHAnsi" w:hAnsiTheme="minorHAnsi"/>
          <w:color w:val="00375A"/>
          <w:sz w:val="28"/>
          <w:szCs w:val="28"/>
          <w:u w:val="single"/>
        </w:rPr>
        <w:t>Article 2-1</w:t>
      </w:r>
      <w:r w:rsidRPr="00E914C3">
        <w:rPr>
          <w:rFonts w:asciiTheme="minorHAnsi" w:hAnsiTheme="minorHAnsi"/>
          <w:color w:val="00375A"/>
          <w:sz w:val="28"/>
          <w:szCs w:val="28"/>
        </w:rPr>
        <w:t xml:space="preserve"> : </w:t>
      </w:r>
      <w:r w:rsidRPr="00E914C3">
        <w:rPr>
          <w:rFonts w:asciiTheme="minorHAnsi" w:hAnsiTheme="minorHAnsi"/>
          <w:color w:val="00375A"/>
          <w:sz w:val="28"/>
          <w:szCs w:val="28"/>
        </w:rPr>
        <w:tab/>
        <w:t>Volumétrie et implantation des constructions</w:t>
      </w:r>
    </w:p>
    <w:p w14:paraId="7914C9D5" w14:textId="77777777" w:rsidR="00C97507" w:rsidRPr="00E914C3" w:rsidRDefault="00C97507" w:rsidP="00865620">
      <w:pPr>
        <w:pStyle w:val="Paragraphedeliste"/>
        <w:numPr>
          <w:ilvl w:val="0"/>
          <w:numId w:val="42"/>
        </w:numPr>
        <w:tabs>
          <w:tab w:val="left" w:pos="1701"/>
        </w:tabs>
        <w:spacing w:before="200"/>
        <w:ind w:left="1701" w:hanging="283"/>
        <w:rPr>
          <w:rFonts w:ascii="Arial Gras" w:hAnsi="Arial Gras"/>
          <w:b/>
          <w:bCs/>
          <w:smallCaps/>
          <w:color w:val="00375A"/>
          <w:u w:val="single"/>
        </w:rPr>
      </w:pPr>
      <w:r w:rsidRPr="00E914C3">
        <w:rPr>
          <w:rFonts w:ascii="Arial Gras" w:hAnsi="Arial Gras"/>
          <w:b/>
          <w:bCs/>
          <w:smallCaps/>
          <w:color w:val="00375A"/>
        </w:rPr>
        <w:t>Emprise au sol des constructions</w:t>
      </w:r>
    </w:p>
    <w:p w14:paraId="2D8FDB61" w14:textId="77777777" w:rsidR="00C97507" w:rsidRPr="00E914C3" w:rsidRDefault="00C97507" w:rsidP="00C97507">
      <w:pPr>
        <w:spacing w:before="200"/>
        <w:ind w:left="1418"/>
      </w:pPr>
      <w:r w:rsidRPr="00E914C3">
        <w:t>L’emprise au sol maximale des constructions devra être inférieure ou égale à 75% du terrain d’assiette du projet.</w:t>
      </w:r>
    </w:p>
    <w:p w14:paraId="02DFDA67" w14:textId="77777777" w:rsidR="00C97507" w:rsidRPr="00E914C3" w:rsidRDefault="00C97507" w:rsidP="00C97507">
      <w:pPr>
        <w:spacing w:before="200"/>
        <w:ind w:left="1418"/>
        <w:rPr>
          <w:i/>
        </w:rPr>
      </w:pPr>
    </w:p>
    <w:p w14:paraId="60CA63CE" w14:textId="77777777" w:rsidR="00C97507" w:rsidRPr="00E914C3" w:rsidRDefault="00C97507"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Hauteur maximale des constructions</w:t>
      </w:r>
    </w:p>
    <w:p w14:paraId="4F63AD21" w14:textId="77777777" w:rsidR="00C97507" w:rsidRPr="00E914C3" w:rsidRDefault="00C97507" w:rsidP="00C97507">
      <w:pPr>
        <w:pStyle w:val="P1"/>
        <w:numPr>
          <w:ilvl w:val="0"/>
          <w:numId w:val="0"/>
        </w:numPr>
        <w:ind w:left="1418"/>
      </w:pPr>
      <w:r w:rsidRPr="00E914C3">
        <w:rPr>
          <w:bCs/>
        </w:rPr>
        <w:t>La hauteur des constructions mesurée telle que mentionnée dans le lexique du présent règlement ne doit pas excéder 12</w:t>
      </w:r>
      <w:r w:rsidRPr="00E914C3">
        <w:t xml:space="preserve"> mètres à la sablière ou à l’acrotère.</w:t>
      </w:r>
    </w:p>
    <w:p w14:paraId="3DF5ACEC" w14:textId="77777777" w:rsidR="00C97507" w:rsidRPr="00E914C3" w:rsidRDefault="00C97507" w:rsidP="00C97507">
      <w:pPr>
        <w:keepLines/>
        <w:tabs>
          <w:tab w:val="left" w:pos="1418"/>
          <w:tab w:val="left" w:pos="1843"/>
        </w:tabs>
        <w:spacing w:before="160"/>
        <w:ind w:left="1418"/>
      </w:pPr>
      <w:r w:rsidRPr="00E914C3">
        <w:t>Toutefois, une hauteur différente peut être accordée :</w:t>
      </w:r>
    </w:p>
    <w:p w14:paraId="14F79CB9" w14:textId="77777777" w:rsidR="00C97507" w:rsidRPr="00E914C3" w:rsidRDefault="001279A4" w:rsidP="00865620">
      <w:pPr>
        <w:pStyle w:val="P1"/>
        <w:tabs>
          <w:tab w:val="clear" w:pos="1701"/>
          <w:tab w:val="left" w:pos="1843"/>
        </w:tabs>
        <w:ind w:left="1843" w:hanging="283"/>
      </w:pPr>
      <w:r w:rsidRPr="00E914C3">
        <w:t>E</w:t>
      </w:r>
      <w:r w:rsidR="00C97507" w:rsidRPr="00E914C3">
        <w:t>n cas de réhabilitation, de rénovation ou d’extension d’une construction existante dont la hauteur est supérieure à la hauteur maximale autorisée. La hauteur maximale autorisée étant celle de la construction existante avant travaux,</w:t>
      </w:r>
    </w:p>
    <w:p w14:paraId="7A442784" w14:textId="77777777" w:rsidR="00C97507" w:rsidRPr="00E914C3" w:rsidRDefault="001279A4" w:rsidP="00865620">
      <w:pPr>
        <w:pStyle w:val="P1"/>
        <w:tabs>
          <w:tab w:val="clear" w:pos="1701"/>
          <w:tab w:val="left" w:pos="1843"/>
        </w:tabs>
        <w:ind w:left="1843" w:hanging="283"/>
      </w:pPr>
      <w:r w:rsidRPr="00E914C3">
        <w:t>P</w:t>
      </w:r>
      <w:r w:rsidR="00C97507" w:rsidRPr="00E914C3">
        <w:t>our les constructions et installations nécessaires aux services publics ou d’intérêt collectif.</w:t>
      </w:r>
    </w:p>
    <w:p w14:paraId="23ACE9A4" w14:textId="77777777" w:rsidR="00C97507" w:rsidRPr="00E914C3" w:rsidRDefault="00C97507" w:rsidP="00C97507">
      <w:pPr>
        <w:pStyle w:val="Corpsdetexte"/>
        <w:rPr>
          <w:u w:val="single"/>
        </w:rPr>
      </w:pPr>
    </w:p>
    <w:p w14:paraId="3B8C07A1" w14:textId="77777777" w:rsidR="00C97507" w:rsidRPr="00E914C3" w:rsidRDefault="00C97507"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Implantation des constructions par rapport aux voies et emprises publiques</w:t>
      </w:r>
    </w:p>
    <w:p w14:paraId="060D772B" w14:textId="77777777" w:rsidR="00C97507" w:rsidRPr="00E914C3" w:rsidRDefault="00C97507" w:rsidP="00C97507">
      <w:pPr>
        <w:pStyle w:val="Puce1-8pts"/>
        <w:numPr>
          <w:ilvl w:val="0"/>
          <w:numId w:val="0"/>
        </w:numPr>
        <w:tabs>
          <w:tab w:val="left" w:pos="1560"/>
        </w:tabs>
        <w:ind w:left="1418"/>
      </w:pPr>
      <w:r w:rsidRPr="00E914C3">
        <w:rPr>
          <w:noProof w:val="0"/>
        </w:rPr>
        <w:t>Les constructions doivent être implantées</w:t>
      </w:r>
      <w:r w:rsidR="00E632B8" w:rsidRPr="00E914C3">
        <w:rPr>
          <w:noProof w:val="0"/>
        </w:rPr>
        <w:t>, en tout point de la façade,</w:t>
      </w:r>
      <w:r w:rsidRPr="00E914C3">
        <w:rPr>
          <w:noProof w:val="0"/>
        </w:rPr>
        <w:t xml:space="preserve"> </w:t>
      </w:r>
      <w:r w:rsidRPr="00E914C3">
        <w:t>à une distance minimale de 5 mètres par rapport aux limites d’emprise des voies et emprise publiques.</w:t>
      </w:r>
    </w:p>
    <w:p w14:paraId="4DA171A1" w14:textId="77777777" w:rsidR="00E00546" w:rsidRPr="00E914C3" w:rsidRDefault="00E00546" w:rsidP="00E00546">
      <w:pPr>
        <w:pStyle w:val="Puce1-8pts"/>
        <w:numPr>
          <w:ilvl w:val="0"/>
          <w:numId w:val="0"/>
        </w:numPr>
        <w:tabs>
          <w:tab w:val="left" w:pos="1560"/>
        </w:tabs>
        <w:ind w:left="1418"/>
        <w:rPr>
          <w:noProof w:val="0"/>
        </w:rPr>
      </w:pPr>
      <w:r w:rsidRPr="00E914C3">
        <w:rPr>
          <w:noProof w:val="0"/>
        </w:rPr>
        <w:t>En dehors des zones agglomérées et en fonction de la catégorie de la route départementale (RD), le recul minimum par rapport aux RD doit correspondre aux dispos</w:t>
      </w:r>
      <w:r w:rsidR="001279A4" w:rsidRPr="00E914C3">
        <w:rPr>
          <w:noProof w:val="0"/>
        </w:rPr>
        <w:t xml:space="preserve">itions du </w:t>
      </w:r>
      <w:r w:rsidRPr="00E914C3">
        <w:rPr>
          <w:noProof w:val="0"/>
        </w:rPr>
        <w:t>tableau suivant :</w:t>
      </w:r>
    </w:p>
    <w:p w14:paraId="4591127E" w14:textId="77777777" w:rsidR="00E00546" w:rsidRPr="00E914C3" w:rsidRDefault="00E00546" w:rsidP="00E00546">
      <w:pPr>
        <w:pStyle w:val="Puce1-8pts"/>
        <w:numPr>
          <w:ilvl w:val="0"/>
          <w:numId w:val="0"/>
        </w:numPr>
        <w:tabs>
          <w:tab w:val="left" w:pos="1560"/>
        </w:tabs>
        <w:ind w:left="1418"/>
        <w:jc w:val="center"/>
        <w:rPr>
          <w:noProof w:val="0"/>
        </w:rPr>
      </w:pPr>
    </w:p>
    <w:tbl>
      <w:tblPr>
        <w:tblStyle w:val="Grilledutableau"/>
        <w:tblW w:w="6838" w:type="dxa"/>
        <w:jc w:val="left"/>
        <w:tblInd w:w="1758" w:type="dxa"/>
        <w:tblLook w:val="04A0" w:firstRow="1" w:lastRow="0" w:firstColumn="1" w:lastColumn="0" w:noHBand="0" w:noVBand="1"/>
      </w:tblPr>
      <w:tblGrid>
        <w:gridCol w:w="4432"/>
        <w:gridCol w:w="2406"/>
      </w:tblGrid>
      <w:tr w:rsidR="00E00546" w:rsidRPr="00E914C3" w14:paraId="6562AE73" w14:textId="77777777" w:rsidTr="00CE4B06">
        <w:trPr>
          <w:cnfStyle w:val="100000000000" w:firstRow="1" w:lastRow="0" w:firstColumn="0" w:lastColumn="0" w:oddVBand="0" w:evenVBand="0" w:oddHBand="0" w:evenHBand="0" w:firstRowFirstColumn="0" w:firstRowLastColumn="0" w:lastRowFirstColumn="0" w:lastRowLastColumn="0"/>
          <w:jc w:val="left"/>
        </w:trPr>
        <w:tc>
          <w:tcPr>
            <w:tcW w:w="4432" w:type="dxa"/>
            <w:tcBorders>
              <w:top w:val="single" w:sz="4" w:space="0" w:color="auto"/>
              <w:bottom w:val="single" w:sz="4" w:space="0" w:color="auto"/>
            </w:tcBorders>
            <w:shd w:val="clear" w:color="auto" w:fill="D6E3BC" w:themeFill="accent3" w:themeFillTint="66"/>
          </w:tcPr>
          <w:p w14:paraId="697F3FEA" w14:textId="77777777" w:rsidR="00E00546" w:rsidRPr="00E914C3" w:rsidRDefault="00E00546" w:rsidP="00F95AA4">
            <w:pPr>
              <w:pStyle w:val="Puce1-8pts"/>
              <w:numPr>
                <w:ilvl w:val="0"/>
                <w:numId w:val="0"/>
              </w:numPr>
              <w:tabs>
                <w:tab w:val="left" w:pos="1560"/>
              </w:tabs>
              <w:jc w:val="center"/>
              <w:rPr>
                <w:b/>
                <w:noProof w:val="0"/>
              </w:rPr>
            </w:pPr>
            <w:r w:rsidRPr="00E914C3">
              <w:rPr>
                <w:b/>
                <w:noProof w:val="0"/>
              </w:rPr>
              <w:t>Catégorie de la route départementale (RD)</w:t>
            </w:r>
          </w:p>
        </w:tc>
        <w:tc>
          <w:tcPr>
            <w:tcW w:w="2406" w:type="dxa"/>
            <w:tcBorders>
              <w:top w:val="single" w:sz="4" w:space="0" w:color="auto"/>
              <w:bottom w:val="single" w:sz="4" w:space="0" w:color="auto"/>
            </w:tcBorders>
            <w:shd w:val="clear" w:color="auto" w:fill="D6E3BC" w:themeFill="accent3" w:themeFillTint="66"/>
          </w:tcPr>
          <w:p w14:paraId="51C3F389" w14:textId="77777777" w:rsidR="00E00546" w:rsidRPr="00E914C3" w:rsidRDefault="00E00546" w:rsidP="00F95AA4">
            <w:pPr>
              <w:pStyle w:val="Puce1-8pts"/>
              <w:numPr>
                <w:ilvl w:val="0"/>
                <w:numId w:val="0"/>
              </w:numPr>
              <w:tabs>
                <w:tab w:val="left" w:pos="1560"/>
              </w:tabs>
              <w:jc w:val="center"/>
              <w:rPr>
                <w:b/>
                <w:noProof w:val="0"/>
              </w:rPr>
            </w:pPr>
            <w:r w:rsidRPr="00E914C3">
              <w:rPr>
                <w:b/>
                <w:noProof w:val="0"/>
              </w:rPr>
              <w:t>Recul minimum imposé par rapport à l’axe de la voie</w:t>
            </w:r>
          </w:p>
        </w:tc>
      </w:tr>
      <w:tr w:rsidR="00E00546" w:rsidRPr="00E914C3" w14:paraId="1E3858D7" w14:textId="77777777" w:rsidTr="00CE4B06">
        <w:trPr>
          <w:jc w:val="left"/>
        </w:trPr>
        <w:tc>
          <w:tcPr>
            <w:tcW w:w="4432" w:type="dxa"/>
            <w:tcBorders>
              <w:top w:val="single" w:sz="4" w:space="0" w:color="auto"/>
            </w:tcBorders>
          </w:tcPr>
          <w:p w14:paraId="15CB7042" w14:textId="77777777" w:rsidR="00E00546" w:rsidRPr="00E914C3" w:rsidRDefault="00E00546" w:rsidP="00F95AA4">
            <w:pPr>
              <w:pStyle w:val="Puce1-8pts"/>
              <w:numPr>
                <w:ilvl w:val="0"/>
                <w:numId w:val="0"/>
              </w:numPr>
              <w:tabs>
                <w:tab w:val="left" w:pos="1560"/>
              </w:tabs>
              <w:jc w:val="center"/>
              <w:rPr>
                <w:noProof w:val="0"/>
                <w:vertAlign w:val="superscript"/>
              </w:rPr>
            </w:pPr>
            <w:r w:rsidRPr="00E914C3">
              <w:rPr>
                <w:noProof w:val="0"/>
              </w:rPr>
              <w:t>1</w:t>
            </w:r>
            <w:r w:rsidRPr="00E914C3">
              <w:rPr>
                <w:noProof w:val="0"/>
                <w:vertAlign w:val="superscript"/>
              </w:rPr>
              <w:t>ère</w:t>
            </w:r>
          </w:p>
          <w:p w14:paraId="389E5ED5" w14:textId="77777777" w:rsidR="00E00546" w:rsidRPr="00E914C3" w:rsidRDefault="00851DF7" w:rsidP="00F95AA4">
            <w:pPr>
              <w:pStyle w:val="Puce1-8pts"/>
              <w:numPr>
                <w:ilvl w:val="0"/>
                <w:numId w:val="0"/>
              </w:numPr>
              <w:tabs>
                <w:tab w:val="left" w:pos="1560"/>
              </w:tabs>
              <w:jc w:val="center"/>
              <w:rPr>
                <w:noProof w:val="0"/>
              </w:rPr>
            </w:pPr>
            <w:r w:rsidRPr="00E914C3">
              <w:rPr>
                <w:noProof w:val="0"/>
              </w:rPr>
              <w:t>RD947</w:t>
            </w:r>
            <w:r w:rsidR="00E00546" w:rsidRPr="00E914C3">
              <w:rPr>
                <w:noProof w:val="0"/>
              </w:rPr>
              <w:t xml:space="preserve"> et RD817</w:t>
            </w:r>
          </w:p>
        </w:tc>
        <w:tc>
          <w:tcPr>
            <w:tcW w:w="2406" w:type="dxa"/>
            <w:tcBorders>
              <w:top w:val="single" w:sz="4" w:space="0" w:color="auto"/>
            </w:tcBorders>
          </w:tcPr>
          <w:p w14:paraId="2EA8D677" w14:textId="77777777" w:rsidR="00E00546" w:rsidRPr="00E914C3" w:rsidRDefault="00E00546" w:rsidP="00F95AA4">
            <w:pPr>
              <w:pStyle w:val="Puce1-8pts"/>
              <w:numPr>
                <w:ilvl w:val="0"/>
                <w:numId w:val="0"/>
              </w:numPr>
              <w:tabs>
                <w:tab w:val="left" w:pos="1560"/>
              </w:tabs>
              <w:jc w:val="center"/>
              <w:rPr>
                <w:noProof w:val="0"/>
              </w:rPr>
            </w:pPr>
            <w:r w:rsidRPr="00E914C3">
              <w:rPr>
                <w:noProof w:val="0"/>
              </w:rPr>
              <w:t>50 m</w:t>
            </w:r>
          </w:p>
        </w:tc>
      </w:tr>
      <w:tr w:rsidR="00E00546" w:rsidRPr="00E914C3" w14:paraId="5DE752A2" w14:textId="77777777" w:rsidTr="00CE4B06">
        <w:trPr>
          <w:jc w:val="left"/>
        </w:trPr>
        <w:tc>
          <w:tcPr>
            <w:tcW w:w="4432" w:type="dxa"/>
          </w:tcPr>
          <w:p w14:paraId="72B50020" w14:textId="77777777" w:rsidR="00E00546" w:rsidRPr="00E914C3" w:rsidRDefault="00E00546" w:rsidP="00F95AA4">
            <w:pPr>
              <w:pStyle w:val="Puce1-8pts"/>
              <w:numPr>
                <w:ilvl w:val="0"/>
                <w:numId w:val="0"/>
              </w:numPr>
              <w:tabs>
                <w:tab w:val="left" w:pos="1560"/>
              </w:tabs>
              <w:jc w:val="center"/>
              <w:rPr>
                <w:noProof w:val="0"/>
                <w:vertAlign w:val="superscript"/>
              </w:rPr>
            </w:pPr>
            <w:r w:rsidRPr="00E914C3">
              <w:rPr>
                <w:noProof w:val="0"/>
              </w:rPr>
              <w:t>2</w:t>
            </w:r>
            <w:r w:rsidRPr="00E914C3">
              <w:rPr>
                <w:noProof w:val="0"/>
                <w:vertAlign w:val="superscript"/>
              </w:rPr>
              <w:t>ème</w:t>
            </w:r>
          </w:p>
          <w:p w14:paraId="24D2CB88" w14:textId="77777777" w:rsidR="00E00546" w:rsidRPr="00E914C3" w:rsidRDefault="00E00546" w:rsidP="00F95AA4">
            <w:pPr>
              <w:pStyle w:val="Puce1-8pts"/>
              <w:numPr>
                <w:ilvl w:val="0"/>
                <w:numId w:val="0"/>
              </w:numPr>
              <w:tabs>
                <w:tab w:val="left" w:pos="1560"/>
              </w:tabs>
              <w:jc w:val="center"/>
              <w:rPr>
                <w:noProof w:val="0"/>
              </w:rPr>
            </w:pPr>
            <w:r w:rsidRPr="00E914C3">
              <w:rPr>
                <w:noProof w:val="0"/>
              </w:rPr>
              <w:t xml:space="preserve">RD15 (de Pomarez à </w:t>
            </w:r>
            <w:r w:rsidR="00851DF7" w:rsidRPr="00E914C3">
              <w:rPr>
                <w:noProof w:val="0"/>
              </w:rPr>
              <w:t>RD947</w:t>
            </w:r>
            <w:r w:rsidRPr="00E914C3">
              <w:rPr>
                <w:noProof w:val="0"/>
              </w:rPr>
              <w:t>) et RD22</w:t>
            </w:r>
          </w:p>
        </w:tc>
        <w:tc>
          <w:tcPr>
            <w:tcW w:w="2406" w:type="dxa"/>
          </w:tcPr>
          <w:p w14:paraId="45D6D648" w14:textId="77777777" w:rsidR="00E00546" w:rsidRPr="00E914C3" w:rsidRDefault="00E00546" w:rsidP="00F95AA4">
            <w:pPr>
              <w:pStyle w:val="Puce1-8pts"/>
              <w:numPr>
                <w:ilvl w:val="0"/>
                <w:numId w:val="0"/>
              </w:numPr>
              <w:tabs>
                <w:tab w:val="left" w:pos="1560"/>
              </w:tabs>
              <w:jc w:val="center"/>
              <w:rPr>
                <w:noProof w:val="0"/>
              </w:rPr>
            </w:pPr>
            <w:r w:rsidRPr="00E914C3">
              <w:rPr>
                <w:noProof w:val="0"/>
              </w:rPr>
              <w:t>35 m</w:t>
            </w:r>
          </w:p>
        </w:tc>
      </w:tr>
      <w:tr w:rsidR="00E00546" w:rsidRPr="00E914C3" w14:paraId="3B3C723D" w14:textId="77777777" w:rsidTr="00CE4B06">
        <w:trPr>
          <w:jc w:val="left"/>
        </w:trPr>
        <w:tc>
          <w:tcPr>
            <w:tcW w:w="4432" w:type="dxa"/>
            <w:tcBorders>
              <w:bottom w:val="single" w:sz="4" w:space="0" w:color="auto"/>
            </w:tcBorders>
          </w:tcPr>
          <w:p w14:paraId="0E59FFD3" w14:textId="77777777" w:rsidR="00E00546" w:rsidRPr="00E914C3" w:rsidRDefault="00E00546" w:rsidP="00F95AA4">
            <w:pPr>
              <w:pStyle w:val="Puce1-8pts"/>
              <w:numPr>
                <w:ilvl w:val="0"/>
                <w:numId w:val="0"/>
              </w:numPr>
              <w:tabs>
                <w:tab w:val="left" w:pos="1560"/>
              </w:tabs>
              <w:jc w:val="center"/>
              <w:rPr>
                <w:noProof w:val="0"/>
                <w:vertAlign w:val="superscript"/>
              </w:rPr>
            </w:pPr>
            <w:r w:rsidRPr="00E914C3">
              <w:rPr>
                <w:noProof w:val="0"/>
              </w:rPr>
              <w:t>3</w:t>
            </w:r>
            <w:r w:rsidRPr="00E914C3">
              <w:rPr>
                <w:noProof w:val="0"/>
                <w:vertAlign w:val="superscript"/>
              </w:rPr>
              <w:t>ème</w:t>
            </w:r>
          </w:p>
          <w:p w14:paraId="2DB7F581" w14:textId="77777777" w:rsidR="00E00546" w:rsidRPr="00E914C3" w:rsidRDefault="00E00546" w:rsidP="00865620">
            <w:pPr>
              <w:pStyle w:val="Puce1-8pts"/>
              <w:numPr>
                <w:ilvl w:val="0"/>
                <w:numId w:val="0"/>
              </w:numPr>
              <w:tabs>
                <w:tab w:val="left" w:pos="1560"/>
              </w:tabs>
              <w:jc w:val="center"/>
              <w:rPr>
                <w:noProof w:val="0"/>
              </w:rPr>
            </w:pPr>
            <w:r w:rsidRPr="00E914C3">
              <w:rPr>
                <w:noProof w:val="0"/>
              </w:rPr>
              <w:t xml:space="preserve">RD3, RD13, RD29, RD61, RD103 (route de Puyoo) et RD107 (de la RD3 à </w:t>
            </w:r>
            <w:r w:rsidR="00851DF7" w:rsidRPr="00E914C3">
              <w:rPr>
                <w:noProof w:val="0"/>
              </w:rPr>
              <w:t>RD947</w:t>
            </w:r>
            <w:r w:rsidRPr="00E914C3">
              <w:rPr>
                <w:noProof w:val="0"/>
              </w:rPr>
              <w:t>)</w:t>
            </w:r>
          </w:p>
        </w:tc>
        <w:tc>
          <w:tcPr>
            <w:tcW w:w="2406" w:type="dxa"/>
            <w:tcBorders>
              <w:bottom w:val="single" w:sz="4" w:space="0" w:color="auto"/>
            </w:tcBorders>
          </w:tcPr>
          <w:p w14:paraId="05522404" w14:textId="77777777" w:rsidR="00E00546" w:rsidRPr="00E914C3" w:rsidRDefault="00E00546" w:rsidP="00F95AA4">
            <w:pPr>
              <w:pStyle w:val="Puce1-8pts"/>
              <w:numPr>
                <w:ilvl w:val="0"/>
                <w:numId w:val="0"/>
              </w:numPr>
              <w:tabs>
                <w:tab w:val="left" w:pos="1560"/>
              </w:tabs>
              <w:jc w:val="center"/>
              <w:rPr>
                <w:noProof w:val="0"/>
              </w:rPr>
            </w:pPr>
            <w:r w:rsidRPr="00E914C3">
              <w:rPr>
                <w:noProof w:val="0"/>
              </w:rPr>
              <w:t>25 m</w:t>
            </w:r>
          </w:p>
        </w:tc>
      </w:tr>
      <w:tr w:rsidR="00E00546" w:rsidRPr="00E914C3" w14:paraId="2781893E" w14:textId="77777777" w:rsidTr="00CE4B06">
        <w:trPr>
          <w:jc w:val="left"/>
        </w:trPr>
        <w:tc>
          <w:tcPr>
            <w:tcW w:w="4432" w:type="dxa"/>
            <w:tcBorders>
              <w:top w:val="single" w:sz="4" w:space="0" w:color="auto"/>
              <w:bottom w:val="single" w:sz="4" w:space="0" w:color="auto"/>
            </w:tcBorders>
          </w:tcPr>
          <w:p w14:paraId="18F75E43" w14:textId="77777777" w:rsidR="00E00546" w:rsidRPr="00E914C3" w:rsidRDefault="00E00546" w:rsidP="00F95AA4">
            <w:pPr>
              <w:pStyle w:val="Puce1-8pts"/>
              <w:numPr>
                <w:ilvl w:val="0"/>
                <w:numId w:val="0"/>
              </w:numPr>
              <w:tabs>
                <w:tab w:val="left" w:pos="1560"/>
              </w:tabs>
              <w:jc w:val="center"/>
              <w:rPr>
                <w:noProof w:val="0"/>
                <w:vertAlign w:val="superscript"/>
              </w:rPr>
            </w:pPr>
            <w:r w:rsidRPr="00E914C3">
              <w:rPr>
                <w:noProof w:val="0"/>
              </w:rPr>
              <w:t>4</w:t>
            </w:r>
            <w:r w:rsidRPr="00E914C3">
              <w:rPr>
                <w:noProof w:val="0"/>
                <w:vertAlign w:val="superscript"/>
              </w:rPr>
              <w:t>ème</w:t>
            </w:r>
          </w:p>
          <w:p w14:paraId="64E7EA7B" w14:textId="77777777" w:rsidR="00E00546" w:rsidRPr="00E914C3" w:rsidRDefault="00E00546" w:rsidP="00F95AA4">
            <w:pPr>
              <w:pStyle w:val="Puce1-8pts"/>
              <w:numPr>
                <w:ilvl w:val="0"/>
                <w:numId w:val="0"/>
              </w:numPr>
              <w:tabs>
                <w:tab w:val="left" w:pos="1560"/>
              </w:tabs>
              <w:jc w:val="center"/>
              <w:rPr>
                <w:noProof w:val="0"/>
              </w:rPr>
            </w:pPr>
            <w:r w:rsidRPr="00E914C3">
              <w:rPr>
                <w:noProof w:val="0"/>
              </w:rPr>
              <w:t xml:space="preserve">RD12, RD15 (de Mimbaste à </w:t>
            </w:r>
            <w:r w:rsidR="00851DF7" w:rsidRPr="00E914C3">
              <w:rPr>
                <w:noProof w:val="0"/>
              </w:rPr>
              <w:t>RD947</w:t>
            </w:r>
            <w:r w:rsidRPr="00E914C3">
              <w:rPr>
                <w:noProof w:val="0"/>
              </w:rPr>
              <w:t xml:space="preserve">), RD103 (route du Pont du Gave), RD107 (de la </w:t>
            </w:r>
            <w:r w:rsidR="00851DF7" w:rsidRPr="00E914C3">
              <w:rPr>
                <w:noProof w:val="0"/>
              </w:rPr>
              <w:t>RD947</w:t>
            </w:r>
            <w:r w:rsidRPr="00E914C3">
              <w:rPr>
                <w:noProof w:val="0"/>
              </w:rPr>
              <w:t xml:space="preserve"> à Montfort-en-Chalosse), RD322, RD336, RD370, RD430, RD463, RD464 et RD947F</w:t>
            </w:r>
          </w:p>
        </w:tc>
        <w:tc>
          <w:tcPr>
            <w:tcW w:w="2406" w:type="dxa"/>
            <w:tcBorders>
              <w:top w:val="single" w:sz="4" w:space="0" w:color="auto"/>
              <w:bottom w:val="single" w:sz="4" w:space="0" w:color="auto"/>
            </w:tcBorders>
          </w:tcPr>
          <w:p w14:paraId="301B6F17" w14:textId="77777777" w:rsidR="00E00546" w:rsidRPr="00E914C3" w:rsidRDefault="00E00546" w:rsidP="00F95AA4">
            <w:pPr>
              <w:pStyle w:val="Puce1-8pts"/>
              <w:numPr>
                <w:ilvl w:val="0"/>
                <w:numId w:val="0"/>
              </w:numPr>
              <w:tabs>
                <w:tab w:val="left" w:pos="1560"/>
              </w:tabs>
              <w:jc w:val="center"/>
              <w:rPr>
                <w:noProof w:val="0"/>
              </w:rPr>
            </w:pPr>
            <w:r w:rsidRPr="00E914C3">
              <w:rPr>
                <w:noProof w:val="0"/>
              </w:rPr>
              <w:t>15 m</w:t>
            </w:r>
          </w:p>
        </w:tc>
      </w:tr>
    </w:tbl>
    <w:p w14:paraId="6A62EC9F" w14:textId="0BE6EAAD" w:rsidR="00694659" w:rsidRDefault="00694659" w:rsidP="00694659">
      <w:pPr>
        <w:keepLines/>
        <w:tabs>
          <w:tab w:val="left" w:pos="1418"/>
        </w:tabs>
        <w:spacing w:before="200"/>
        <w:ind w:left="1418"/>
        <w:rPr>
          <w:rFonts w:cs="Arial"/>
        </w:rPr>
      </w:pPr>
      <w:r w:rsidRPr="00571874">
        <w:t xml:space="preserve">A titre exceptionnel, le Département pourra autoriser </w:t>
      </w:r>
      <w:r w:rsidR="00571874" w:rsidRPr="00571874">
        <w:t>des reculs moindres</w:t>
      </w:r>
      <w:r w:rsidRPr="00571874">
        <w:t xml:space="preserve"> pour des projets cohérents avec l’environnement de la route et du site qui ne remettent pas en cause les possibilités d’évolution de la voirie.</w:t>
      </w:r>
    </w:p>
    <w:p w14:paraId="16D9432C" w14:textId="77777777" w:rsidR="00C97507" w:rsidRPr="00E914C3" w:rsidRDefault="00C97507" w:rsidP="00C97507">
      <w:pPr>
        <w:keepLines/>
        <w:tabs>
          <w:tab w:val="left" w:pos="1418"/>
        </w:tabs>
        <w:spacing w:before="200"/>
        <w:ind w:left="1418"/>
        <w:rPr>
          <w:rFonts w:cs="Arial"/>
        </w:rPr>
      </w:pPr>
      <w:r w:rsidRPr="00E914C3">
        <w:rPr>
          <w:rFonts w:cs="Arial"/>
        </w:rPr>
        <w:t>Toutefois, des implantations autres que celles définies ci-dessus sont possibles :</w:t>
      </w:r>
    </w:p>
    <w:p w14:paraId="27F29C2B" w14:textId="77777777" w:rsidR="00C97507" w:rsidRPr="00E914C3" w:rsidRDefault="001279A4" w:rsidP="00865620">
      <w:pPr>
        <w:pStyle w:val="P1"/>
        <w:tabs>
          <w:tab w:val="clear" w:pos="1701"/>
          <w:tab w:val="left" w:pos="1843"/>
        </w:tabs>
        <w:ind w:left="1843" w:hanging="283"/>
      </w:pPr>
      <w:r w:rsidRPr="00E914C3">
        <w:t>P</w:t>
      </w:r>
      <w:r w:rsidR="00C97507" w:rsidRPr="00E914C3">
        <w:t>our les extensions et aménagements des constructions existantes qui pourront être réalisées dans le prolongement de la construction existante avec un recul au moins égal à cette dernière,</w:t>
      </w:r>
    </w:p>
    <w:p w14:paraId="215DE568" w14:textId="77777777" w:rsidR="00C97507" w:rsidRPr="00E914C3" w:rsidRDefault="001279A4" w:rsidP="00865620">
      <w:pPr>
        <w:pStyle w:val="P1"/>
        <w:tabs>
          <w:tab w:val="clear" w:pos="1701"/>
          <w:tab w:val="left" w:pos="1843"/>
        </w:tabs>
        <w:ind w:left="1843" w:hanging="283"/>
      </w:pPr>
      <w:r w:rsidRPr="00E914C3">
        <w:t>P</w:t>
      </w:r>
      <w:r w:rsidR="00C97507" w:rsidRPr="00E914C3">
        <w:t>our des raisons de sécurité le long de la voirie,</w:t>
      </w:r>
    </w:p>
    <w:p w14:paraId="2A367AB5" w14:textId="77777777" w:rsidR="00C97507" w:rsidRPr="00E914C3" w:rsidRDefault="001279A4" w:rsidP="00865620">
      <w:pPr>
        <w:pStyle w:val="P1"/>
        <w:tabs>
          <w:tab w:val="clear" w:pos="1701"/>
          <w:tab w:val="left" w:pos="1843"/>
        </w:tabs>
        <w:ind w:left="1843" w:hanging="283"/>
      </w:pPr>
      <w:r w:rsidRPr="00E914C3">
        <w:t>P</w:t>
      </w:r>
      <w:r w:rsidR="00C97507" w:rsidRPr="00E914C3">
        <w:t>our l’implantation des ouvrages techniques nécessaires au fonctionnement des services publics.</w:t>
      </w:r>
    </w:p>
    <w:p w14:paraId="070E46E0" w14:textId="77777777" w:rsidR="00C97507" w:rsidRPr="00E914C3" w:rsidRDefault="00C97507" w:rsidP="00C97507">
      <w:pPr>
        <w:spacing w:before="200"/>
        <w:ind w:left="1418"/>
      </w:pPr>
    </w:p>
    <w:p w14:paraId="49C1C00A" w14:textId="77777777" w:rsidR="00C97507" w:rsidRPr="00E914C3" w:rsidRDefault="00C97507"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Implantation des constructions par rapport aux limites séparatives</w:t>
      </w:r>
    </w:p>
    <w:p w14:paraId="28F1101C" w14:textId="77777777" w:rsidR="00E632B8" w:rsidRPr="00E914C3" w:rsidRDefault="00E632B8" w:rsidP="00E632B8">
      <w:pPr>
        <w:keepLines/>
        <w:tabs>
          <w:tab w:val="left" w:pos="1418"/>
        </w:tabs>
        <w:spacing w:before="200"/>
        <w:ind w:left="1418"/>
      </w:pPr>
      <w:r w:rsidRPr="00E914C3">
        <w:rPr>
          <w:rFonts w:cs="Arial"/>
        </w:rPr>
        <w:t xml:space="preserve">Les constructions doivent s’implanter, en tout point de la façade, </w:t>
      </w:r>
      <w:r w:rsidRPr="00E914C3">
        <w:t>à une distance minimale de :</w:t>
      </w:r>
    </w:p>
    <w:p w14:paraId="4303B8CB" w14:textId="77777777" w:rsidR="00C97507" w:rsidRPr="00E914C3" w:rsidRDefault="00C97507" w:rsidP="00865620">
      <w:pPr>
        <w:pStyle w:val="P1"/>
        <w:tabs>
          <w:tab w:val="clear" w:pos="1701"/>
          <w:tab w:val="left" w:pos="1843"/>
        </w:tabs>
        <w:ind w:left="1843" w:hanging="283"/>
      </w:pPr>
      <w:r w:rsidRPr="00E914C3">
        <w:t>5 mètres des limites séparatives communes aux zones UA, UB et AU,</w:t>
      </w:r>
    </w:p>
    <w:p w14:paraId="00D52D8D" w14:textId="77777777" w:rsidR="00C97507" w:rsidRPr="00E914C3" w:rsidRDefault="00C97507" w:rsidP="00865620">
      <w:pPr>
        <w:pStyle w:val="P1"/>
        <w:tabs>
          <w:tab w:val="clear" w:pos="1701"/>
          <w:tab w:val="left" w:pos="1843"/>
        </w:tabs>
        <w:ind w:left="1843" w:hanging="283"/>
      </w:pPr>
      <w:r w:rsidRPr="00E914C3">
        <w:t>3 mètres de toutes autres limites séparatives.</w:t>
      </w:r>
    </w:p>
    <w:p w14:paraId="0D41199F" w14:textId="77777777" w:rsidR="00C97507" w:rsidRPr="00E914C3" w:rsidRDefault="00C97507" w:rsidP="00C97507">
      <w:pPr>
        <w:keepLines/>
        <w:tabs>
          <w:tab w:val="left" w:pos="1418"/>
        </w:tabs>
        <w:spacing w:before="200"/>
        <w:ind w:left="1418"/>
        <w:rPr>
          <w:rFonts w:cs="Arial"/>
        </w:rPr>
      </w:pPr>
      <w:r w:rsidRPr="00E914C3">
        <w:rPr>
          <w:rFonts w:cs="Arial"/>
        </w:rPr>
        <w:t>Des implantations autres que celles définies ci-dessus sont possibles :</w:t>
      </w:r>
    </w:p>
    <w:p w14:paraId="1580A05D" w14:textId="77777777" w:rsidR="00C97507" w:rsidRPr="00E914C3" w:rsidRDefault="001279A4" w:rsidP="00865620">
      <w:pPr>
        <w:pStyle w:val="P1"/>
        <w:tabs>
          <w:tab w:val="clear" w:pos="1701"/>
          <w:tab w:val="left" w:pos="1843"/>
        </w:tabs>
        <w:ind w:left="1843" w:hanging="283"/>
      </w:pPr>
      <w:r w:rsidRPr="00E914C3">
        <w:t>P</w:t>
      </w:r>
      <w:r w:rsidR="00C97507" w:rsidRPr="00E914C3">
        <w:t>our les extensions et aménagements des constructions existantes à la date d’approbation du PLUi qui pourront être réalisées dans le prolongement de la dite construction avec un recul au moins égal à cette dernière,</w:t>
      </w:r>
    </w:p>
    <w:p w14:paraId="0294C63A" w14:textId="77777777" w:rsidR="00C97507" w:rsidRPr="00E914C3" w:rsidRDefault="001279A4" w:rsidP="00865620">
      <w:pPr>
        <w:pStyle w:val="P1"/>
        <w:tabs>
          <w:tab w:val="clear" w:pos="1701"/>
          <w:tab w:val="left" w:pos="1843"/>
        </w:tabs>
        <w:ind w:left="1843" w:hanging="283"/>
      </w:pPr>
      <w:r w:rsidRPr="00E914C3">
        <w:t>P</w:t>
      </w:r>
      <w:r w:rsidR="00C97507" w:rsidRPr="00E914C3">
        <w:t>our l’implantation des ouvrages techniques nécessaires au fonctionnement des services publics.</w:t>
      </w:r>
    </w:p>
    <w:p w14:paraId="20853DE8" w14:textId="77777777" w:rsidR="00C97507" w:rsidRPr="00E914C3" w:rsidRDefault="00C97507" w:rsidP="00C97507">
      <w:pPr>
        <w:pStyle w:val="Corpsdetexte"/>
        <w:rPr>
          <w:u w:val="single"/>
        </w:rPr>
      </w:pPr>
    </w:p>
    <w:p w14:paraId="32A4AA2A" w14:textId="77777777" w:rsidR="00C537B9" w:rsidRPr="00E914C3" w:rsidRDefault="00C537B9" w:rsidP="00C97507">
      <w:pPr>
        <w:pStyle w:val="Corpsdetexte"/>
        <w:rPr>
          <w:u w:val="single"/>
        </w:rPr>
      </w:pPr>
    </w:p>
    <w:p w14:paraId="7220DAEB" w14:textId="77777777" w:rsidR="00CE4B06" w:rsidRPr="00E914C3" w:rsidRDefault="00CE4B06" w:rsidP="00C97507">
      <w:pPr>
        <w:pStyle w:val="Corpsdetexte"/>
        <w:rPr>
          <w:u w:val="single"/>
        </w:rPr>
      </w:pPr>
    </w:p>
    <w:p w14:paraId="717B60C4" w14:textId="77777777" w:rsidR="00C97507" w:rsidRPr="00E914C3" w:rsidRDefault="00C97507" w:rsidP="00CE4B06">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2-2</w:t>
      </w:r>
      <w:r w:rsidRPr="00E914C3">
        <w:rPr>
          <w:rFonts w:asciiTheme="minorHAnsi" w:hAnsiTheme="minorHAnsi"/>
          <w:color w:val="00375A"/>
          <w:sz w:val="28"/>
          <w:szCs w:val="28"/>
        </w:rPr>
        <w:t> :</w:t>
      </w:r>
      <w:r w:rsidRPr="00E914C3">
        <w:rPr>
          <w:rFonts w:asciiTheme="minorHAnsi" w:hAnsiTheme="minorHAnsi"/>
          <w:color w:val="00375A"/>
          <w:sz w:val="28"/>
          <w:szCs w:val="28"/>
        </w:rPr>
        <w:tab/>
        <w:t>Qualité urbaine, architecturale, environnementale et paysagère</w:t>
      </w:r>
    </w:p>
    <w:p w14:paraId="253C3D4F" w14:textId="77777777" w:rsidR="00C97507" w:rsidRPr="00E914C3" w:rsidRDefault="00C97507"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Aspect extérieur, façades et toiture des constructions</w:t>
      </w:r>
    </w:p>
    <w:p w14:paraId="1308CE27" w14:textId="77777777" w:rsidR="00C97507" w:rsidRPr="00E914C3" w:rsidRDefault="00C97507" w:rsidP="00C97507">
      <w:pPr>
        <w:tabs>
          <w:tab w:val="left" w:pos="1701"/>
        </w:tabs>
        <w:spacing w:before="200"/>
        <w:ind w:left="1418"/>
        <w:rPr>
          <w:rFonts w:ascii="Arial Gras" w:hAnsi="Arial Gras"/>
          <w:b/>
          <w:bCs/>
          <w:i/>
          <w:smallCaps/>
          <w:color w:val="00375A"/>
        </w:rPr>
      </w:pPr>
      <w:r w:rsidRPr="00E914C3">
        <w:rPr>
          <w:rFonts w:ascii="Arial Gras" w:hAnsi="Arial Gras"/>
          <w:b/>
          <w:bCs/>
          <w:i/>
          <w:smallCaps/>
          <w:color w:val="00375A"/>
        </w:rPr>
        <w:t>Volumétrie</w:t>
      </w:r>
    </w:p>
    <w:p w14:paraId="53D96876" w14:textId="77777777" w:rsidR="00C97507" w:rsidRPr="00E914C3" w:rsidRDefault="00C97507" w:rsidP="00C97507">
      <w:pPr>
        <w:spacing w:before="200"/>
        <w:ind w:left="1418"/>
      </w:pPr>
      <w:r w:rsidRPr="00E914C3">
        <w:t>Les volumes bâtis doivent présenter une simplicité du volume.</w:t>
      </w:r>
    </w:p>
    <w:p w14:paraId="56895CD8" w14:textId="77777777" w:rsidR="00C97507" w:rsidRPr="00E914C3" w:rsidRDefault="00C97507" w:rsidP="00C97507">
      <w:pPr>
        <w:spacing w:before="200"/>
        <w:ind w:left="1418"/>
      </w:pPr>
    </w:p>
    <w:p w14:paraId="6EBBAC79" w14:textId="77777777" w:rsidR="00C97507" w:rsidRPr="00E914C3" w:rsidRDefault="00C97507" w:rsidP="00C97507">
      <w:pPr>
        <w:tabs>
          <w:tab w:val="left" w:pos="1701"/>
        </w:tabs>
        <w:spacing w:before="200"/>
        <w:ind w:left="1418"/>
        <w:rPr>
          <w:rFonts w:ascii="Arial Gras" w:hAnsi="Arial Gras"/>
          <w:b/>
          <w:bCs/>
          <w:i/>
          <w:smallCaps/>
          <w:color w:val="00375A"/>
        </w:rPr>
      </w:pPr>
      <w:r w:rsidRPr="00E914C3">
        <w:rPr>
          <w:rFonts w:ascii="Arial Gras" w:hAnsi="Arial Gras"/>
          <w:b/>
          <w:bCs/>
          <w:i/>
          <w:smallCaps/>
          <w:color w:val="00375A"/>
        </w:rPr>
        <w:t>Façades</w:t>
      </w:r>
    </w:p>
    <w:p w14:paraId="30D48E47" w14:textId="77777777" w:rsidR="00C97507" w:rsidRPr="00E914C3" w:rsidRDefault="00C97507" w:rsidP="00C97507">
      <w:pPr>
        <w:spacing w:before="200"/>
        <w:ind w:left="1418"/>
      </w:pPr>
      <w:r w:rsidRPr="00E914C3">
        <w:t>L’usage à nu de tous matériaux destinés à être enduits, tels que briques creuses, parpaings de ciment, carreaux de plâtre, panneaux agglomérés, est interdit.</w:t>
      </w:r>
    </w:p>
    <w:p w14:paraId="6562F80E" w14:textId="77777777" w:rsidR="00C97507" w:rsidRPr="00E914C3" w:rsidRDefault="00C97507" w:rsidP="00C97507">
      <w:pPr>
        <w:spacing w:before="200"/>
        <w:ind w:left="1418"/>
      </w:pPr>
      <w:r w:rsidRPr="00E914C3">
        <w:t>Les façades seront dans des tons non réfléchissant/ non brillants.</w:t>
      </w:r>
    </w:p>
    <w:p w14:paraId="20D32F1E" w14:textId="77777777" w:rsidR="00C97507" w:rsidRPr="00E914C3" w:rsidRDefault="00C97507" w:rsidP="00C97507">
      <w:pPr>
        <w:spacing w:before="200"/>
        <w:ind w:left="1418"/>
      </w:pPr>
      <w:r w:rsidRPr="00E914C3">
        <w:t>Les façades latérales et arrières, les murs séparatifs ou aveugles apparents ou laissés apparents, doivent être traités comme les façades principales, afin d'assurer l'homogénéité des constructions.</w:t>
      </w:r>
    </w:p>
    <w:p w14:paraId="60C3594E" w14:textId="77777777" w:rsidR="00C97507" w:rsidRPr="00E914C3" w:rsidRDefault="00C97507" w:rsidP="00C97507">
      <w:pPr>
        <w:spacing w:before="200"/>
        <w:ind w:left="1418"/>
        <w:rPr>
          <w:rFonts w:cs="Arial"/>
        </w:rPr>
      </w:pPr>
    </w:p>
    <w:p w14:paraId="4145E325" w14:textId="77777777" w:rsidR="00C97507" w:rsidRPr="00E914C3" w:rsidRDefault="00C97507" w:rsidP="00C97507">
      <w:pPr>
        <w:tabs>
          <w:tab w:val="left" w:pos="1701"/>
        </w:tabs>
        <w:spacing w:before="200"/>
        <w:ind w:left="1418"/>
        <w:rPr>
          <w:rFonts w:ascii="Arial Gras" w:hAnsi="Arial Gras"/>
          <w:b/>
          <w:bCs/>
          <w:i/>
          <w:smallCaps/>
          <w:color w:val="00375A"/>
        </w:rPr>
      </w:pPr>
      <w:r w:rsidRPr="00E914C3">
        <w:rPr>
          <w:rFonts w:ascii="Arial Gras" w:hAnsi="Arial Gras"/>
          <w:b/>
          <w:bCs/>
          <w:i/>
          <w:smallCaps/>
          <w:color w:val="00375A"/>
        </w:rPr>
        <w:t>Couvertures</w:t>
      </w:r>
    </w:p>
    <w:p w14:paraId="3127EC2B" w14:textId="63AD72DE" w:rsidR="00406AD0" w:rsidRPr="00E914C3" w:rsidRDefault="00F7534C" w:rsidP="00406AD0">
      <w:pPr>
        <w:pStyle w:val="Puce1-8pts"/>
        <w:numPr>
          <w:ilvl w:val="0"/>
          <w:numId w:val="0"/>
        </w:numPr>
        <w:tabs>
          <w:tab w:val="left" w:pos="1560"/>
        </w:tabs>
        <w:ind w:left="1418"/>
      </w:pPr>
      <w:r w:rsidRPr="00571874">
        <w:t>Les toitures seront dans des tons mats.</w:t>
      </w:r>
    </w:p>
    <w:p w14:paraId="639BEC69" w14:textId="77777777" w:rsidR="00C97507" w:rsidRPr="00E914C3" w:rsidRDefault="00C97507" w:rsidP="00C97507">
      <w:pPr>
        <w:pStyle w:val="Puce1-8pts"/>
        <w:numPr>
          <w:ilvl w:val="0"/>
          <w:numId w:val="0"/>
        </w:numPr>
        <w:tabs>
          <w:tab w:val="left" w:pos="1560"/>
        </w:tabs>
        <w:ind w:left="1418"/>
      </w:pPr>
      <w:r w:rsidRPr="00E914C3">
        <w:t>Les toitures terrasses seront autorisées lorsqu'elles seront masquées par des acrotères et lorsque les éventuels équipements techniques posés sur le toit (blocs de ventilation, climatiseurs, …) seront intégrés dans un volume ou masqués par une paroi.</w:t>
      </w:r>
    </w:p>
    <w:p w14:paraId="6FC95A39" w14:textId="77777777" w:rsidR="00C97507" w:rsidRPr="00E914C3" w:rsidRDefault="00C97507" w:rsidP="00C97507">
      <w:pPr>
        <w:pStyle w:val="Puce1-8pts"/>
        <w:numPr>
          <w:ilvl w:val="0"/>
          <w:numId w:val="0"/>
        </w:numPr>
        <w:tabs>
          <w:tab w:val="left" w:pos="1560"/>
        </w:tabs>
        <w:ind w:left="1418"/>
      </w:pPr>
    </w:p>
    <w:p w14:paraId="1A9733FF" w14:textId="77777777" w:rsidR="00C97507" w:rsidRPr="00E914C3" w:rsidRDefault="00C97507"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Clôtures</w:t>
      </w:r>
    </w:p>
    <w:p w14:paraId="35B277B5" w14:textId="77777777" w:rsidR="00C97507" w:rsidRPr="00E914C3" w:rsidRDefault="00C97507" w:rsidP="00C97507">
      <w:pPr>
        <w:pStyle w:val="Puce1-8pts"/>
        <w:numPr>
          <w:ilvl w:val="0"/>
          <w:numId w:val="0"/>
        </w:numPr>
        <w:tabs>
          <w:tab w:val="left" w:pos="1560"/>
        </w:tabs>
        <w:ind w:left="1418"/>
      </w:pPr>
      <w:r w:rsidRPr="00E914C3">
        <w:t>La hauteur totale des clôtures ne devra pas dépasser 2,0 m par rapport au terrain naturel.</w:t>
      </w:r>
    </w:p>
    <w:p w14:paraId="1AA72BD4" w14:textId="77777777" w:rsidR="00C97507" w:rsidRPr="00E914C3" w:rsidRDefault="00C97507" w:rsidP="00C97507">
      <w:pPr>
        <w:pStyle w:val="Puce1-8pts"/>
        <w:numPr>
          <w:ilvl w:val="0"/>
          <w:numId w:val="0"/>
        </w:numPr>
        <w:tabs>
          <w:tab w:val="left" w:pos="1560"/>
        </w:tabs>
        <w:ind w:left="1418"/>
      </w:pPr>
      <w:r w:rsidRPr="00E914C3">
        <w:t>Les</w:t>
      </w:r>
      <w:r w:rsidR="00A56317" w:rsidRPr="00E914C3">
        <w:t xml:space="preserve"> clôtures ne seront pas bâties. </w:t>
      </w:r>
      <w:r w:rsidRPr="00E914C3">
        <w:t xml:space="preserve">Seuls sont autorisés les murs de soubassement </w:t>
      </w:r>
      <w:r w:rsidR="00A92C4A" w:rsidRPr="00E914C3">
        <w:rPr>
          <w:noProof w:val="0"/>
        </w:rPr>
        <w:t>n'excédant</w:t>
      </w:r>
      <w:r w:rsidR="00851DF7" w:rsidRPr="00E914C3">
        <w:rPr>
          <w:noProof w:val="0"/>
        </w:rPr>
        <w:t xml:space="preserve"> pas 0,60 m</w:t>
      </w:r>
      <w:r w:rsidRPr="00E914C3">
        <w:t>. Les clôtures seront</w:t>
      </w:r>
      <w:r w:rsidR="00A56317" w:rsidRPr="00E914C3">
        <w:t> </w:t>
      </w:r>
      <w:r w:rsidRPr="00E914C3">
        <w:t xml:space="preserve"> en grillage. Elles seront doublées de haies mélangées. Sont exclus tous les dispositifs ajoutés venant occulter la transparence (tressages de bois, treillis plastifiés, …).</w:t>
      </w:r>
    </w:p>
    <w:p w14:paraId="1A492C06" w14:textId="77777777" w:rsidR="00C97507" w:rsidRPr="00E914C3" w:rsidRDefault="00C97507" w:rsidP="00C97507">
      <w:pPr>
        <w:pStyle w:val="Puce1-8pts"/>
        <w:numPr>
          <w:ilvl w:val="0"/>
          <w:numId w:val="0"/>
        </w:numPr>
        <w:tabs>
          <w:tab w:val="left" w:pos="1560"/>
        </w:tabs>
        <w:ind w:left="1418"/>
      </w:pPr>
    </w:p>
    <w:p w14:paraId="042AAB04" w14:textId="77777777" w:rsidR="00C97507" w:rsidRPr="00E914C3" w:rsidRDefault="00C97507" w:rsidP="00C97507">
      <w:pPr>
        <w:pStyle w:val="Puce1-8pts"/>
        <w:numPr>
          <w:ilvl w:val="0"/>
          <w:numId w:val="0"/>
        </w:numPr>
        <w:tabs>
          <w:tab w:val="clear" w:pos="1843"/>
        </w:tabs>
        <w:ind w:left="1418"/>
        <w:rPr>
          <w:iCs/>
        </w:rPr>
      </w:pPr>
      <w:r w:rsidRPr="00E914C3">
        <w:t xml:space="preserve">En outre, </w:t>
      </w:r>
      <w:r w:rsidRPr="00E914C3">
        <w:rPr>
          <w:b/>
        </w:rPr>
        <w:t>dans les secteurs concernés par le risque inondation identifié au document graphique du règlement</w:t>
      </w:r>
      <w:r w:rsidRPr="00E914C3">
        <w:t>, les clôtures ne doivent pas porter atteinte au libre écoulement des eaux.</w:t>
      </w:r>
    </w:p>
    <w:p w14:paraId="73EF5AD8" w14:textId="77777777" w:rsidR="00C97507" w:rsidRPr="00E914C3" w:rsidRDefault="00C97507" w:rsidP="00C97507">
      <w:pPr>
        <w:pStyle w:val="Puce1-8pts"/>
        <w:numPr>
          <w:ilvl w:val="0"/>
          <w:numId w:val="0"/>
        </w:numPr>
        <w:tabs>
          <w:tab w:val="clear" w:pos="1843"/>
        </w:tabs>
        <w:ind w:left="1418"/>
        <w:rPr>
          <w:noProof w:val="0"/>
        </w:rPr>
      </w:pPr>
    </w:p>
    <w:p w14:paraId="554531A7" w14:textId="77777777" w:rsidR="00C97507" w:rsidRPr="00E914C3" w:rsidRDefault="00C97507"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Obligations imposées en matière de performances énergétiques et environnementales</w:t>
      </w:r>
    </w:p>
    <w:p w14:paraId="5A8EB214" w14:textId="77777777" w:rsidR="00C97507" w:rsidRPr="00E914C3" w:rsidRDefault="00C97507" w:rsidP="00C97507">
      <w:pPr>
        <w:pStyle w:val="Puce1-8pts"/>
        <w:numPr>
          <w:ilvl w:val="0"/>
          <w:numId w:val="0"/>
        </w:numPr>
        <w:tabs>
          <w:tab w:val="clear" w:pos="1843"/>
        </w:tabs>
        <w:ind w:left="1418"/>
        <w:rPr>
          <w:noProof w:val="0"/>
        </w:rPr>
      </w:pPr>
      <w:r w:rsidRPr="00E914C3">
        <w:rPr>
          <w:noProof w:val="0"/>
        </w:rPr>
        <w:t>L’installation de dispositifs de production d’énergie renouvelable pour l’approvisionnement énergétique des constructions (chaudière bois, eau chaude sanitaire solaire, pompes à chaleur, photovoltaïque</w:t>
      </w:r>
      <w:r w:rsidR="00A56317" w:rsidRPr="00E914C3">
        <w:rPr>
          <w:noProof w:val="0"/>
        </w:rPr>
        <w:t>, géothermie…) est recommandée.</w:t>
      </w:r>
    </w:p>
    <w:p w14:paraId="2F527E03" w14:textId="77777777" w:rsidR="00C97507" w:rsidRPr="00E914C3" w:rsidRDefault="00C97507" w:rsidP="00C97507">
      <w:pPr>
        <w:pStyle w:val="Puce1-8pts"/>
        <w:numPr>
          <w:ilvl w:val="0"/>
          <w:numId w:val="0"/>
        </w:numPr>
        <w:tabs>
          <w:tab w:val="clear" w:pos="1843"/>
        </w:tabs>
        <w:ind w:left="1418"/>
        <w:rPr>
          <w:noProof w:val="0"/>
        </w:rPr>
      </w:pPr>
      <w:r w:rsidRPr="00E914C3">
        <w:rPr>
          <w:noProof w:val="0"/>
        </w:rPr>
        <w:lastRenderedPageBreak/>
        <w:t>Les équipements basés sur l’usage d’énergies alternatives, qu’elles soient géothermiques ou aérothermiques, tels que climatiseurs et pompes à chaleur, seront, sauf justification technique, non visibles depuis le domaine public. Ils pourront faire l’objet d’une insertion paysagère ou être intégrés à la composition architecturale.</w:t>
      </w:r>
    </w:p>
    <w:p w14:paraId="0AB8FD47" w14:textId="77777777" w:rsidR="00BA27E6" w:rsidRPr="00E914C3" w:rsidRDefault="00BA27E6" w:rsidP="00BA27E6">
      <w:pPr>
        <w:pStyle w:val="Corpsdetexte"/>
        <w:ind w:left="1418"/>
        <w:rPr>
          <w:b/>
          <w:u w:val="single"/>
        </w:rPr>
      </w:pPr>
      <w:r w:rsidRPr="00E914C3">
        <w:rPr>
          <w:b/>
          <w:u w:val="single"/>
        </w:rPr>
        <w:t>Cas des toitures terrasses</w:t>
      </w:r>
    </w:p>
    <w:p w14:paraId="75D94B81" w14:textId="77777777" w:rsidR="00BA27E6" w:rsidRPr="00E914C3" w:rsidRDefault="00BA27E6" w:rsidP="00BA27E6">
      <w:pPr>
        <w:pStyle w:val="Corpsdetexte"/>
        <w:ind w:left="1418"/>
      </w:pPr>
      <w:r w:rsidRPr="00E914C3">
        <w:t>Les toitures terrasses sont admises à condition qu’elles soient végétalisées et que soient justifiées une rétention des eaux pluviales et/ou la production d’énergie renouvelable.</w:t>
      </w:r>
    </w:p>
    <w:p w14:paraId="2C329557" w14:textId="77777777" w:rsidR="00BA27E6" w:rsidRPr="00E914C3" w:rsidRDefault="00BA27E6" w:rsidP="00C97507">
      <w:pPr>
        <w:pStyle w:val="Puce1-8pts"/>
        <w:numPr>
          <w:ilvl w:val="0"/>
          <w:numId w:val="0"/>
        </w:numPr>
        <w:tabs>
          <w:tab w:val="clear" w:pos="1843"/>
        </w:tabs>
        <w:ind w:left="1418"/>
        <w:rPr>
          <w:noProof w:val="0"/>
        </w:rPr>
      </w:pPr>
    </w:p>
    <w:p w14:paraId="2B97FFA7" w14:textId="77777777" w:rsidR="006042B6" w:rsidRPr="00E914C3" w:rsidRDefault="006042B6" w:rsidP="00C97507">
      <w:pPr>
        <w:pStyle w:val="Puce1-8pts"/>
        <w:numPr>
          <w:ilvl w:val="0"/>
          <w:numId w:val="0"/>
        </w:numPr>
        <w:tabs>
          <w:tab w:val="clear" w:pos="1843"/>
        </w:tabs>
        <w:ind w:left="1418"/>
        <w:rPr>
          <w:noProof w:val="0"/>
        </w:rPr>
      </w:pPr>
    </w:p>
    <w:p w14:paraId="0137635E" w14:textId="77777777" w:rsidR="00C97507" w:rsidRPr="00E914C3" w:rsidRDefault="00C97507" w:rsidP="00C97507">
      <w:pPr>
        <w:pStyle w:val="article"/>
        <w:shd w:val="clear" w:color="auto" w:fill="D6E3BC" w:themeFill="accent3" w:themeFillTint="66"/>
        <w:tabs>
          <w:tab w:val="clear" w:pos="1559"/>
          <w:tab w:val="left" w:pos="1418"/>
        </w:tabs>
        <w:ind w:left="1418" w:hanging="1701"/>
        <w:rPr>
          <w:rFonts w:asciiTheme="minorHAnsi" w:hAnsiTheme="minorHAnsi"/>
          <w:color w:val="00375A"/>
          <w:sz w:val="28"/>
          <w:szCs w:val="28"/>
          <w:u w:val="single"/>
        </w:rPr>
      </w:pPr>
      <w:r w:rsidRPr="00E914C3">
        <w:rPr>
          <w:rFonts w:asciiTheme="minorHAnsi" w:hAnsiTheme="minorHAnsi"/>
          <w:color w:val="00375A"/>
          <w:sz w:val="28"/>
          <w:szCs w:val="28"/>
          <w:u w:val="single"/>
        </w:rPr>
        <w:t>Article 2-3</w:t>
      </w:r>
      <w:r w:rsidRPr="00E914C3">
        <w:rPr>
          <w:rFonts w:asciiTheme="minorHAnsi" w:hAnsiTheme="minorHAnsi"/>
          <w:color w:val="00375A"/>
          <w:sz w:val="28"/>
          <w:szCs w:val="28"/>
        </w:rPr>
        <w:t> :</w:t>
      </w:r>
      <w:r w:rsidRPr="00E914C3">
        <w:rPr>
          <w:rFonts w:asciiTheme="minorHAnsi" w:hAnsiTheme="minorHAnsi"/>
          <w:color w:val="00375A"/>
          <w:sz w:val="28"/>
          <w:szCs w:val="28"/>
        </w:rPr>
        <w:tab/>
        <w:t>Traitement environnemental et paysager des espaces non bâtis et abords des constructions</w:t>
      </w:r>
    </w:p>
    <w:p w14:paraId="44EBBB61" w14:textId="77777777" w:rsidR="00C97507" w:rsidRPr="00E914C3" w:rsidRDefault="00C97507"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Obligations imposées en matière de réalisation d’espaces libres, de plantations, d’aire de jeux et de loisirs</w:t>
      </w:r>
    </w:p>
    <w:p w14:paraId="228054DA" w14:textId="77777777" w:rsidR="00C97507" w:rsidRPr="00E914C3" w:rsidRDefault="00C97507" w:rsidP="00C97507">
      <w:pPr>
        <w:pStyle w:val="Puce1-8pts"/>
        <w:numPr>
          <w:ilvl w:val="0"/>
          <w:numId w:val="0"/>
        </w:numPr>
        <w:tabs>
          <w:tab w:val="left" w:pos="1560"/>
        </w:tabs>
        <w:ind w:left="1418"/>
      </w:pPr>
      <w:r w:rsidRPr="00E914C3">
        <w:t>Les réservoirs, stocks de matériaux et dépôts laissés à l'air libre devront être masqués par des haies vives d'une hauteur telle qu'elles masquent totalement lesdits réservoirs, stocks ou dépôts, dans toutes les directions où ils pourraient être vus de l'extérieur.</w:t>
      </w:r>
    </w:p>
    <w:p w14:paraId="3044019E" w14:textId="77777777" w:rsidR="00B57CA9" w:rsidRPr="00E914C3" w:rsidRDefault="00B57CA9" w:rsidP="00B57CA9">
      <w:pPr>
        <w:pStyle w:val="Puce1-8pts"/>
        <w:numPr>
          <w:ilvl w:val="0"/>
          <w:numId w:val="0"/>
        </w:numPr>
        <w:tabs>
          <w:tab w:val="left" w:pos="1560"/>
        </w:tabs>
        <w:ind w:left="1418"/>
        <w:rPr>
          <w:noProof w:val="0"/>
        </w:rPr>
      </w:pPr>
      <w:r w:rsidRPr="00E914C3">
        <w:rPr>
          <w:noProof w:val="0"/>
        </w:rPr>
        <w:t xml:space="preserve">Les éléments de paysage identifiés au titre de l’article L151-23 du Code de l’Urbanisme doivent être maintenus ou en cas de destruction, remplacés par une essence locale. </w:t>
      </w:r>
    </w:p>
    <w:p w14:paraId="3BFEDCBF" w14:textId="77777777" w:rsidR="00B57CA9" w:rsidRPr="00E914C3" w:rsidRDefault="00B57CA9" w:rsidP="00B57CA9">
      <w:pPr>
        <w:pStyle w:val="Puce1-8pts"/>
        <w:numPr>
          <w:ilvl w:val="0"/>
          <w:numId w:val="0"/>
        </w:numPr>
        <w:tabs>
          <w:tab w:val="left" w:pos="1560"/>
        </w:tabs>
        <w:ind w:left="1418"/>
        <w:rPr>
          <w:noProof w:val="0"/>
        </w:rPr>
      </w:pPr>
      <w:r w:rsidRPr="00E914C3">
        <w:rPr>
          <w:noProof w:val="0"/>
        </w:rPr>
        <w:t>De façon dérogatoire, une destruction ponctuelle peut-être autorisée :</w:t>
      </w:r>
    </w:p>
    <w:p w14:paraId="3B6756C4" w14:textId="77777777" w:rsidR="00B57CA9" w:rsidRPr="00E914C3" w:rsidRDefault="001279A4" w:rsidP="00C537B9">
      <w:pPr>
        <w:pStyle w:val="P1"/>
        <w:tabs>
          <w:tab w:val="clear" w:pos="1701"/>
          <w:tab w:val="left" w:pos="1843"/>
        </w:tabs>
        <w:ind w:left="1843" w:hanging="283"/>
      </w:pPr>
      <w:r w:rsidRPr="00E914C3">
        <w:t>A</w:t>
      </w:r>
      <w:r w:rsidR="00B57CA9" w:rsidRPr="00E914C3">
        <w:t>u regard de l’état phytosanitaire des arbres identifiés,</w:t>
      </w:r>
    </w:p>
    <w:p w14:paraId="06786CB5" w14:textId="77777777" w:rsidR="00B57CA9" w:rsidRPr="00E914C3" w:rsidRDefault="001279A4" w:rsidP="00C537B9">
      <w:pPr>
        <w:pStyle w:val="P1"/>
        <w:tabs>
          <w:tab w:val="clear" w:pos="1701"/>
          <w:tab w:val="left" w:pos="1843"/>
        </w:tabs>
        <w:ind w:left="1843" w:hanging="283"/>
      </w:pPr>
      <w:r w:rsidRPr="00E914C3">
        <w:t>P</w:t>
      </w:r>
      <w:r w:rsidR="00B57CA9" w:rsidRPr="00E914C3">
        <w:t>our des critères de sécurité,</w:t>
      </w:r>
    </w:p>
    <w:p w14:paraId="54EF0484" w14:textId="77777777" w:rsidR="00B57CA9" w:rsidRPr="00E914C3" w:rsidRDefault="001279A4" w:rsidP="00C537B9">
      <w:pPr>
        <w:pStyle w:val="P1"/>
        <w:tabs>
          <w:tab w:val="clear" w:pos="1701"/>
          <w:tab w:val="left" w:pos="1843"/>
        </w:tabs>
        <w:ind w:left="1843" w:hanging="283"/>
      </w:pPr>
      <w:r w:rsidRPr="00E914C3">
        <w:t>D</w:t>
      </w:r>
      <w:r w:rsidR="00B57CA9" w:rsidRPr="00E914C3">
        <w:t>ans le cas d’un élargissement de voirie ou de création d’un accès,</w:t>
      </w:r>
    </w:p>
    <w:p w14:paraId="708D0E99" w14:textId="77777777" w:rsidR="00B57CA9" w:rsidRPr="00E914C3" w:rsidRDefault="001279A4" w:rsidP="00C537B9">
      <w:pPr>
        <w:pStyle w:val="P1"/>
        <w:tabs>
          <w:tab w:val="clear" w:pos="1701"/>
          <w:tab w:val="left" w:pos="1843"/>
        </w:tabs>
        <w:ind w:left="1843" w:hanging="283"/>
      </w:pPr>
      <w:r w:rsidRPr="00E914C3">
        <w:t>D</w:t>
      </w:r>
      <w:r w:rsidR="00B57CA9" w:rsidRPr="00E914C3">
        <w:t>ans le cas d’un renforcement ou d’une création de réseaux.</w:t>
      </w:r>
    </w:p>
    <w:p w14:paraId="6E75EAD5" w14:textId="77777777" w:rsidR="00C97507" w:rsidRPr="00E914C3" w:rsidRDefault="00C97507" w:rsidP="00C97507">
      <w:pPr>
        <w:pStyle w:val="Puce1-8pts"/>
        <w:numPr>
          <w:ilvl w:val="0"/>
          <w:numId w:val="0"/>
        </w:numPr>
        <w:tabs>
          <w:tab w:val="left" w:pos="1560"/>
        </w:tabs>
        <w:ind w:left="1418"/>
      </w:pPr>
    </w:p>
    <w:p w14:paraId="3CBED2E8" w14:textId="77777777" w:rsidR="00C97507" w:rsidRPr="00E914C3" w:rsidRDefault="00C97507" w:rsidP="00C97507">
      <w:pPr>
        <w:pStyle w:val="article"/>
        <w:shd w:val="clear" w:color="auto" w:fill="D6E3BC" w:themeFill="accent3" w:themeFillTint="66"/>
        <w:tabs>
          <w:tab w:val="clear" w:pos="1559"/>
          <w:tab w:val="left" w:pos="1418"/>
        </w:tabs>
        <w:ind w:left="1418" w:hanging="1701"/>
        <w:rPr>
          <w:rFonts w:asciiTheme="minorHAnsi" w:hAnsiTheme="minorHAnsi"/>
          <w:color w:val="00375A"/>
          <w:sz w:val="28"/>
          <w:szCs w:val="28"/>
          <w:u w:val="single"/>
        </w:rPr>
      </w:pPr>
      <w:r w:rsidRPr="00E914C3">
        <w:rPr>
          <w:rFonts w:asciiTheme="minorHAnsi" w:hAnsiTheme="minorHAnsi"/>
          <w:color w:val="00375A"/>
          <w:sz w:val="28"/>
          <w:szCs w:val="28"/>
          <w:u w:val="single"/>
        </w:rPr>
        <w:t>Article 2-4</w:t>
      </w:r>
      <w:r w:rsidRPr="00E914C3">
        <w:rPr>
          <w:rFonts w:asciiTheme="minorHAnsi" w:hAnsiTheme="minorHAnsi"/>
          <w:color w:val="00375A"/>
          <w:sz w:val="28"/>
          <w:szCs w:val="28"/>
        </w:rPr>
        <w:t> :</w:t>
      </w:r>
      <w:r w:rsidRPr="00E914C3">
        <w:rPr>
          <w:rFonts w:asciiTheme="minorHAnsi" w:hAnsiTheme="minorHAnsi"/>
          <w:color w:val="00375A"/>
          <w:sz w:val="28"/>
          <w:szCs w:val="28"/>
        </w:rPr>
        <w:tab/>
        <w:t>Stationnement</w:t>
      </w:r>
    </w:p>
    <w:p w14:paraId="7FADECEA" w14:textId="77777777" w:rsidR="00C97507" w:rsidRPr="00E914C3" w:rsidRDefault="00C97507" w:rsidP="00C537B9">
      <w:pPr>
        <w:pStyle w:val="Corpsdetexte"/>
        <w:ind w:left="1418"/>
        <w:rPr>
          <w:i/>
        </w:rPr>
      </w:pPr>
      <w:r w:rsidRPr="00E914C3">
        <w:rPr>
          <w:i/>
        </w:rPr>
        <w:t xml:space="preserve">Cet article concerne : </w:t>
      </w:r>
    </w:p>
    <w:p w14:paraId="4E66B6A8" w14:textId="77777777" w:rsidR="00C97507" w:rsidRPr="00E914C3" w:rsidRDefault="001279A4" w:rsidP="00C537B9">
      <w:pPr>
        <w:pStyle w:val="P1"/>
        <w:tabs>
          <w:tab w:val="clear" w:pos="1701"/>
          <w:tab w:val="left" w:pos="1843"/>
        </w:tabs>
        <w:ind w:left="1843" w:hanging="283"/>
        <w:rPr>
          <w:i/>
        </w:rPr>
      </w:pPr>
      <w:r w:rsidRPr="00E914C3">
        <w:rPr>
          <w:i/>
        </w:rPr>
        <w:t>L</w:t>
      </w:r>
      <w:r w:rsidR="00C97507" w:rsidRPr="00E914C3">
        <w:rPr>
          <w:i/>
        </w:rPr>
        <w:t>es constructions nouvelles,</w:t>
      </w:r>
    </w:p>
    <w:p w14:paraId="557A295D" w14:textId="77777777" w:rsidR="00C97507" w:rsidRPr="00E914C3" w:rsidRDefault="001279A4" w:rsidP="00C537B9">
      <w:pPr>
        <w:pStyle w:val="P1"/>
        <w:tabs>
          <w:tab w:val="clear" w:pos="1701"/>
          <w:tab w:val="left" w:pos="1843"/>
        </w:tabs>
        <w:ind w:left="1843" w:hanging="283"/>
        <w:rPr>
          <w:i/>
        </w:rPr>
      </w:pPr>
      <w:r w:rsidRPr="00E914C3">
        <w:rPr>
          <w:i/>
        </w:rPr>
        <w:t>L</w:t>
      </w:r>
      <w:r w:rsidR="00C97507" w:rsidRPr="00E914C3">
        <w:rPr>
          <w:i/>
        </w:rPr>
        <w:t>es extensions de constructions existante de plus d</w:t>
      </w:r>
      <w:r w:rsidR="00A56317" w:rsidRPr="00E914C3">
        <w:rPr>
          <w:i/>
        </w:rPr>
        <w:t>e 80 m² de surface de plancher,</w:t>
      </w:r>
    </w:p>
    <w:p w14:paraId="4A91C8EC" w14:textId="77777777" w:rsidR="00C97507" w:rsidRPr="00E914C3" w:rsidRDefault="001279A4" w:rsidP="00C537B9">
      <w:pPr>
        <w:pStyle w:val="P1"/>
        <w:tabs>
          <w:tab w:val="clear" w:pos="1701"/>
          <w:tab w:val="left" w:pos="1843"/>
        </w:tabs>
        <w:ind w:left="1843" w:hanging="283"/>
      </w:pPr>
      <w:r w:rsidRPr="00E914C3">
        <w:rPr>
          <w:i/>
        </w:rPr>
        <w:t>L</w:t>
      </w:r>
      <w:r w:rsidR="00C97507" w:rsidRPr="00E914C3">
        <w:rPr>
          <w:i/>
        </w:rPr>
        <w:t>es changements de destination des constructions.</w:t>
      </w:r>
      <w:r w:rsidR="00C97507" w:rsidRPr="00E914C3">
        <w:t xml:space="preserve"> </w:t>
      </w:r>
      <w:r w:rsidR="00C97507" w:rsidRPr="00E914C3">
        <w:cr/>
      </w:r>
    </w:p>
    <w:p w14:paraId="55D5F467" w14:textId="77777777" w:rsidR="00C97507" w:rsidRPr="00E914C3" w:rsidRDefault="00C97507" w:rsidP="00C97507">
      <w:pPr>
        <w:pStyle w:val="Puce1-8pts"/>
        <w:numPr>
          <w:ilvl w:val="0"/>
          <w:numId w:val="0"/>
        </w:numPr>
        <w:tabs>
          <w:tab w:val="left" w:pos="1560"/>
        </w:tabs>
        <w:ind w:left="1418"/>
        <w:rPr>
          <w:b/>
          <w:noProof w:val="0"/>
          <w:u w:val="single"/>
        </w:rPr>
      </w:pPr>
      <w:r w:rsidRPr="00E914C3">
        <w:rPr>
          <w:b/>
          <w:noProof w:val="0"/>
          <w:u w:val="single"/>
        </w:rPr>
        <w:t>Règle générale</w:t>
      </w:r>
    </w:p>
    <w:p w14:paraId="0C0DF820" w14:textId="77777777" w:rsidR="00C97507" w:rsidRPr="00E914C3" w:rsidRDefault="00C97507" w:rsidP="00C97507">
      <w:pPr>
        <w:spacing w:before="120"/>
        <w:ind w:left="1418"/>
      </w:pPr>
      <w:r w:rsidRPr="00E914C3">
        <w:t>Le stationnement des véhicules correspondant aux besoins des constructions et installations doit être réalisé en dehors des voies publiques et conformément aux prescriptions relatives à l’accessibilité des stationnements aux personnes des handicapés et à mobilité réduite.</w:t>
      </w:r>
    </w:p>
    <w:p w14:paraId="0EF49BE6" w14:textId="77777777" w:rsidR="00CE4B06" w:rsidRPr="00E914C3" w:rsidRDefault="00CE4B06" w:rsidP="00C97507">
      <w:pPr>
        <w:spacing w:before="120"/>
        <w:ind w:left="1418"/>
      </w:pPr>
    </w:p>
    <w:p w14:paraId="590D89D7" w14:textId="77777777" w:rsidR="00CE4B06" w:rsidRPr="00E914C3" w:rsidRDefault="00CE4B06" w:rsidP="00C97507">
      <w:pPr>
        <w:spacing w:before="120"/>
        <w:ind w:left="1418"/>
      </w:pPr>
    </w:p>
    <w:p w14:paraId="776DDB4A" w14:textId="77777777" w:rsidR="00C97507" w:rsidRPr="00E914C3" w:rsidRDefault="00C97507" w:rsidP="00C97507">
      <w:pPr>
        <w:jc w:val="left"/>
      </w:pPr>
      <w:r w:rsidRPr="00E914C3">
        <w:br w:type="page"/>
      </w:r>
    </w:p>
    <w:p w14:paraId="4C828C16" w14:textId="77777777" w:rsidR="00C97507" w:rsidRPr="00E914C3" w:rsidRDefault="00C97507" w:rsidP="00C97507">
      <w:pPr>
        <w:pStyle w:val="Puce1-8pts"/>
        <w:numPr>
          <w:ilvl w:val="0"/>
          <w:numId w:val="0"/>
        </w:numPr>
        <w:tabs>
          <w:tab w:val="left" w:pos="1560"/>
        </w:tabs>
        <w:ind w:left="1418"/>
        <w:rPr>
          <w:b/>
          <w:noProof w:val="0"/>
          <w:u w:val="single"/>
        </w:rPr>
      </w:pPr>
      <w:r w:rsidRPr="00E914C3">
        <w:rPr>
          <w:b/>
          <w:noProof w:val="0"/>
          <w:u w:val="single"/>
        </w:rPr>
        <w:lastRenderedPageBreak/>
        <w:t>Nombre de places</w:t>
      </w:r>
    </w:p>
    <w:p w14:paraId="4744F88A" w14:textId="77777777" w:rsidR="00C97507" w:rsidRPr="00E914C3" w:rsidRDefault="00C97507" w:rsidP="00C97507">
      <w:pPr>
        <w:spacing w:before="120"/>
        <w:ind w:left="1418"/>
      </w:pPr>
      <w:r w:rsidRPr="00E914C3">
        <w:t>Le nombre de places exigées est calculé par application des normes ci-après :</w:t>
      </w:r>
    </w:p>
    <w:p w14:paraId="3BFFAA16" w14:textId="77777777" w:rsidR="00C97507" w:rsidRPr="00E914C3" w:rsidRDefault="00C97507" w:rsidP="00C97507">
      <w:pPr>
        <w:pStyle w:val="P1"/>
        <w:numPr>
          <w:ilvl w:val="0"/>
          <w:numId w:val="0"/>
        </w:numPr>
        <w:ind w:left="1418"/>
      </w:pPr>
    </w:p>
    <w:tbl>
      <w:tblPr>
        <w:tblW w:w="8930" w:type="dxa"/>
        <w:tblInd w:w="853" w:type="dxa"/>
        <w:tblCellMar>
          <w:left w:w="0" w:type="dxa"/>
          <w:right w:w="0" w:type="dxa"/>
        </w:tblCellMar>
        <w:tblLook w:val="0420" w:firstRow="1" w:lastRow="0" w:firstColumn="0" w:lastColumn="0" w:noHBand="0" w:noVBand="1"/>
      </w:tblPr>
      <w:tblGrid>
        <w:gridCol w:w="3686"/>
        <w:gridCol w:w="5244"/>
      </w:tblGrid>
      <w:tr w:rsidR="00C97507" w:rsidRPr="00E914C3" w14:paraId="7A9F2ED5" w14:textId="77777777" w:rsidTr="00C97507">
        <w:trPr>
          <w:trHeight w:val="415"/>
          <w:tblHeader/>
        </w:trPr>
        <w:tc>
          <w:tcPr>
            <w:tcW w:w="3686" w:type="dxa"/>
            <w:tcBorders>
              <w:top w:val="single" w:sz="8" w:space="0" w:color="FFFFFF"/>
              <w:left w:val="single" w:sz="8" w:space="0" w:color="FFFFFF"/>
              <w:bottom w:val="single" w:sz="24" w:space="0" w:color="FFFFFF"/>
              <w:right w:val="single" w:sz="8" w:space="0" w:color="FFFFFF"/>
            </w:tcBorders>
            <w:shd w:val="clear" w:color="auto" w:fill="4F6228" w:themeFill="accent3" w:themeFillShade="80"/>
            <w:tcMar>
              <w:top w:w="72" w:type="dxa"/>
              <w:left w:w="144" w:type="dxa"/>
              <w:bottom w:w="72" w:type="dxa"/>
              <w:right w:w="144" w:type="dxa"/>
            </w:tcMar>
            <w:vAlign w:val="center"/>
            <w:hideMark/>
          </w:tcPr>
          <w:p w14:paraId="5A2CF3AB" w14:textId="77777777" w:rsidR="00C97507" w:rsidRPr="00E914C3" w:rsidRDefault="00C97507" w:rsidP="00C97507">
            <w:pPr>
              <w:pStyle w:val="Corpsdetexte"/>
              <w:spacing w:before="0"/>
              <w:ind w:left="21"/>
              <w:jc w:val="center"/>
              <w:rPr>
                <w:b/>
                <w:i/>
                <w:color w:val="FFFFFF" w:themeColor="background1"/>
              </w:rPr>
            </w:pPr>
            <w:r w:rsidRPr="00E914C3">
              <w:rPr>
                <w:b/>
                <w:bCs/>
                <w:i/>
                <w:color w:val="FFFFFF" w:themeColor="background1"/>
              </w:rPr>
              <w:t>Destinations de la construction</w:t>
            </w:r>
          </w:p>
        </w:tc>
        <w:tc>
          <w:tcPr>
            <w:tcW w:w="5244" w:type="dxa"/>
            <w:tcBorders>
              <w:top w:val="single" w:sz="8" w:space="0" w:color="FFFFFF"/>
              <w:left w:val="single" w:sz="8" w:space="0" w:color="FFFFFF"/>
              <w:bottom w:val="single" w:sz="24" w:space="0" w:color="FFFFFF"/>
              <w:right w:val="single" w:sz="8" w:space="0" w:color="FFFFFF"/>
            </w:tcBorders>
            <w:shd w:val="clear" w:color="auto" w:fill="4F6228" w:themeFill="accent3" w:themeFillShade="80"/>
            <w:vAlign w:val="center"/>
          </w:tcPr>
          <w:p w14:paraId="098CD39F" w14:textId="77777777" w:rsidR="00C97507" w:rsidRPr="00E914C3" w:rsidRDefault="00C97507" w:rsidP="00C97507">
            <w:pPr>
              <w:pStyle w:val="Corpsdetexte"/>
              <w:spacing w:before="0"/>
              <w:ind w:left="3"/>
              <w:jc w:val="center"/>
              <w:rPr>
                <w:b/>
                <w:bCs/>
                <w:i/>
                <w:color w:val="FFFFFF" w:themeColor="background1"/>
              </w:rPr>
            </w:pPr>
            <w:r w:rsidRPr="00E914C3">
              <w:rPr>
                <w:b/>
                <w:bCs/>
                <w:i/>
                <w:color w:val="FFFFFF" w:themeColor="background1"/>
              </w:rPr>
              <w:t>Aires de stationnement à prévoir à minima</w:t>
            </w:r>
          </w:p>
        </w:tc>
      </w:tr>
      <w:tr w:rsidR="00C97507" w:rsidRPr="00E914C3" w14:paraId="44A9330B" w14:textId="77777777" w:rsidTr="00C97507">
        <w:trPr>
          <w:trHeight w:val="221"/>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FFFFFF" w:themeFill="background1"/>
            <w:vAlign w:val="center"/>
          </w:tcPr>
          <w:p w14:paraId="47D4AACC" w14:textId="77777777" w:rsidR="00C97507" w:rsidRPr="00E914C3" w:rsidRDefault="00C97507" w:rsidP="00C97507">
            <w:pPr>
              <w:pStyle w:val="Corpsdetexte"/>
              <w:spacing w:before="0"/>
              <w:ind w:left="134"/>
              <w:jc w:val="center"/>
              <w:rPr>
                <w:b/>
                <w:bCs/>
                <w:i/>
              </w:rPr>
            </w:pPr>
          </w:p>
        </w:tc>
      </w:tr>
      <w:tr w:rsidR="00C97507" w:rsidRPr="00E914C3" w14:paraId="7797283B" w14:textId="77777777" w:rsidTr="00C97507">
        <w:trPr>
          <w:trHeight w:val="349"/>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C2D69B" w:themeFill="accent3" w:themeFillTint="99"/>
            <w:vAlign w:val="center"/>
          </w:tcPr>
          <w:p w14:paraId="2A180C28" w14:textId="77777777" w:rsidR="00C97507" w:rsidRPr="00E914C3" w:rsidRDefault="00C97507" w:rsidP="00C97507">
            <w:pPr>
              <w:pStyle w:val="Corpsdetexte"/>
              <w:spacing w:before="0"/>
              <w:ind w:left="134"/>
              <w:jc w:val="left"/>
              <w:rPr>
                <w:rFonts w:ascii="Arial Gras" w:hAnsi="Arial Gras"/>
                <w:b/>
                <w:bCs/>
                <w:smallCaps/>
              </w:rPr>
            </w:pPr>
            <w:r w:rsidRPr="00E914C3">
              <w:rPr>
                <w:rFonts w:ascii="Arial Gras" w:hAnsi="Arial Gras"/>
                <w:b/>
                <w:smallCaps/>
                <w:sz w:val="18"/>
                <w:szCs w:val="18"/>
              </w:rPr>
              <w:t>Commerce et activité de service</w:t>
            </w:r>
          </w:p>
        </w:tc>
      </w:tr>
      <w:tr w:rsidR="00C97507" w:rsidRPr="00E914C3" w14:paraId="550DB8AE" w14:textId="77777777" w:rsidTr="00C97507">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7CEF4722" w14:textId="77777777" w:rsidR="00C97507" w:rsidRPr="00E914C3" w:rsidRDefault="00C97507" w:rsidP="00A56317">
            <w:pPr>
              <w:pStyle w:val="Corpsdetexte"/>
              <w:spacing w:before="0"/>
              <w:ind w:left="142"/>
              <w:rPr>
                <w:b/>
                <w:i/>
                <w:sz w:val="18"/>
                <w:szCs w:val="18"/>
              </w:rPr>
            </w:pPr>
            <w:r w:rsidRPr="00E914C3">
              <w:rPr>
                <w:b/>
                <w:i/>
                <w:sz w:val="18"/>
                <w:szCs w:val="18"/>
              </w:rPr>
              <w:t>Constructions à destination d’artisanat et commerce de détail et activité</w:t>
            </w:r>
            <w:r w:rsidR="00A56317" w:rsidRPr="00E914C3">
              <w:rPr>
                <w:b/>
                <w:i/>
                <w:sz w:val="18"/>
                <w:szCs w:val="18"/>
              </w:rPr>
              <w:t>s</w:t>
            </w:r>
            <w:r w:rsidRPr="00E914C3">
              <w:rPr>
                <w:b/>
                <w:i/>
                <w:sz w:val="18"/>
                <w:szCs w:val="18"/>
              </w:rPr>
              <w:t xml:space="preserve"> de services</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0288CC2E" w14:textId="77777777" w:rsidR="00C97507" w:rsidRPr="00E914C3" w:rsidRDefault="001279A4" w:rsidP="00A56317">
            <w:pPr>
              <w:pStyle w:val="Corpsdetexte"/>
              <w:spacing w:before="0"/>
              <w:ind w:left="134"/>
              <w:rPr>
                <w:bCs/>
                <w:i/>
              </w:rPr>
            </w:pPr>
            <w:r w:rsidRPr="00E914C3">
              <w:rPr>
                <w:bCs/>
                <w:i/>
              </w:rPr>
              <w:t>U</w:t>
            </w:r>
            <w:r w:rsidR="00C97507" w:rsidRPr="00E914C3">
              <w:rPr>
                <w:bCs/>
                <w:i/>
              </w:rPr>
              <w:t>ne place par tranche de 30 m² de surface de plancher sans être inférieur à deux places affectées à l’activité (arrondie à la valeur supérieure).</w:t>
            </w:r>
          </w:p>
        </w:tc>
      </w:tr>
      <w:tr w:rsidR="00C97507" w:rsidRPr="00E914C3" w14:paraId="411C8500" w14:textId="77777777" w:rsidTr="00C97507">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0A72DF5B" w14:textId="77777777" w:rsidR="00C97507" w:rsidRPr="00E914C3" w:rsidRDefault="00C97507" w:rsidP="00C97507">
            <w:pPr>
              <w:pStyle w:val="Corpsdetexte"/>
              <w:spacing w:before="0"/>
              <w:ind w:left="142"/>
              <w:jc w:val="left"/>
              <w:rPr>
                <w:b/>
                <w:i/>
                <w:sz w:val="18"/>
                <w:szCs w:val="18"/>
              </w:rPr>
            </w:pPr>
            <w:r w:rsidRPr="00E914C3">
              <w:rPr>
                <w:b/>
                <w:i/>
                <w:sz w:val="18"/>
                <w:szCs w:val="18"/>
              </w:rPr>
              <w:t>Restauration</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73EF5F00" w14:textId="77777777" w:rsidR="00C97507" w:rsidRPr="00E914C3" w:rsidRDefault="001279A4" w:rsidP="00A56317">
            <w:pPr>
              <w:pStyle w:val="Corpsdetexte"/>
              <w:spacing w:before="0"/>
              <w:ind w:left="134"/>
              <w:rPr>
                <w:bCs/>
                <w:i/>
              </w:rPr>
            </w:pPr>
            <w:r w:rsidRPr="00E914C3">
              <w:rPr>
                <w:bCs/>
                <w:i/>
              </w:rPr>
              <w:t>U</w:t>
            </w:r>
            <w:r w:rsidR="00C97507" w:rsidRPr="00E914C3">
              <w:rPr>
                <w:bCs/>
                <w:i/>
              </w:rPr>
              <w:t>ne place par tranche de 10 m² de surface de plancher (arrondie à la valeur supérieure).</w:t>
            </w:r>
          </w:p>
        </w:tc>
      </w:tr>
      <w:tr w:rsidR="00C97507" w:rsidRPr="00E914C3" w14:paraId="33865A86" w14:textId="77777777" w:rsidTr="00C97507">
        <w:trPr>
          <w:trHeight w:val="164"/>
        </w:trPr>
        <w:tc>
          <w:tcPr>
            <w:tcW w:w="3686" w:type="dxa"/>
            <w:tcBorders>
              <w:top w:val="single" w:sz="8" w:space="0" w:color="FFFFFF"/>
              <w:left w:val="single" w:sz="8" w:space="0" w:color="FFFFFF"/>
              <w:bottom w:val="single" w:sz="8" w:space="0" w:color="FFFFFF"/>
              <w:right w:val="single" w:sz="8" w:space="0" w:color="FFFFFF"/>
            </w:tcBorders>
            <w:shd w:val="clear" w:color="auto" w:fill="FFFFFF" w:themeFill="background1"/>
            <w:vAlign w:val="center"/>
          </w:tcPr>
          <w:p w14:paraId="7E273088" w14:textId="77777777" w:rsidR="00C97507" w:rsidRPr="00E914C3" w:rsidRDefault="00C97507" w:rsidP="00C97507">
            <w:pPr>
              <w:pStyle w:val="Corpsdetexte"/>
              <w:spacing w:before="0"/>
              <w:ind w:left="142"/>
              <w:jc w:val="left"/>
              <w:rPr>
                <w:b/>
                <w:i/>
                <w:sz w:val="18"/>
                <w:szCs w:val="18"/>
              </w:rPr>
            </w:pPr>
          </w:p>
        </w:tc>
        <w:tc>
          <w:tcPr>
            <w:tcW w:w="5244" w:type="dxa"/>
            <w:tcBorders>
              <w:top w:val="single" w:sz="8" w:space="0" w:color="FFFFFF"/>
              <w:left w:val="single" w:sz="8" w:space="0" w:color="FFFFFF"/>
              <w:bottom w:val="single" w:sz="8" w:space="0" w:color="FFFFFF"/>
              <w:right w:val="single" w:sz="8" w:space="0" w:color="FFFFFF"/>
            </w:tcBorders>
            <w:shd w:val="clear" w:color="auto" w:fill="FFFFFF" w:themeFill="background1"/>
          </w:tcPr>
          <w:p w14:paraId="407DC1F3" w14:textId="77777777" w:rsidR="00C97507" w:rsidRPr="00E914C3" w:rsidRDefault="00C97507" w:rsidP="00C97507">
            <w:pPr>
              <w:pStyle w:val="Corpsdetexte"/>
              <w:spacing w:before="0"/>
              <w:ind w:left="142"/>
              <w:jc w:val="center"/>
              <w:rPr>
                <w:b/>
                <w:bCs/>
                <w:i/>
              </w:rPr>
            </w:pPr>
          </w:p>
        </w:tc>
      </w:tr>
      <w:tr w:rsidR="00C97507" w:rsidRPr="00E914C3" w14:paraId="23378D0D" w14:textId="77777777" w:rsidTr="00C97507">
        <w:trPr>
          <w:trHeight w:val="334"/>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C2D69B" w:themeFill="accent3" w:themeFillTint="99"/>
            <w:vAlign w:val="center"/>
          </w:tcPr>
          <w:p w14:paraId="444B98F3" w14:textId="77777777" w:rsidR="00C97507" w:rsidRPr="00E914C3" w:rsidRDefault="00C97507" w:rsidP="00C97507">
            <w:pPr>
              <w:pStyle w:val="Corpsdetexte"/>
              <w:spacing w:before="0"/>
              <w:ind w:left="134"/>
              <w:jc w:val="left"/>
              <w:rPr>
                <w:rFonts w:ascii="Arial Gras" w:hAnsi="Arial Gras"/>
                <w:b/>
                <w:bCs/>
                <w:smallCaps/>
              </w:rPr>
            </w:pPr>
            <w:r w:rsidRPr="00E914C3">
              <w:rPr>
                <w:rFonts w:ascii="Arial Gras" w:hAnsi="Arial Gras"/>
                <w:b/>
                <w:smallCaps/>
                <w:sz w:val="18"/>
                <w:szCs w:val="18"/>
              </w:rPr>
              <w:t>Autres activités des secteurs secondaire ou tertiaire</w:t>
            </w:r>
          </w:p>
        </w:tc>
      </w:tr>
      <w:tr w:rsidR="000214D8" w:rsidRPr="00E914C3" w14:paraId="7D52E602" w14:textId="77777777" w:rsidTr="00C97507">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252AFF58" w14:textId="77777777" w:rsidR="000214D8" w:rsidRPr="00E914C3" w:rsidRDefault="000214D8" w:rsidP="00C97507">
            <w:pPr>
              <w:pStyle w:val="Corpsdetexte"/>
              <w:spacing w:before="0"/>
              <w:ind w:left="142"/>
              <w:jc w:val="left"/>
              <w:rPr>
                <w:b/>
                <w:i/>
                <w:sz w:val="18"/>
                <w:szCs w:val="18"/>
              </w:rPr>
            </w:pPr>
            <w:r w:rsidRPr="00E914C3">
              <w:rPr>
                <w:b/>
                <w:i/>
                <w:sz w:val="18"/>
                <w:szCs w:val="18"/>
              </w:rPr>
              <w:t>Constructions à usage de bureau</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7D92A1B7" w14:textId="77777777" w:rsidR="000214D8" w:rsidRPr="00E914C3" w:rsidRDefault="001279A4" w:rsidP="00A56317">
            <w:pPr>
              <w:pStyle w:val="Corpsdetexte"/>
              <w:spacing w:before="0"/>
              <w:ind w:left="134"/>
              <w:rPr>
                <w:bCs/>
                <w:i/>
              </w:rPr>
            </w:pPr>
            <w:r w:rsidRPr="00E914C3">
              <w:rPr>
                <w:bCs/>
                <w:i/>
              </w:rPr>
              <w:t>U</w:t>
            </w:r>
            <w:r w:rsidR="000214D8" w:rsidRPr="00E914C3">
              <w:rPr>
                <w:bCs/>
                <w:i/>
              </w:rPr>
              <w:t>ne place par tranche de 30 m² de surface de plancher sans être inférieur à deux places affectées à l’activité (arrondie à la valeur supérieure).</w:t>
            </w:r>
          </w:p>
        </w:tc>
      </w:tr>
    </w:tbl>
    <w:p w14:paraId="704ED6BB" w14:textId="77777777" w:rsidR="00C97507" w:rsidRPr="00E914C3" w:rsidRDefault="00C97507" w:rsidP="00C97507">
      <w:pPr>
        <w:pStyle w:val="P1"/>
        <w:numPr>
          <w:ilvl w:val="0"/>
          <w:numId w:val="0"/>
        </w:numPr>
        <w:tabs>
          <w:tab w:val="clear" w:pos="1701"/>
        </w:tabs>
        <w:ind w:left="1418"/>
      </w:pPr>
    </w:p>
    <w:p w14:paraId="1B90B574" w14:textId="77777777" w:rsidR="00C97507" w:rsidRPr="00E914C3" w:rsidRDefault="00C97507" w:rsidP="00C97507">
      <w:pPr>
        <w:pStyle w:val="P1"/>
        <w:numPr>
          <w:ilvl w:val="0"/>
          <w:numId w:val="0"/>
        </w:numPr>
        <w:ind w:left="1418"/>
        <w:rPr>
          <w:b/>
          <w:u w:val="single"/>
        </w:rPr>
      </w:pPr>
      <w:r w:rsidRPr="00E914C3">
        <w:rPr>
          <w:b/>
          <w:u w:val="single"/>
        </w:rPr>
        <w:t>Stationnement des deux-roues</w:t>
      </w:r>
    </w:p>
    <w:p w14:paraId="198DDDD0" w14:textId="77777777" w:rsidR="00C97507" w:rsidRPr="00E914C3" w:rsidRDefault="00C97507" w:rsidP="00C97507">
      <w:pPr>
        <w:pStyle w:val="Corpsdetexte"/>
        <w:ind w:left="1418"/>
      </w:pPr>
      <w:r w:rsidRPr="00E914C3">
        <w:t>Les stationnements des deux-roues devront être faciles d’accès depuis la voie et les bâtiments desservis. Il est exigé la réalisation d’espaces de stationnement pour les deux-roues de plus de 100 m² de surface de plancher à raison de 2 places par 100 m² de surface de plancher (1,5 m² par place).</w:t>
      </w:r>
    </w:p>
    <w:p w14:paraId="728330A7" w14:textId="77777777" w:rsidR="00C97507" w:rsidRPr="00E914C3" w:rsidRDefault="00C97507" w:rsidP="00C97507">
      <w:pPr>
        <w:pStyle w:val="P1"/>
        <w:numPr>
          <w:ilvl w:val="0"/>
          <w:numId w:val="0"/>
        </w:numPr>
        <w:ind w:left="1418"/>
        <w:rPr>
          <w:i/>
        </w:rPr>
      </w:pPr>
      <w:r w:rsidRPr="00E914C3">
        <w:rPr>
          <w:i/>
        </w:rPr>
        <w:t>La règle applicable aux constructions ou établissements non prévus ci-dessus est celle à laquelle ces établissements sont le plus directement assimilables. Lorsqu’un projet comporte plusieurs destinations, le nombre de places se calcule au prorata de la surface de plancher de chaque destination de construction.</w:t>
      </w:r>
    </w:p>
    <w:p w14:paraId="2DEE6A6F" w14:textId="77777777" w:rsidR="00CE4B06" w:rsidRPr="00E914C3" w:rsidRDefault="00CE4B06" w:rsidP="00C97507">
      <w:pPr>
        <w:pStyle w:val="P1"/>
        <w:numPr>
          <w:ilvl w:val="0"/>
          <w:numId w:val="0"/>
        </w:numPr>
        <w:ind w:left="1418"/>
      </w:pPr>
    </w:p>
    <w:p w14:paraId="2E75F03A" w14:textId="77777777" w:rsidR="00C97507" w:rsidRPr="00E914C3" w:rsidRDefault="00C97507" w:rsidP="00C97507">
      <w:pPr>
        <w:jc w:val="left"/>
        <w:rPr>
          <w:rFonts w:cs="Arial"/>
          <w:noProof/>
          <w:u w:val="single"/>
        </w:rPr>
      </w:pPr>
      <w:r w:rsidRPr="00E914C3">
        <w:rPr>
          <w:u w:val="single"/>
        </w:rPr>
        <w:br w:type="page"/>
      </w:r>
    </w:p>
    <w:p w14:paraId="7D8DBAFB" w14:textId="77777777" w:rsidR="00C97507" w:rsidRPr="00E914C3" w:rsidRDefault="00C97507" w:rsidP="00C97507">
      <w:pPr>
        <w:pStyle w:val="TSEC"/>
        <w:numPr>
          <w:ilvl w:val="0"/>
          <w:numId w:val="15"/>
        </w:numPr>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ind w:left="1418" w:firstLine="0"/>
        <w:jc w:val="center"/>
        <w:rPr>
          <w:rFonts w:ascii="Calibri" w:hAnsi="Calibri"/>
          <w:b/>
          <w:color w:val="6EAA00"/>
        </w:rPr>
      </w:pPr>
      <w:bookmarkStart w:id="32" w:name="_Toc521307236"/>
      <w:bookmarkStart w:id="33" w:name="_Toc187421598"/>
      <w:r w:rsidRPr="00E914C3">
        <w:rPr>
          <w:rFonts w:ascii="Calibri" w:hAnsi="Calibri"/>
          <w:b/>
          <w:color w:val="6EAA00"/>
        </w:rPr>
        <w:lastRenderedPageBreak/>
        <w:t>Equipements et réseaux</w:t>
      </w:r>
      <w:bookmarkEnd w:id="32"/>
      <w:bookmarkEnd w:id="33"/>
    </w:p>
    <w:p w14:paraId="414B2E30" w14:textId="77777777" w:rsidR="00C97507" w:rsidRPr="00E914C3" w:rsidRDefault="00C97507" w:rsidP="00C97507">
      <w:pPr>
        <w:pStyle w:val="Corpsdetexte"/>
        <w:ind w:left="1418"/>
        <w:rPr>
          <w:u w:val="single"/>
        </w:rPr>
      </w:pPr>
    </w:p>
    <w:p w14:paraId="7C37BCC7" w14:textId="77777777" w:rsidR="00C97507" w:rsidRPr="00E914C3" w:rsidRDefault="00C97507" w:rsidP="00CE4B06">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3-1</w:t>
      </w:r>
      <w:r w:rsidRPr="00E914C3">
        <w:rPr>
          <w:rFonts w:asciiTheme="minorHAnsi" w:hAnsiTheme="minorHAnsi"/>
          <w:color w:val="00375A"/>
          <w:sz w:val="28"/>
          <w:szCs w:val="28"/>
        </w:rPr>
        <w:t> :</w:t>
      </w:r>
      <w:r w:rsidRPr="00E914C3">
        <w:rPr>
          <w:rFonts w:asciiTheme="minorHAnsi" w:hAnsiTheme="minorHAnsi"/>
          <w:color w:val="00375A"/>
          <w:sz w:val="28"/>
          <w:szCs w:val="28"/>
        </w:rPr>
        <w:tab/>
        <w:t>Desserte par les voies publiques ou privées</w:t>
      </w:r>
    </w:p>
    <w:p w14:paraId="01521A3B"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Les terrains doivent être desservis par des voies publiques ou privées dans des conditions répondant à l’importance ou la destination des construct</w:t>
      </w:r>
      <w:r w:rsidR="009E6EC2" w:rsidRPr="00E914C3">
        <w:rPr>
          <w:noProof w:val="0"/>
        </w:rPr>
        <w:t>ions ou aménagements envisagés.</w:t>
      </w:r>
    </w:p>
    <w:p w14:paraId="45C4E754" w14:textId="77777777" w:rsidR="00C97507" w:rsidRPr="00E914C3" w:rsidRDefault="00C97507" w:rsidP="00C97507">
      <w:pPr>
        <w:pStyle w:val="Puce1-8pts"/>
        <w:numPr>
          <w:ilvl w:val="0"/>
          <w:numId w:val="0"/>
        </w:numPr>
        <w:tabs>
          <w:tab w:val="left" w:pos="1560"/>
        </w:tabs>
        <w:ind w:left="1418"/>
      </w:pPr>
      <w:r w:rsidRPr="00E914C3">
        <w:rPr>
          <w:noProof w:val="0"/>
        </w:rPr>
        <w:t xml:space="preserve">Les caractéristiques des accès et voiries </w:t>
      </w:r>
      <w:r w:rsidRPr="00E914C3">
        <w:t>doivent permettre la circulation ou l’utilisation des engins de secours et de lutte contre l’incendie et la collecte des ordures ménagères.</w:t>
      </w:r>
    </w:p>
    <w:p w14:paraId="2DEB6D91"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En fonction de la nature de la voie et de la situation des accès, les règles du tableau suivant s’appliqueront :</w:t>
      </w:r>
    </w:p>
    <w:p w14:paraId="3BD70FC5" w14:textId="77777777" w:rsidR="00E00546" w:rsidRPr="00E914C3" w:rsidRDefault="00E00546" w:rsidP="00E00546">
      <w:pPr>
        <w:pStyle w:val="Puce1-8pts"/>
        <w:numPr>
          <w:ilvl w:val="0"/>
          <w:numId w:val="0"/>
        </w:numPr>
        <w:tabs>
          <w:tab w:val="left" w:pos="1560"/>
        </w:tabs>
        <w:ind w:left="1418"/>
        <w:rPr>
          <w:noProof w:val="0"/>
        </w:rPr>
      </w:pPr>
    </w:p>
    <w:tbl>
      <w:tblPr>
        <w:tblStyle w:val="Grilledutableau"/>
        <w:tblW w:w="8788" w:type="dxa"/>
        <w:tblLook w:val="04A0" w:firstRow="1" w:lastRow="0" w:firstColumn="1" w:lastColumn="0" w:noHBand="0" w:noVBand="1"/>
      </w:tblPr>
      <w:tblGrid>
        <w:gridCol w:w="3165"/>
        <w:gridCol w:w="2769"/>
        <w:gridCol w:w="2854"/>
      </w:tblGrid>
      <w:tr w:rsidR="00E00546" w:rsidRPr="00E914C3" w14:paraId="196295FA" w14:textId="77777777" w:rsidTr="00CE4B06">
        <w:trPr>
          <w:cnfStyle w:val="100000000000" w:firstRow="1" w:lastRow="0" w:firstColumn="0" w:lastColumn="0" w:oddVBand="0" w:evenVBand="0" w:oddHBand="0" w:evenHBand="0" w:firstRowFirstColumn="0" w:firstRowLastColumn="0" w:lastRowFirstColumn="0" w:lastRowLastColumn="0"/>
        </w:trPr>
        <w:tc>
          <w:tcPr>
            <w:tcW w:w="3165" w:type="dxa"/>
            <w:tcBorders>
              <w:top w:val="single" w:sz="4" w:space="0" w:color="auto"/>
              <w:bottom w:val="single" w:sz="4" w:space="0" w:color="auto"/>
            </w:tcBorders>
            <w:shd w:val="clear" w:color="auto" w:fill="D6E3BC" w:themeFill="accent3" w:themeFillTint="66"/>
          </w:tcPr>
          <w:p w14:paraId="4484C5F8" w14:textId="77777777" w:rsidR="00E00546" w:rsidRPr="00E914C3" w:rsidRDefault="00E00546" w:rsidP="00CE4B06">
            <w:pPr>
              <w:pStyle w:val="Puce1-8pts"/>
              <w:numPr>
                <w:ilvl w:val="0"/>
                <w:numId w:val="0"/>
              </w:numPr>
              <w:tabs>
                <w:tab w:val="left" w:pos="1560"/>
              </w:tabs>
              <w:spacing w:before="120"/>
              <w:jc w:val="center"/>
              <w:rPr>
                <w:b/>
                <w:noProof w:val="0"/>
              </w:rPr>
            </w:pPr>
            <w:r w:rsidRPr="00E914C3">
              <w:rPr>
                <w:b/>
                <w:noProof w:val="0"/>
              </w:rPr>
              <w:t>Catégorie de la route départementale</w:t>
            </w:r>
          </w:p>
        </w:tc>
        <w:tc>
          <w:tcPr>
            <w:tcW w:w="2769" w:type="dxa"/>
            <w:tcBorders>
              <w:top w:val="single" w:sz="4" w:space="0" w:color="auto"/>
              <w:bottom w:val="single" w:sz="4" w:space="0" w:color="auto"/>
            </w:tcBorders>
            <w:shd w:val="clear" w:color="auto" w:fill="D6E3BC" w:themeFill="accent3" w:themeFillTint="66"/>
          </w:tcPr>
          <w:p w14:paraId="34AB86EC" w14:textId="77777777" w:rsidR="00E00546" w:rsidRPr="00E914C3" w:rsidRDefault="00E00546" w:rsidP="00CE4B06">
            <w:pPr>
              <w:pStyle w:val="Puce1-8pts"/>
              <w:numPr>
                <w:ilvl w:val="0"/>
                <w:numId w:val="0"/>
              </w:numPr>
              <w:tabs>
                <w:tab w:val="left" w:pos="1560"/>
              </w:tabs>
              <w:spacing w:before="120"/>
              <w:jc w:val="center"/>
              <w:rPr>
                <w:b/>
                <w:noProof w:val="0"/>
              </w:rPr>
            </w:pPr>
            <w:r w:rsidRPr="00E914C3">
              <w:rPr>
                <w:b/>
                <w:noProof w:val="0"/>
              </w:rPr>
              <w:t>Accès situé en agglomération</w:t>
            </w:r>
          </w:p>
        </w:tc>
        <w:tc>
          <w:tcPr>
            <w:tcW w:w="2854" w:type="dxa"/>
            <w:tcBorders>
              <w:top w:val="single" w:sz="4" w:space="0" w:color="auto"/>
              <w:bottom w:val="single" w:sz="4" w:space="0" w:color="auto"/>
            </w:tcBorders>
            <w:shd w:val="clear" w:color="auto" w:fill="D6E3BC" w:themeFill="accent3" w:themeFillTint="66"/>
          </w:tcPr>
          <w:p w14:paraId="3363DEAE" w14:textId="77777777" w:rsidR="00E00546" w:rsidRPr="00E914C3" w:rsidRDefault="00E00546" w:rsidP="00CE4B06">
            <w:pPr>
              <w:pStyle w:val="Puce1-8pts"/>
              <w:numPr>
                <w:ilvl w:val="0"/>
                <w:numId w:val="0"/>
              </w:numPr>
              <w:tabs>
                <w:tab w:val="left" w:pos="1560"/>
              </w:tabs>
              <w:spacing w:before="120"/>
              <w:jc w:val="center"/>
              <w:rPr>
                <w:b/>
                <w:noProof w:val="0"/>
              </w:rPr>
            </w:pPr>
            <w:r w:rsidRPr="00E914C3">
              <w:rPr>
                <w:b/>
                <w:noProof w:val="0"/>
              </w:rPr>
              <w:t>Accès situé hors agglomération</w:t>
            </w:r>
          </w:p>
        </w:tc>
      </w:tr>
      <w:tr w:rsidR="00E00546" w:rsidRPr="00E914C3" w14:paraId="0905D565" w14:textId="77777777" w:rsidTr="00CE4B06">
        <w:tc>
          <w:tcPr>
            <w:tcW w:w="3165" w:type="dxa"/>
            <w:tcBorders>
              <w:top w:val="single" w:sz="4" w:space="0" w:color="auto"/>
            </w:tcBorders>
          </w:tcPr>
          <w:p w14:paraId="76204659" w14:textId="77777777" w:rsidR="00E00546" w:rsidRPr="00E914C3" w:rsidRDefault="00E00546" w:rsidP="00CE4B06">
            <w:pPr>
              <w:pStyle w:val="Puce1-8pts"/>
              <w:numPr>
                <w:ilvl w:val="0"/>
                <w:numId w:val="0"/>
              </w:numPr>
              <w:tabs>
                <w:tab w:val="left" w:pos="1560"/>
              </w:tabs>
              <w:spacing w:before="120"/>
              <w:jc w:val="center"/>
              <w:rPr>
                <w:noProof w:val="0"/>
                <w:vertAlign w:val="superscript"/>
              </w:rPr>
            </w:pPr>
            <w:r w:rsidRPr="00E914C3">
              <w:rPr>
                <w:noProof w:val="0"/>
              </w:rPr>
              <w:t>1</w:t>
            </w:r>
            <w:r w:rsidRPr="00E914C3">
              <w:rPr>
                <w:noProof w:val="0"/>
                <w:vertAlign w:val="superscript"/>
              </w:rPr>
              <w:t>ère</w:t>
            </w:r>
          </w:p>
          <w:p w14:paraId="4F37BCD1" w14:textId="77777777" w:rsidR="00E00546" w:rsidRPr="00E914C3" w:rsidRDefault="00851DF7" w:rsidP="00CE4B06">
            <w:pPr>
              <w:pStyle w:val="Puce1-8pts"/>
              <w:numPr>
                <w:ilvl w:val="0"/>
                <w:numId w:val="0"/>
              </w:numPr>
              <w:tabs>
                <w:tab w:val="left" w:pos="1560"/>
              </w:tabs>
              <w:spacing w:before="120"/>
              <w:jc w:val="center"/>
              <w:rPr>
                <w:noProof w:val="0"/>
              </w:rPr>
            </w:pPr>
            <w:r w:rsidRPr="00E914C3">
              <w:rPr>
                <w:noProof w:val="0"/>
              </w:rPr>
              <w:t>RD947</w:t>
            </w:r>
            <w:r w:rsidR="00E00546" w:rsidRPr="00E914C3">
              <w:rPr>
                <w:noProof w:val="0"/>
              </w:rPr>
              <w:t xml:space="preserve"> et RD817</w:t>
            </w:r>
          </w:p>
        </w:tc>
        <w:tc>
          <w:tcPr>
            <w:tcW w:w="2769" w:type="dxa"/>
            <w:vMerge w:val="restart"/>
            <w:tcBorders>
              <w:top w:val="single" w:sz="4" w:space="0" w:color="auto"/>
            </w:tcBorders>
          </w:tcPr>
          <w:p w14:paraId="28537AC4" w14:textId="77777777" w:rsidR="00E00546" w:rsidRPr="00E914C3" w:rsidRDefault="00E00546" w:rsidP="001279A4">
            <w:pPr>
              <w:pStyle w:val="Puce1-8pts"/>
              <w:numPr>
                <w:ilvl w:val="0"/>
                <w:numId w:val="0"/>
              </w:numPr>
              <w:tabs>
                <w:tab w:val="left" w:pos="1560"/>
              </w:tabs>
              <w:spacing w:before="120"/>
              <w:rPr>
                <w:noProof w:val="0"/>
              </w:rPr>
            </w:pPr>
            <w:r w:rsidRPr="00E914C3">
              <w:rPr>
                <w:noProof w:val="0"/>
              </w:rPr>
              <w:t>Lorsque le terrain est riverain de deux ou plusieurs voies publiques l'accès sur celle de ces voies qui présenteraient une gêne ou un risque pour la circulation peut être interdit.</w:t>
            </w:r>
          </w:p>
        </w:tc>
        <w:tc>
          <w:tcPr>
            <w:tcW w:w="2854" w:type="dxa"/>
            <w:vMerge w:val="restart"/>
            <w:tcBorders>
              <w:top w:val="single" w:sz="4" w:space="0" w:color="auto"/>
            </w:tcBorders>
          </w:tcPr>
          <w:p w14:paraId="259966B4" w14:textId="77777777" w:rsidR="00E00546" w:rsidRPr="00E914C3" w:rsidRDefault="00E00546" w:rsidP="001279A4">
            <w:pPr>
              <w:pStyle w:val="Puce1-8pts"/>
              <w:numPr>
                <w:ilvl w:val="0"/>
                <w:numId w:val="0"/>
              </w:numPr>
              <w:tabs>
                <w:tab w:val="left" w:pos="1560"/>
              </w:tabs>
              <w:spacing w:before="120"/>
              <w:rPr>
                <w:noProof w:val="0"/>
              </w:rPr>
            </w:pPr>
            <w:r w:rsidRPr="00E914C3">
              <w:rPr>
                <w:noProof w:val="0"/>
              </w:rPr>
              <w:t>Les accès individuels directs à une nouvelle construction sont interdits, sauf dérogation du Département</w:t>
            </w:r>
          </w:p>
        </w:tc>
      </w:tr>
      <w:tr w:rsidR="00E00546" w:rsidRPr="00E914C3" w14:paraId="6B31817B" w14:textId="77777777" w:rsidTr="00CE4B06">
        <w:tc>
          <w:tcPr>
            <w:tcW w:w="3165" w:type="dxa"/>
          </w:tcPr>
          <w:p w14:paraId="3FD83A8A" w14:textId="77777777" w:rsidR="00E00546" w:rsidRPr="00E914C3" w:rsidRDefault="00E00546" w:rsidP="00CE4B06">
            <w:pPr>
              <w:pStyle w:val="Puce1-8pts"/>
              <w:numPr>
                <w:ilvl w:val="0"/>
                <w:numId w:val="0"/>
              </w:numPr>
              <w:tabs>
                <w:tab w:val="left" w:pos="1560"/>
              </w:tabs>
              <w:spacing w:before="120"/>
              <w:jc w:val="center"/>
              <w:rPr>
                <w:noProof w:val="0"/>
                <w:vertAlign w:val="superscript"/>
              </w:rPr>
            </w:pPr>
            <w:r w:rsidRPr="00E914C3">
              <w:rPr>
                <w:noProof w:val="0"/>
              </w:rPr>
              <w:t>2</w:t>
            </w:r>
            <w:r w:rsidRPr="00E914C3">
              <w:rPr>
                <w:noProof w:val="0"/>
                <w:vertAlign w:val="superscript"/>
              </w:rPr>
              <w:t>ème</w:t>
            </w:r>
          </w:p>
          <w:p w14:paraId="654A9879" w14:textId="77777777" w:rsidR="00E00546" w:rsidRPr="00E914C3" w:rsidRDefault="00E00546" w:rsidP="00CE4B06">
            <w:pPr>
              <w:pStyle w:val="Puce1-8pts"/>
              <w:numPr>
                <w:ilvl w:val="0"/>
                <w:numId w:val="0"/>
              </w:numPr>
              <w:tabs>
                <w:tab w:val="left" w:pos="1560"/>
              </w:tabs>
              <w:spacing w:before="120"/>
              <w:jc w:val="center"/>
              <w:rPr>
                <w:noProof w:val="0"/>
              </w:rPr>
            </w:pPr>
            <w:r w:rsidRPr="00E914C3">
              <w:rPr>
                <w:noProof w:val="0"/>
              </w:rPr>
              <w:t xml:space="preserve">RD15 (de Pomarez à </w:t>
            </w:r>
            <w:r w:rsidR="00851DF7" w:rsidRPr="00E914C3">
              <w:rPr>
                <w:noProof w:val="0"/>
              </w:rPr>
              <w:t>RD947</w:t>
            </w:r>
            <w:r w:rsidRPr="00E914C3">
              <w:rPr>
                <w:noProof w:val="0"/>
              </w:rPr>
              <w:t>) et RD22</w:t>
            </w:r>
          </w:p>
        </w:tc>
        <w:tc>
          <w:tcPr>
            <w:tcW w:w="2769" w:type="dxa"/>
            <w:vMerge/>
          </w:tcPr>
          <w:p w14:paraId="79C839B6" w14:textId="77777777" w:rsidR="00E00546" w:rsidRPr="00E914C3" w:rsidRDefault="00E00546" w:rsidP="00CE4B06">
            <w:pPr>
              <w:pStyle w:val="Puce1-8pts"/>
              <w:numPr>
                <w:ilvl w:val="0"/>
                <w:numId w:val="0"/>
              </w:numPr>
              <w:tabs>
                <w:tab w:val="left" w:pos="1560"/>
              </w:tabs>
              <w:spacing w:before="120"/>
              <w:jc w:val="center"/>
              <w:rPr>
                <w:noProof w:val="0"/>
              </w:rPr>
            </w:pPr>
          </w:p>
        </w:tc>
        <w:tc>
          <w:tcPr>
            <w:tcW w:w="2854" w:type="dxa"/>
            <w:vMerge/>
          </w:tcPr>
          <w:p w14:paraId="115B0091" w14:textId="77777777" w:rsidR="00E00546" w:rsidRPr="00E914C3" w:rsidRDefault="00E00546" w:rsidP="00CE4B06">
            <w:pPr>
              <w:pStyle w:val="Puce1-8pts"/>
              <w:numPr>
                <w:ilvl w:val="0"/>
                <w:numId w:val="0"/>
              </w:numPr>
              <w:tabs>
                <w:tab w:val="left" w:pos="1560"/>
              </w:tabs>
              <w:spacing w:before="120"/>
              <w:jc w:val="center"/>
              <w:rPr>
                <w:noProof w:val="0"/>
              </w:rPr>
            </w:pPr>
          </w:p>
        </w:tc>
      </w:tr>
      <w:tr w:rsidR="00E00546" w:rsidRPr="00E914C3" w14:paraId="2395010C" w14:textId="77777777" w:rsidTr="00CE4B06">
        <w:tc>
          <w:tcPr>
            <w:tcW w:w="3165" w:type="dxa"/>
            <w:tcBorders>
              <w:bottom w:val="single" w:sz="4" w:space="0" w:color="auto"/>
            </w:tcBorders>
          </w:tcPr>
          <w:p w14:paraId="65413E79" w14:textId="77777777" w:rsidR="00E00546" w:rsidRPr="00E914C3" w:rsidRDefault="00E00546" w:rsidP="00CE4B06">
            <w:pPr>
              <w:pStyle w:val="Puce1-8pts"/>
              <w:numPr>
                <w:ilvl w:val="0"/>
                <w:numId w:val="0"/>
              </w:numPr>
              <w:tabs>
                <w:tab w:val="left" w:pos="1560"/>
              </w:tabs>
              <w:spacing w:before="120"/>
              <w:jc w:val="center"/>
              <w:rPr>
                <w:noProof w:val="0"/>
                <w:vertAlign w:val="superscript"/>
              </w:rPr>
            </w:pPr>
            <w:r w:rsidRPr="00E914C3">
              <w:rPr>
                <w:noProof w:val="0"/>
              </w:rPr>
              <w:t>3</w:t>
            </w:r>
            <w:r w:rsidRPr="00E914C3">
              <w:rPr>
                <w:noProof w:val="0"/>
                <w:vertAlign w:val="superscript"/>
              </w:rPr>
              <w:t>ème</w:t>
            </w:r>
          </w:p>
          <w:p w14:paraId="13068C4A" w14:textId="77777777" w:rsidR="00E00546" w:rsidRPr="00E914C3" w:rsidRDefault="00E00546" w:rsidP="00CE4B06">
            <w:pPr>
              <w:pStyle w:val="Puce1-8pts"/>
              <w:numPr>
                <w:ilvl w:val="0"/>
                <w:numId w:val="0"/>
              </w:numPr>
              <w:tabs>
                <w:tab w:val="left" w:pos="1560"/>
              </w:tabs>
              <w:spacing w:before="120"/>
              <w:jc w:val="center"/>
              <w:rPr>
                <w:noProof w:val="0"/>
              </w:rPr>
            </w:pPr>
            <w:r w:rsidRPr="00E914C3">
              <w:rPr>
                <w:noProof w:val="0"/>
              </w:rPr>
              <w:t xml:space="preserve">RD3, RD13, RD29, RD61, RD103 (route de Puyoo) et RD107 (de la RD3 à </w:t>
            </w:r>
            <w:r w:rsidR="00851DF7" w:rsidRPr="00E914C3">
              <w:rPr>
                <w:noProof w:val="0"/>
              </w:rPr>
              <w:t>RD947</w:t>
            </w:r>
            <w:r w:rsidRPr="00E914C3">
              <w:rPr>
                <w:noProof w:val="0"/>
              </w:rPr>
              <w:t>)</w:t>
            </w:r>
          </w:p>
        </w:tc>
        <w:tc>
          <w:tcPr>
            <w:tcW w:w="2769" w:type="dxa"/>
            <w:vMerge/>
            <w:tcBorders>
              <w:bottom w:val="single" w:sz="4" w:space="0" w:color="auto"/>
            </w:tcBorders>
          </w:tcPr>
          <w:p w14:paraId="7D40AEAC" w14:textId="77777777" w:rsidR="00E00546" w:rsidRPr="00E914C3" w:rsidRDefault="00E00546" w:rsidP="00CE4B06">
            <w:pPr>
              <w:pStyle w:val="Puce1-8pts"/>
              <w:numPr>
                <w:ilvl w:val="0"/>
                <w:numId w:val="0"/>
              </w:numPr>
              <w:tabs>
                <w:tab w:val="left" w:pos="1560"/>
              </w:tabs>
              <w:spacing w:before="120"/>
              <w:jc w:val="center"/>
              <w:rPr>
                <w:noProof w:val="0"/>
              </w:rPr>
            </w:pPr>
          </w:p>
        </w:tc>
        <w:tc>
          <w:tcPr>
            <w:tcW w:w="2854" w:type="dxa"/>
            <w:vMerge/>
            <w:tcBorders>
              <w:bottom w:val="single" w:sz="4" w:space="0" w:color="auto"/>
            </w:tcBorders>
          </w:tcPr>
          <w:p w14:paraId="3579FABD" w14:textId="77777777" w:rsidR="00E00546" w:rsidRPr="00E914C3" w:rsidRDefault="00E00546" w:rsidP="00CE4B06">
            <w:pPr>
              <w:pStyle w:val="Puce1-8pts"/>
              <w:numPr>
                <w:ilvl w:val="0"/>
                <w:numId w:val="0"/>
              </w:numPr>
              <w:tabs>
                <w:tab w:val="left" w:pos="1560"/>
              </w:tabs>
              <w:spacing w:before="120"/>
              <w:jc w:val="center"/>
              <w:rPr>
                <w:noProof w:val="0"/>
              </w:rPr>
            </w:pPr>
          </w:p>
        </w:tc>
      </w:tr>
      <w:tr w:rsidR="00E00546" w:rsidRPr="00E914C3" w14:paraId="456967FF" w14:textId="77777777" w:rsidTr="00CE4B06">
        <w:tc>
          <w:tcPr>
            <w:tcW w:w="3165" w:type="dxa"/>
            <w:tcBorders>
              <w:top w:val="single" w:sz="4" w:space="0" w:color="auto"/>
              <w:bottom w:val="single" w:sz="4" w:space="0" w:color="auto"/>
            </w:tcBorders>
          </w:tcPr>
          <w:p w14:paraId="265601C7" w14:textId="77777777" w:rsidR="00E00546" w:rsidRPr="00E914C3" w:rsidRDefault="00E00546" w:rsidP="00CE4B06">
            <w:pPr>
              <w:pStyle w:val="Puce1-8pts"/>
              <w:numPr>
                <w:ilvl w:val="0"/>
                <w:numId w:val="0"/>
              </w:numPr>
              <w:tabs>
                <w:tab w:val="left" w:pos="1560"/>
              </w:tabs>
              <w:spacing w:before="120"/>
              <w:jc w:val="center"/>
              <w:rPr>
                <w:noProof w:val="0"/>
                <w:vertAlign w:val="superscript"/>
              </w:rPr>
            </w:pPr>
            <w:r w:rsidRPr="00E914C3">
              <w:rPr>
                <w:noProof w:val="0"/>
              </w:rPr>
              <w:t>4</w:t>
            </w:r>
            <w:r w:rsidRPr="00E914C3">
              <w:rPr>
                <w:noProof w:val="0"/>
                <w:vertAlign w:val="superscript"/>
              </w:rPr>
              <w:t>ème</w:t>
            </w:r>
          </w:p>
          <w:p w14:paraId="4C8EEFA8" w14:textId="77777777" w:rsidR="00E00546" w:rsidRPr="00E914C3" w:rsidRDefault="00E00546" w:rsidP="00CE4B06">
            <w:pPr>
              <w:pStyle w:val="Puce1-8pts"/>
              <w:numPr>
                <w:ilvl w:val="0"/>
                <w:numId w:val="0"/>
              </w:numPr>
              <w:tabs>
                <w:tab w:val="left" w:pos="1560"/>
              </w:tabs>
              <w:spacing w:before="120"/>
              <w:jc w:val="center"/>
              <w:rPr>
                <w:noProof w:val="0"/>
              </w:rPr>
            </w:pPr>
            <w:r w:rsidRPr="00E914C3">
              <w:rPr>
                <w:noProof w:val="0"/>
              </w:rPr>
              <w:t xml:space="preserve">RD12, RD15 (de Mimbaste à </w:t>
            </w:r>
            <w:r w:rsidR="00851DF7" w:rsidRPr="00E914C3">
              <w:rPr>
                <w:noProof w:val="0"/>
              </w:rPr>
              <w:t>RD947</w:t>
            </w:r>
            <w:r w:rsidRPr="00E914C3">
              <w:rPr>
                <w:noProof w:val="0"/>
              </w:rPr>
              <w:t xml:space="preserve">), RD103 (route du Pont du Gave), RD107 (de la </w:t>
            </w:r>
            <w:r w:rsidR="00851DF7" w:rsidRPr="00E914C3">
              <w:rPr>
                <w:noProof w:val="0"/>
              </w:rPr>
              <w:t>RD947</w:t>
            </w:r>
            <w:r w:rsidRPr="00E914C3">
              <w:rPr>
                <w:noProof w:val="0"/>
              </w:rPr>
              <w:t xml:space="preserve"> à Montfort-en-Chalosse), RD322, RD336, RD370, RD430, RD463, RD464 et RD947F</w:t>
            </w:r>
          </w:p>
        </w:tc>
        <w:tc>
          <w:tcPr>
            <w:tcW w:w="2769" w:type="dxa"/>
            <w:vMerge/>
            <w:tcBorders>
              <w:top w:val="single" w:sz="4" w:space="0" w:color="auto"/>
              <w:bottom w:val="single" w:sz="4" w:space="0" w:color="auto"/>
            </w:tcBorders>
          </w:tcPr>
          <w:p w14:paraId="228CDAFF" w14:textId="77777777" w:rsidR="00E00546" w:rsidRPr="00E914C3" w:rsidRDefault="00E00546" w:rsidP="00CE4B06">
            <w:pPr>
              <w:pStyle w:val="Puce1-8pts"/>
              <w:numPr>
                <w:ilvl w:val="0"/>
                <w:numId w:val="0"/>
              </w:numPr>
              <w:tabs>
                <w:tab w:val="left" w:pos="1560"/>
              </w:tabs>
              <w:spacing w:before="120"/>
              <w:jc w:val="center"/>
              <w:rPr>
                <w:noProof w:val="0"/>
              </w:rPr>
            </w:pPr>
          </w:p>
        </w:tc>
        <w:tc>
          <w:tcPr>
            <w:tcW w:w="2854" w:type="dxa"/>
            <w:tcBorders>
              <w:top w:val="single" w:sz="4" w:space="0" w:color="auto"/>
              <w:bottom w:val="single" w:sz="4" w:space="0" w:color="auto"/>
            </w:tcBorders>
          </w:tcPr>
          <w:p w14:paraId="10BA2FBF" w14:textId="77777777" w:rsidR="00E00546" w:rsidRPr="00E914C3" w:rsidRDefault="00E00546" w:rsidP="001279A4">
            <w:pPr>
              <w:pStyle w:val="Puce1-8pts"/>
              <w:numPr>
                <w:ilvl w:val="0"/>
                <w:numId w:val="0"/>
              </w:numPr>
              <w:tabs>
                <w:tab w:val="left" w:pos="1560"/>
              </w:tabs>
              <w:spacing w:before="120"/>
              <w:rPr>
                <w:noProof w:val="0"/>
              </w:rPr>
            </w:pPr>
            <w:r w:rsidRPr="00E914C3">
              <w:rPr>
                <w:noProof w:val="0"/>
              </w:rPr>
              <w:t>Accès individuels autorisés sous réserve des conditions de sécurité.</w:t>
            </w:r>
          </w:p>
          <w:p w14:paraId="51C67453" w14:textId="77777777" w:rsidR="00E00546" w:rsidRPr="00E914C3" w:rsidRDefault="00E00546" w:rsidP="001279A4">
            <w:pPr>
              <w:pStyle w:val="Puce1-8pts"/>
              <w:numPr>
                <w:ilvl w:val="0"/>
                <w:numId w:val="0"/>
              </w:numPr>
              <w:tabs>
                <w:tab w:val="left" w:pos="1560"/>
              </w:tabs>
              <w:spacing w:before="120"/>
              <w:rPr>
                <w:noProof w:val="0"/>
              </w:rPr>
            </w:pPr>
            <w:r w:rsidRPr="00E914C3">
              <w:rPr>
                <w:noProof w:val="0"/>
              </w:rPr>
              <w:t>Un regroupement des accès sera systématiquement recherché.</w:t>
            </w:r>
          </w:p>
        </w:tc>
      </w:tr>
    </w:tbl>
    <w:p w14:paraId="77C7854A" w14:textId="77777777" w:rsidR="00C97507" w:rsidRPr="00E914C3" w:rsidRDefault="00C97507" w:rsidP="00C97507">
      <w:pPr>
        <w:pStyle w:val="Puce1-8pts"/>
        <w:numPr>
          <w:ilvl w:val="0"/>
          <w:numId w:val="0"/>
        </w:numPr>
        <w:tabs>
          <w:tab w:val="left" w:pos="1560"/>
        </w:tabs>
        <w:ind w:left="1418"/>
        <w:rPr>
          <w:noProof w:val="0"/>
        </w:rPr>
      </w:pPr>
    </w:p>
    <w:p w14:paraId="3C51580D" w14:textId="77777777" w:rsidR="00C97507" w:rsidRPr="00E914C3" w:rsidRDefault="00C97507" w:rsidP="00CE4B06">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3-2</w:t>
      </w:r>
      <w:r w:rsidRPr="00E914C3">
        <w:rPr>
          <w:rFonts w:asciiTheme="minorHAnsi" w:hAnsiTheme="minorHAnsi"/>
          <w:color w:val="00375A"/>
          <w:sz w:val="28"/>
          <w:szCs w:val="28"/>
        </w:rPr>
        <w:t> :</w:t>
      </w:r>
      <w:r w:rsidRPr="00E914C3">
        <w:rPr>
          <w:rFonts w:asciiTheme="minorHAnsi" w:hAnsiTheme="minorHAnsi"/>
          <w:color w:val="00375A"/>
          <w:sz w:val="28"/>
          <w:szCs w:val="28"/>
        </w:rPr>
        <w:tab/>
        <w:t>Desserte par les réseaux</w:t>
      </w:r>
    </w:p>
    <w:p w14:paraId="17ABC16B"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L'ensemble des dessertes par les réseaux doit être conforme aux législations, réglementations et prescriptions en vigueur et doit être adapté à la nature et à l'importance des occupations et utilisations du sol.</w:t>
      </w:r>
    </w:p>
    <w:p w14:paraId="3327DF6B" w14:textId="77777777" w:rsidR="00C97507" w:rsidRPr="00E914C3" w:rsidRDefault="00C97507" w:rsidP="00C97507">
      <w:pPr>
        <w:pStyle w:val="Puce1-8pts"/>
        <w:numPr>
          <w:ilvl w:val="0"/>
          <w:numId w:val="0"/>
        </w:numPr>
        <w:tabs>
          <w:tab w:val="left" w:pos="1560"/>
        </w:tabs>
        <w:ind w:left="1418"/>
        <w:rPr>
          <w:noProof w:val="0"/>
        </w:rPr>
      </w:pPr>
    </w:p>
    <w:p w14:paraId="1BB2D288" w14:textId="77777777" w:rsidR="00C97507" w:rsidRPr="00E914C3" w:rsidRDefault="00C97507" w:rsidP="00865620">
      <w:pPr>
        <w:pStyle w:val="Paragraphedeliste"/>
        <w:numPr>
          <w:ilvl w:val="1"/>
          <w:numId w:val="39"/>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Eau potable</w:t>
      </w:r>
    </w:p>
    <w:p w14:paraId="364369E6"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Toute construction ou installation qui le nécessite devra être raccordée au réseau public de distribution d’eau potable.</w:t>
      </w:r>
    </w:p>
    <w:p w14:paraId="534262C3" w14:textId="77777777" w:rsidR="00C97507" w:rsidRPr="00E914C3" w:rsidRDefault="00C97507" w:rsidP="00C97507">
      <w:pPr>
        <w:pStyle w:val="Puce1-8pts"/>
        <w:numPr>
          <w:ilvl w:val="0"/>
          <w:numId w:val="0"/>
        </w:numPr>
        <w:tabs>
          <w:tab w:val="left" w:pos="1560"/>
        </w:tabs>
        <w:spacing w:before="80"/>
        <w:ind w:left="1418"/>
        <w:rPr>
          <w:noProof w:val="0"/>
        </w:rPr>
      </w:pPr>
    </w:p>
    <w:p w14:paraId="34D3B43F" w14:textId="77777777" w:rsidR="00C537B9" w:rsidRPr="00E914C3" w:rsidRDefault="00C537B9" w:rsidP="00C97507">
      <w:pPr>
        <w:pStyle w:val="Puce1-8pts"/>
        <w:numPr>
          <w:ilvl w:val="0"/>
          <w:numId w:val="0"/>
        </w:numPr>
        <w:tabs>
          <w:tab w:val="left" w:pos="1560"/>
        </w:tabs>
        <w:spacing w:before="80"/>
        <w:ind w:left="1418"/>
        <w:rPr>
          <w:noProof w:val="0"/>
        </w:rPr>
      </w:pPr>
    </w:p>
    <w:p w14:paraId="38B6B3D2" w14:textId="77777777" w:rsidR="00C537B9" w:rsidRPr="00E914C3" w:rsidRDefault="00C537B9" w:rsidP="00C97507">
      <w:pPr>
        <w:pStyle w:val="Puce1-8pts"/>
        <w:numPr>
          <w:ilvl w:val="0"/>
          <w:numId w:val="0"/>
        </w:numPr>
        <w:tabs>
          <w:tab w:val="left" w:pos="1560"/>
        </w:tabs>
        <w:spacing w:before="80"/>
        <w:ind w:left="1418"/>
        <w:rPr>
          <w:noProof w:val="0"/>
        </w:rPr>
      </w:pPr>
    </w:p>
    <w:p w14:paraId="541D5E72" w14:textId="77777777" w:rsidR="00C97507" w:rsidRPr="00E914C3" w:rsidRDefault="00C97507" w:rsidP="00865620">
      <w:pPr>
        <w:pStyle w:val="Paragraphedeliste"/>
        <w:numPr>
          <w:ilvl w:val="1"/>
          <w:numId w:val="39"/>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Eaux usées</w:t>
      </w:r>
    </w:p>
    <w:p w14:paraId="05BD2F7B"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Toute construction ou installation qui le nécessite devra être raccordée au réseau public d’assainissement.</w:t>
      </w:r>
    </w:p>
    <w:p w14:paraId="45D34305" w14:textId="77777777" w:rsidR="00C97507" w:rsidRPr="00E914C3" w:rsidRDefault="00C97507" w:rsidP="00C97507">
      <w:pPr>
        <w:pStyle w:val="Puce1-8pts"/>
        <w:numPr>
          <w:ilvl w:val="0"/>
          <w:numId w:val="0"/>
        </w:numPr>
        <w:tabs>
          <w:tab w:val="left" w:pos="1560"/>
        </w:tabs>
        <w:ind w:left="1418"/>
        <w:rPr>
          <w:noProof w:val="0"/>
        </w:rPr>
      </w:pPr>
    </w:p>
    <w:p w14:paraId="54BEFFA4" w14:textId="77777777" w:rsidR="00C97507" w:rsidRPr="00E914C3" w:rsidRDefault="00C97507" w:rsidP="00865620">
      <w:pPr>
        <w:pStyle w:val="Paragraphedeliste"/>
        <w:numPr>
          <w:ilvl w:val="1"/>
          <w:numId w:val="39"/>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Eaux pluviales</w:t>
      </w:r>
    </w:p>
    <w:p w14:paraId="3E6214D7"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 xml:space="preserve">La gestion des eaux pluviales devra se faire, prioritairement à la parcelle, au travers d’une approche globale privilégiant l’infiltration, lorsque localement la nature du sol et du sous-sol le permet. </w:t>
      </w:r>
    </w:p>
    <w:p w14:paraId="53C642E9"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La gestion des eaux pluviales pour les opérations d’aménagement d’ensemble sera gérée par l’aménageur au moment de la conception du projet.</w:t>
      </w:r>
    </w:p>
    <w:p w14:paraId="7801D76E"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Le raccordement devra être autorisé par le gestionnaire de l’exutoire.</w:t>
      </w:r>
    </w:p>
    <w:p w14:paraId="79B2A1A6"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Les aménagements nécessaires au libre écoulement des eaux pluviales et éventuellement ceux visant à la limitation des débits évacués sont à la charge exclusive du propriétaire ou de l’aménageur qui doit réaliser les dispositifs adaptés à l’opération et au terrain.</w:t>
      </w:r>
    </w:p>
    <w:p w14:paraId="54F065E6"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Les dispositifs de gestion des eaux pluviales pourront être conçus selon des techniques alternatives à l’utilisation systématique de bassins de rétention (noues, tranchées drainantes, chaussées à structure réservoir, …).</w:t>
      </w:r>
    </w:p>
    <w:p w14:paraId="2582077E" w14:textId="77777777" w:rsidR="00C97507" w:rsidRPr="00E914C3" w:rsidRDefault="00C97507" w:rsidP="00C97507">
      <w:pPr>
        <w:pStyle w:val="Puce1-8pts"/>
        <w:numPr>
          <w:ilvl w:val="0"/>
          <w:numId w:val="0"/>
        </w:numPr>
        <w:tabs>
          <w:tab w:val="left" w:pos="1560"/>
        </w:tabs>
        <w:ind w:left="1418"/>
        <w:rPr>
          <w:noProof w:val="0"/>
        </w:rPr>
      </w:pPr>
    </w:p>
    <w:p w14:paraId="08662593" w14:textId="77777777" w:rsidR="00C97507" w:rsidRPr="00E914C3" w:rsidRDefault="00C97507" w:rsidP="00865620">
      <w:pPr>
        <w:pStyle w:val="Paragraphedeliste"/>
        <w:numPr>
          <w:ilvl w:val="1"/>
          <w:numId w:val="39"/>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Autres réseaux</w:t>
      </w:r>
    </w:p>
    <w:p w14:paraId="51BC1FBD"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 xml:space="preserve">Sauf impossibilités techniques, les réseaux de télécommunication et de distribution d'énergie seront installés en souterrain. </w:t>
      </w:r>
    </w:p>
    <w:p w14:paraId="391A7D5D" w14:textId="77777777" w:rsidR="00C97507" w:rsidRPr="00E914C3" w:rsidRDefault="00C97507" w:rsidP="00C97507">
      <w:pPr>
        <w:pStyle w:val="Puce1-8pts"/>
        <w:numPr>
          <w:ilvl w:val="0"/>
          <w:numId w:val="0"/>
        </w:numPr>
        <w:tabs>
          <w:tab w:val="left" w:pos="1560"/>
        </w:tabs>
        <w:spacing w:before="80"/>
        <w:ind w:left="1418"/>
        <w:rPr>
          <w:noProof w:val="0"/>
        </w:rPr>
      </w:pPr>
    </w:p>
    <w:p w14:paraId="48481B3F" w14:textId="77777777" w:rsidR="00C97507" w:rsidRPr="00E914C3" w:rsidRDefault="00C97507" w:rsidP="00865620">
      <w:pPr>
        <w:pStyle w:val="Paragraphedeliste"/>
        <w:numPr>
          <w:ilvl w:val="1"/>
          <w:numId w:val="39"/>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Obligations imposées en matière d’infrastructures et réseaux de communications électroniques</w:t>
      </w:r>
    </w:p>
    <w:p w14:paraId="114A1E26"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Il conviendra, dans le cadre d’opération d’ensemble, de prévoir les infrastructures (fourreaux, chambres, …) pour assurer le cheminement des câbles optiques jusqu’au domaine public de manière à pouvoir être raccordé au réseau de l’opérateur, lors de sa réalisation.</w:t>
      </w:r>
    </w:p>
    <w:p w14:paraId="63735E9C" w14:textId="77777777" w:rsidR="00CE4B06" w:rsidRPr="00E914C3" w:rsidRDefault="00CE4B06" w:rsidP="00C97507">
      <w:pPr>
        <w:pStyle w:val="Puce1-8pts"/>
        <w:numPr>
          <w:ilvl w:val="0"/>
          <w:numId w:val="0"/>
        </w:numPr>
        <w:tabs>
          <w:tab w:val="left" w:pos="1560"/>
        </w:tabs>
        <w:ind w:left="1418"/>
        <w:rPr>
          <w:noProof w:val="0"/>
        </w:rPr>
      </w:pPr>
    </w:p>
    <w:p w14:paraId="5C017976" w14:textId="77777777" w:rsidR="00C537B9" w:rsidRPr="00E914C3" w:rsidRDefault="00C537B9" w:rsidP="00C97507">
      <w:pPr>
        <w:pStyle w:val="Puce1-8pts"/>
        <w:numPr>
          <w:ilvl w:val="0"/>
          <w:numId w:val="0"/>
        </w:numPr>
        <w:tabs>
          <w:tab w:val="left" w:pos="1560"/>
        </w:tabs>
        <w:ind w:left="1418"/>
        <w:rPr>
          <w:noProof w:val="0"/>
        </w:rPr>
      </w:pPr>
      <w:r w:rsidRPr="00E914C3">
        <w:rPr>
          <w:noProof w:val="0"/>
        </w:rPr>
        <w:br w:type="page"/>
      </w:r>
    </w:p>
    <w:p w14:paraId="3F9D8832" w14:textId="77777777" w:rsidR="00C97507" w:rsidRPr="00E914C3" w:rsidRDefault="00C97507" w:rsidP="00C97507">
      <w:pPr>
        <w:pStyle w:val="Puce1-8pts"/>
        <w:numPr>
          <w:ilvl w:val="0"/>
          <w:numId w:val="0"/>
        </w:numPr>
        <w:tabs>
          <w:tab w:val="left" w:pos="1560"/>
          <w:tab w:val="left" w:pos="3116"/>
        </w:tabs>
        <w:ind w:left="1418"/>
        <w:rPr>
          <w:noProof w:val="0"/>
        </w:rPr>
      </w:pPr>
    </w:p>
    <w:p w14:paraId="197EC853" w14:textId="77777777" w:rsidR="00C97507" w:rsidRPr="00E914C3" w:rsidRDefault="00C97507" w:rsidP="00C97507">
      <w:pPr>
        <w:pStyle w:val="Puce1-8pts"/>
        <w:numPr>
          <w:ilvl w:val="0"/>
          <w:numId w:val="0"/>
        </w:numPr>
        <w:tabs>
          <w:tab w:val="left" w:pos="1560"/>
        </w:tabs>
        <w:ind w:left="1418"/>
        <w:rPr>
          <w:noProof w:val="0"/>
        </w:rPr>
        <w:sectPr w:rsidR="00C97507" w:rsidRPr="00E914C3" w:rsidSect="00FF28A9">
          <w:endnotePr>
            <w:numFmt w:val="decimal"/>
          </w:endnotePr>
          <w:pgSz w:w="11907" w:h="16840" w:code="9"/>
          <w:pgMar w:top="1134" w:right="1134" w:bottom="1134" w:left="1134" w:header="454" w:footer="556" w:gutter="0"/>
          <w:cols w:space="720"/>
          <w:formProt w:val="0"/>
          <w:noEndnote/>
        </w:sectPr>
      </w:pPr>
    </w:p>
    <w:p w14:paraId="2FD7C9AE" w14:textId="77777777" w:rsidR="00C97507" w:rsidRPr="00E914C3" w:rsidRDefault="00C97507" w:rsidP="00C97507">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tabs>
          <w:tab w:val="left" w:pos="3969"/>
        </w:tabs>
        <w:jc w:val="center"/>
      </w:pPr>
      <w:bookmarkStart w:id="34" w:name="_Toc521307237"/>
      <w:bookmarkStart w:id="35" w:name="_Toc187421599"/>
      <w:r w:rsidRPr="00E914C3">
        <w:lastRenderedPageBreak/>
        <w:t>Zones UY</w:t>
      </w:r>
      <w:bookmarkEnd w:id="34"/>
      <w:bookmarkEnd w:id="35"/>
    </w:p>
    <w:p w14:paraId="0460F487" w14:textId="77777777" w:rsidR="00C97507" w:rsidRPr="00E914C3" w:rsidRDefault="00C97507" w:rsidP="00AA600F">
      <w:pPr>
        <w:pStyle w:val="P1"/>
        <w:numPr>
          <w:ilvl w:val="0"/>
          <w:numId w:val="0"/>
        </w:numPr>
        <w:tabs>
          <w:tab w:val="clear" w:pos="1701"/>
          <w:tab w:val="left" w:pos="3969"/>
        </w:tabs>
        <w:ind w:left="1701"/>
        <w:rPr>
          <w:i/>
          <w:noProof/>
        </w:rPr>
      </w:pPr>
      <w:r w:rsidRPr="00E914C3">
        <w:rPr>
          <w:i/>
          <w:noProof/>
        </w:rPr>
        <w:t>La zone UY correspond à la zone urbaine à vocation principale d’activités industrielles.</w:t>
      </w:r>
    </w:p>
    <w:p w14:paraId="16918A21" w14:textId="77777777" w:rsidR="00C537B9" w:rsidRPr="00E914C3" w:rsidRDefault="00C97507" w:rsidP="00AA600F">
      <w:pPr>
        <w:pStyle w:val="P1"/>
        <w:numPr>
          <w:ilvl w:val="0"/>
          <w:numId w:val="0"/>
        </w:numPr>
        <w:tabs>
          <w:tab w:val="clear" w:pos="1701"/>
          <w:tab w:val="left" w:pos="3969"/>
        </w:tabs>
        <w:ind w:left="1701"/>
        <w:rPr>
          <w:i/>
          <w:noProof/>
        </w:rPr>
      </w:pPr>
      <w:r w:rsidRPr="00E914C3">
        <w:rPr>
          <w:i/>
          <w:noProof/>
        </w:rPr>
        <w:t>Il est distingué une zone UYa non desservie par un réseau d’assainissement collectif.</w:t>
      </w:r>
      <w:r w:rsidR="00C537B9" w:rsidRPr="00E914C3">
        <w:rPr>
          <w:i/>
          <w:noProof/>
        </w:rPr>
        <w:br w:type="page"/>
      </w:r>
    </w:p>
    <w:p w14:paraId="686CD878" w14:textId="77777777" w:rsidR="00C97507" w:rsidRPr="00E914C3" w:rsidRDefault="00C97507" w:rsidP="00C97507">
      <w:pPr>
        <w:pStyle w:val="P1"/>
        <w:numPr>
          <w:ilvl w:val="0"/>
          <w:numId w:val="0"/>
        </w:numPr>
        <w:tabs>
          <w:tab w:val="left" w:pos="1701"/>
          <w:tab w:val="left" w:pos="3969"/>
        </w:tabs>
        <w:ind w:left="1702"/>
        <w:rPr>
          <w:noProof/>
        </w:rPr>
      </w:pPr>
    </w:p>
    <w:p w14:paraId="32B9748C" w14:textId="77777777" w:rsidR="00C97507" w:rsidRPr="00E914C3" w:rsidRDefault="00C97507" w:rsidP="00C97507">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tabs>
          <w:tab w:val="left" w:pos="3969"/>
        </w:tabs>
        <w:sectPr w:rsidR="00C97507" w:rsidRPr="00E914C3" w:rsidSect="00BD10A1">
          <w:headerReference w:type="default" r:id="rId43"/>
          <w:endnotePr>
            <w:numFmt w:val="decimal"/>
          </w:endnotePr>
          <w:pgSz w:w="11907" w:h="16840" w:code="9"/>
          <w:pgMar w:top="1134" w:right="1134" w:bottom="1134" w:left="1134" w:header="454" w:footer="556" w:gutter="0"/>
          <w:cols w:space="720"/>
          <w:formProt w:val="0"/>
          <w:vAlign w:val="center"/>
          <w:noEndnote/>
        </w:sectPr>
      </w:pPr>
    </w:p>
    <w:p w14:paraId="0FB8E97E" w14:textId="77777777" w:rsidR="00C97507" w:rsidRPr="00E914C3" w:rsidRDefault="00C97507" w:rsidP="00865620">
      <w:pPr>
        <w:pStyle w:val="TSEC"/>
        <w:numPr>
          <w:ilvl w:val="0"/>
          <w:numId w:val="45"/>
        </w:numPr>
        <w:pBdr>
          <w:top w:val="single" w:sz="12" w:space="10" w:color="6EAA00" w:shadow="1"/>
          <w:left w:val="single" w:sz="12" w:space="10" w:color="6EAA00" w:shadow="1"/>
          <w:bottom w:val="single" w:sz="12" w:space="10" w:color="6EAA00" w:shadow="1"/>
          <w:right w:val="single" w:sz="12" w:space="10" w:color="6EAA00" w:shadow="1"/>
        </w:pBdr>
        <w:shd w:val="clear" w:color="auto" w:fill="D6E3BC" w:themeFill="accent3" w:themeFillTint="66"/>
        <w:tabs>
          <w:tab w:val="clear" w:pos="1701"/>
          <w:tab w:val="left" w:pos="3969"/>
        </w:tabs>
        <w:ind w:right="283"/>
        <w:jc w:val="center"/>
        <w:rPr>
          <w:rFonts w:ascii="Calibri" w:hAnsi="Calibri"/>
          <w:b/>
          <w:color w:val="6EAA00"/>
        </w:rPr>
      </w:pPr>
      <w:bookmarkStart w:id="36" w:name="_Toc521307238"/>
      <w:bookmarkStart w:id="37" w:name="_Toc187421600"/>
      <w:r w:rsidRPr="00E914C3">
        <w:rPr>
          <w:rFonts w:ascii="Calibri" w:hAnsi="Calibri"/>
          <w:b/>
          <w:color w:val="6EAA00"/>
        </w:rPr>
        <w:lastRenderedPageBreak/>
        <w:t>Destination des constructions, usages des sols et natures d'activité</w:t>
      </w:r>
      <w:bookmarkEnd w:id="36"/>
      <w:bookmarkEnd w:id="37"/>
    </w:p>
    <w:p w14:paraId="43E236F4" w14:textId="77777777" w:rsidR="00C97507" w:rsidRPr="00E914C3" w:rsidRDefault="00C97507" w:rsidP="00CE4B06">
      <w:pPr>
        <w:pStyle w:val="article"/>
        <w:shd w:val="clear" w:color="auto" w:fill="D6E3BC" w:themeFill="accent3" w:themeFillTint="66"/>
        <w:tabs>
          <w:tab w:val="clear" w:pos="1559"/>
          <w:tab w:val="left" w:pos="1418"/>
          <w:tab w:val="left" w:pos="3969"/>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1-1</w:t>
      </w:r>
      <w:r w:rsidRPr="00E914C3">
        <w:rPr>
          <w:rFonts w:asciiTheme="minorHAnsi" w:hAnsiTheme="minorHAnsi"/>
          <w:color w:val="00375A"/>
          <w:sz w:val="28"/>
          <w:szCs w:val="28"/>
        </w:rPr>
        <w:t> :</w:t>
      </w:r>
      <w:r w:rsidRPr="00E914C3">
        <w:rPr>
          <w:rFonts w:asciiTheme="minorHAnsi" w:hAnsiTheme="minorHAnsi"/>
          <w:color w:val="00375A"/>
          <w:sz w:val="28"/>
          <w:szCs w:val="28"/>
        </w:rPr>
        <w:tab/>
        <w:t>Interdiction et limitation de certains usages et affectations des sols, constructions et activités</w:t>
      </w:r>
    </w:p>
    <w:p w14:paraId="5863009C" w14:textId="77777777" w:rsidR="00C97507" w:rsidRPr="00E914C3" w:rsidRDefault="00C97507" w:rsidP="00C97507">
      <w:pPr>
        <w:pStyle w:val="Corpsdetexte"/>
        <w:tabs>
          <w:tab w:val="left" w:pos="3969"/>
        </w:tabs>
        <w:ind w:left="1418"/>
        <w:rPr>
          <w:b/>
          <w:i/>
          <w:sz w:val="22"/>
        </w:rPr>
      </w:pPr>
    </w:p>
    <w:tbl>
      <w:tblPr>
        <w:tblW w:w="9500" w:type="dxa"/>
        <w:jc w:val="center"/>
        <w:tblCellMar>
          <w:left w:w="0" w:type="dxa"/>
          <w:right w:w="0" w:type="dxa"/>
        </w:tblCellMar>
        <w:tblLook w:val="0420" w:firstRow="1" w:lastRow="0" w:firstColumn="0" w:lastColumn="0" w:noHBand="0" w:noVBand="1"/>
      </w:tblPr>
      <w:tblGrid>
        <w:gridCol w:w="1745"/>
        <w:gridCol w:w="3348"/>
        <w:gridCol w:w="1714"/>
        <w:gridCol w:w="2693"/>
      </w:tblGrid>
      <w:tr w:rsidR="00C97507" w:rsidRPr="00E914C3" w14:paraId="37EDB1B3" w14:textId="77777777" w:rsidTr="00865620">
        <w:trPr>
          <w:trHeight w:val="584"/>
          <w:jc w:val="center"/>
        </w:trPr>
        <w:tc>
          <w:tcPr>
            <w:tcW w:w="1745"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hideMark/>
          </w:tcPr>
          <w:p w14:paraId="691B55EF" w14:textId="77777777" w:rsidR="00C97507" w:rsidRPr="00E914C3" w:rsidRDefault="00C97507" w:rsidP="00C97507">
            <w:pPr>
              <w:pStyle w:val="Corpsdetexte"/>
              <w:tabs>
                <w:tab w:val="left" w:pos="3969"/>
              </w:tabs>
              <w:spacing w:before="0"/>
              <w:ind w:left="136"/>
              <w:jc w:val="center"/>
              <w:rPr>
                <w:b/>
                <w:i/>
                <w:sz w:val="22"/>
                <w:szCs w:val="22"/>
              </w:rPr>
            </w:pPr>
            <w:r w:rsidRPr="00E914C3">
              <w:rPr>
                <w:b/>
                <w:bCs/>
                <w:i/>
                <w:sz w:val="22"/>
                <w:szCs w:val="22"/>
              </w:rPr>
              <w:t>Destinations</w:t>
            </w:r>
          </w:p>
        </w:tc>
        <w:tc>
          <w:tcPr>
            <w:tcW w:w="3348"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hideMark/>
          </w:tcPr>
          <w:p w14:paraId="58BC95ED" w14:textId="77777777" w:rsidR="00C97507" w:rsidRPr="00E914C3" w:rsidRDefault="00C97507" w:rsidP="00C97507">
            <w:pPr>
              <w:pStyle w:val="Corpsdetexte"/>
              <w:tabs>
                <w:tab w:val="left" w:pos="3969"/>
              </w:tabs>
              <w:spacing w:before="0"/>
              <w:ind w:left="23"/>
              <w:jc w:val="center"/>
              <w:rPr>
                <w:b/>
                <w:i/>
                <w:sz w:val="22"/>
                <w:szCs w:val="22"/>
              </w:rPr>
            </w:pPr>
            <w:r w:rsidRPr="00E914C3">
              <w:rPr>
                <w:b/>
                <w:bCs/>
                <w:i/>
                <w:sz w:val="22"/>
                <w:szCs w:val="22"/>
              </w:rPr>
              <w:t>Sous-destinations</w:t>
            </w:r>
          </w:p>
        </w:tc>
        <w:tc>
          <w:tcPr>
            <w:tcW w:w="1714"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55D098B6" w14:textId="77777777" w:rsidR="00C97507" w:rsidRPr="00E914C3" w:rsidRDefault="00C97507" w:rsidP="00C97507">
            <w:pPr>
              <w:pStyle w:val="Corpsdetexte"/>
              <w:tabs>
                <w:tab w:val="left" w:pos="3969"/>
              </w:tabs>
              <w:ind w:left="3"/>
              <w:jc w:val="center"/>
              <w:rPr>
                <w:b/>
                <w:bCs/>
                <w:i/>
                <w:sz w:val="22"/>
                <w:szCs w:val="22"/>
              </w:rPr>
            </w:pPr>
            <w:r w:rsidRPr="00E914C3">
              <w:rPr>
                <w:b/>
                <w:bCs/>
                <w:i/>
                <w:sz w:val="22"/>
                <w:szCs w:val="22"/>
              </w:rPr>
              <w:t>Interdites</w:t>
            </w:r>
          </w:p>
        </w:tc>
        <w:tc>
          <w:tcPr>
            <w:tcW w:w="2693"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3E7F625F" w14:textId="77777777" w:rsidR="00C97507" w:rsidRPr="00E914C3" w:rsidRDefault="00C97507" w:rsidP="00C97507">
            <w:pPr>
              <w:pStyle w:val="Corpsdetexte"/>
              <w:tabs>
                <w:tab w:val="left" w:pos="3969"/>
              </w:tabs>
              <w:ind w:left="3"/>
              <w:jc w:val="center"/>
              <w:rPr>
                <w:b/>
                <w:bCs/>
                <w:i/>
                <w:sz w:val="22"/>
                <w:szCs w:val="22"/>
              </w:rPr>
            </w:pPr>
            <w:r w:rsidRPr="00E914C3">
              <w:rPr>
                <w:b/>
                <w:bCs/>
                <w:i/>
                <w:sz w:val="22"/>
                <w:szCs w:val="22"/>
              </w:rPr>
              <w:t>Autorisées sous conditions particulières</w:t>
            </w:r>
          </w:p>
        </w:tc>
      </w:tr>
      <w:tr w:rsidR="00C97507" w:rsidRPr="00E914C3" w14:paraId="004704B8" w14:textId="77777777" w:rsidTr="00865620">
        <w:trPr>
          <w:trHeight w:val="261"/>
          <w:jc w:val="center"/>
        </w:trPr>
        <w:tc>
          <w:tcPr>
            <w:tcW w:w="1745" w:type="dxa"/>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4C6FC0A" w14:textId="77777777" w:rsidR="00C97507" w:rsidRPr="00E914C3" w:rsidRDefault="00C97507" w:rsidP="009E6EC2">
            <w:pPr>
              <w:pStyle w:val="Corpsdetexte"/>
              <w:tabs>
                <w:tab w:val="left" w:pos="3969"/>
              </w:tabs>
              <w:spacing w:before="0"/>
              <w:ind w:left="136"/>
              <w:jc w:val="center"/>
              <w:rPr>
                <w:b/>
                <w:i/>
                <w:szCs w:val="18"/>
              </w:rPr>
            </w:pPr>
            <w:r w:rsidRPr="00E914C3">
              <w:rPr>
                <w:b/>
                <w:bCs/>
                <w:i/>
                <w:szCs w:val="18"/>
              </w:rPr>
              <w:t>Exploitation agricole et forestière</w:t>
            </w:r>
          </w:p>
        </w:tc>
        <w:tc>
          <w:tcPr>
            <w:tcW w:w="3348" w:type="dxa"/>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0BFE792" w14:textId="77777777" w:rsidR="00C97507" w:rsidRPr="00E914C3" w:rsidRDefault="00C97507" w:rsidP="00C97507">
            <w:pPr>
              <w:pStyle w:val="Corpsdetexte"/>
              <w:tabs>
                <w:tab w:val="left" w:pos="3969"/>
              </w:tabs>
              <w:spacing w:before="0"/>
              <w:ind w:left="23"/>
              <w:jc w:val="center"/>
              <w:rPr>
                <w:b/>
                <w:i/>
                <w:sz w:val="18"/>
                <w:szCs w:val="18"/>
              </w:rPr>
            </w:pPr>
            <w:r w:rsidRPr="00E914C3">
              <w:rPr>
                <w:b/>
                <w:i/>
                <w:sz w:val="18"/>
                <w:szCs w:val="18"/>
              </w:rPr>
              <w:t>Exploitation agricole</w:t>
            </w:r>
          </w:p>
        </w:tc>
        <w:tc>
          <w:tcPr>
            <w:tcW w:w="1714"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6D23A101" w14:textId="77777777" w:rsidR="00C97507" w:rsidRPr="00E914C3" w:rsidRDefault="00C97507" w:rsidP="00C97507">
            <w:pPr>
              <w:pStyle w:val="Corpsdetexte"/>
              <w:tabs>
                <w:tab w:val="left" w:pos="3969"/>
              </w:tabs>
              <w:spacing w:before="0"/>
              <w:ind w:left="6"/>
              <w:jc w:val="center"/>
              <w:rPr>
                <w:b/>
                <w:i/>
              </w:rPr>
            </w:pPr>
            <w:r w:rsidRPr="00E914C3">
              <w:rPr>
                <w:b/>
                <w:i/>
              </w:rPr>
              <w:t>X</w:t>
            </w:r>
          </w:p>
        </w:tc>
        <w:tc>
          <w:tcPr>
            <w:tcW w:w="2693"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0AE4A2D2" w14:textId="77777777" w:rsidR="00C97507" w:rsidRPr="00E914C3" w:rsidRDefault="00C97507" w:rsidP="00C97507">
            <w:pPr>
              <w:pStyle w:val="Corpsdetexte"/>
              <w:tabs>
                <w:tab w:val="left" w:pos="3969"/>
              </w:tabs>
              <w:spacing w:before="0"/>
              <w:ind w:left="6"/>
              <w:rPr>
                <w:b/>
                <w:i/>
                <w:sz w:val="22"/>
              </w:rPr>
            </w:pPr>
          </w:p>
        </w:tc>
      </w:tr>
      <w:tr w:rsidR="00C97507" w:rsidRPr="00E914C3" w14:paraId="35C7FDC7" w14:textId="77777777" w:rsidTr="00865620">
        <w:trPr>
          <w:trHeight w:val="266"/>
          <w:jc w:val="center"/>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F8CC3B0" w14:textId="77777777" w:rsidR="00C97507" w:rsidRPr="00E914C3" w:rsidRDefault="00C97507" w:rsidP="009E6EC2">
            <w:pPr>
              <w:pStyle w:val="Corpsdetexte"/>
              <w:tabs>
                <w:tab w:val="left" w:pos="3969"/>
              </w:tabs>
              <w:spacing w:before="0"/>
              <w:ind w:left="136"/>
              <w:jc w:val="center"/>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63BFD4D" w14:textId="77777777" w:rsidR="00C97507" w:rsidRPr="00E914C3" w:rsidRDefault="00C97507" w:rsidP="00C97507">
            <w:pPr>
              <w:pStyle w:val="Corpsdetexte"/>
              <w:tabs>
                <w:tab w:val="left" w:pos="3969"/>
              </w:tabs>
              <w:spacing w:before="0"/>
              <w:ind w:left="23"/>
              <w:jc w:val="center"/>
              <w:rPr>
                <w:b/>
                <w:i/>
                <w:sz w:val="18"/>
                <w:szCs w:val="18"/>
              </w:rPr>
            </w:pPr>
            <w:r w:rsidRPr="00E914C3">
              <w:rPr>
                <w:b/>
                <w:i/>
                <w:sz w:val="18"/>
                <w:szCs w:val="18"/>
              </w:rPr>
              <w:t>Exploitation forestière</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67123FB" w14:textId="77777777" w:rsidR="00C97507" w:rsidRPr="00E914C3" w:rsidRDefault="00C97507" w:rsidP="00C97507">
            <w:pPr>
              <w:pStyle w:val="Corpsdetexte"/>
              <w:tabs>
                <w:tab w:val="left" w:pos="3969"/>
              </w:tabs>
              <w:spacing w:before="0"/>
              <w:ind w:left="6"/>
              <w:jc w:val="center"/>
              <w:rPr>
                <w:b/>
                <w:i/>
              </w:rPr>
            </w:pPr>
            <w:r w:rsidRPr="00E914C3">
              <w:rPr>
                <w:b/>
                <w:i/>
              </w:rPr>
              <w:t>X</w:t>
            </w:r>
          </w:p>
        </w:tc>
        <w:tc>
          <w:tcPr>
            <w:tcW w:w="2693"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D7DFFB8" w14:textId="77777777" w:rsidR="00C97507" w:rsidRPr="00E914C3" w:rsidRDefault="00C97507" w:rsidP="00C97507">
            <w:pPr>
              <w:pStyle w:val="Corpsdetexte"/>
              <w:tabs>
                <w:tab w:val="left" w:pos="3969"/>
              </w:tabs>
              <w:spacing w:before="0"/>
              <w:ind w:left="6"/>
              <w:rPr>
                <w:b/>
                <w:i/>
                <w:sz w:val="22"/>
              </w:rPr>
            </w:pPr>
          </w:p>
        </w:tc>
      </w:tr>
      <w:tr w:rsidR="00C97507" w:rsidRPr="00E914C3" w14:paraId="13936740" w14:textId="77777777" w:rsidTr="00865620">
        <w:trPr>
          <w:trHeight w:val="392"/>
          <w:jc w:val="center"/>
        </w:trPr>
        <w:tc>
          <w:tcPr>
            <w:tcW w:w="1745"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45F7D27" w14:textId="77777777" w:rsidR="00C97507" w:rsidRPr="00E914C3" w:rsidRDefault="00C97507" w:rsidP="009E6EC2">
            <w:pPr>
              <w:pStyle w:val="Corpsdetexte"/>
              <w:tabs>
                <w:tab w:val="left" w:pos="3969"/>
              </w:tabs>
              <w:spacing w:before="0"/>
              <w:ind w:left="136"/>
              <w:jc w:val="center"/>
              <w:rPr>
                <w:b/>
                <w:i/>
                <w:szCs w:val="18"/>
              </w:rPr>
            </w:pPr>
            <w:r w:rsidRPr="00E914C3">
              <w:rPr>
                <w:b/>
                <w:bCs/>
                <w:i/>
                <w:szCs w:val="18"/>
              </w:rPr>
              <w:t>Habitation</w:t>
            </w: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E513468" w14:textId="77777777" w:rsidR="00C97507" w:rsidRPr="00E914C3" w:rsidRDefault="00C97507" w:rsidP="00C97507">
            <w:pPr>
              <w:pStyle w:val="Corpsdetexte"/>
              <w:tabs>
                <w:tab w:val="left" w:pos="3969"/>
              </w:tabs>
              <w:spacing w:before="0"/>
              <w:ind w:left="23"/>
              <w:jc w:val="center"/>
              <w:rPr>
                <w:b/>
                <w:i/>
                <w:sz w:val="18"/>
                <w:szCs w:val="18"/>
              </w:rPr>
            </w:pPr>
            <w:r w:rsidRPr="00E914C3">
              <w:rPr>
                <w:b/>
                <w:i/>
                <w:sz w:val="18"/>
                <w:szCs w:val="18"/>
              </w:rPr>
              <w:t>Logement</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C54618F" w14:textId="77777777" w:rsidR="00C97507" w:rsidRPr="00E914C3" w:rsidRDefault="00C97507" w:rsidP="00C97507">
            <w:pPr>
              <w:pStyle w:val="Corpsdetexte"/>
              <w:tabs>
                <w:tab w:val="left" w:pos="3969"/>
              </w:tabs>
              <w:spacing w:before="0"/>
              <w:ind w:left="6"/>
              <w:jc w:val="center"/>
              <w:rPr>
                <w:b/>
                <w:i/>
              </w:rPr>
            </w:pPr>
            <w:r w:rsidRPr="00E914C3">
              <w:rPr>
                <w:b/>
                <w:i/>
              </w:rPr>
              <w:t>X</w:t>
            </w:r>
          </w:p>
        </w:tc>
        <w:tc>
          <w:tcPr>
            <w:tcW w:w="2693"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C2F7475" w14:textId="77777777" w:rsidR="00C97507" w:rsidRPr="00E914C3" w:rsidRDefault="00C97507" w:rsidP="00C97507">
            <w:pPr>
              <w:pStyle w:val="Corpsdetexte"/>
              <w:tabs>
                <w:tab w:val="left" w:pos="3969"/>
              </w:tabs>
              <w:spacing w:before="0"/>
              <w:ind w:left="6" w:right="276"/>
              <w:rPr>
                <w:b/>
                <w:i/>
                <w:sz w:val="22"/>
              </w:rPr>
            </w:pPr>
          </w:p>
        </w:tc>
      </w:tr>
      <w:tr w:rsidR="00C97507" w:rsidRPr="00E914C3" w14:paraId="1DA17E4E" w14:textId="77777777" w:rsidTr="00865620">
        <w:trPr>
          <w:trHeight w:val="344"/>
          <w:jc w:val="center"/>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18ECC550" w14:textId="77777777" w:rsidR="00C97507" w:rsidRPr="00E914C3" w:rsidRDefault="00C97507" w:rsidP="00C97507">
            <w:pPr>
              <w:pStyle w:val="Corpsdetexte"/>
              <w:tabs>
                <w:tab w:val="left" w:pos="3969"/>
              </w:tabs>
              <w:spacing w:before="0"/>
              <w:ind w:left="136"/>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E5A5758" w14:textId="77777777" w:rsidR="00C97507" w:rsidRPr="00E914C3" w:rsidRDefault="00C97507" w:rsidP="00C97507">
            <w:pPr>
              <w:pStyle w:val="Corpsdetexte"/>
              <w:tabs>
                <w:tab w:val="left" w:pos="3969"/>
              </w:tabs>
              <w:spacing w:before="0"/>
              <w:ind w:left="23"/>
              <w:jc w:val="center"/>
              <w:rPr>
                <w:b/>
                <w:i/>
                <w:sz w:val="18"/>
                <w:szCs w:val="18"/>
              </w:rPr>
            </w:pPr>
            <w:r w:rsidRPr="00E914C3">
              <w:rPr>
                <w:b/>
                <w:i/>
                <w:sz w:val="18"/>
                <w:szCs w:val="18"/>
              </w:rPr>
              <w:t>Hébergement</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AD5972B" w14:textId="77777777" w:rsidR="00C97507" w:rsidRPr="00E914C3" w:rsidRDefault="00C97507" w:rsidP="00C97507">
            <w:pPr>
              <w:pStyle w:val="Corpsdetexte"/>
              <w:tabs>
                <w:tab w:val="left" w:pos="3969"/>
              </w:tabs>
              <w:spacing w:before="0"/>
              <w:ind w:left="6"/>
              <w:jc w:val="center"/>
              <w:rPr>
                <w:b/>
                <w:i/>
              </w:rPr>
            </w:pPr>
            <w:r w:rsidRPr="00E914C3">
              <w:rPr>
                <w:b/>
                <w:i/>
              </w:rPr>
              <w:t>X</w:t>
            </w:r>
          </w:p>
        </w:tc>
        <w:tc>
          <w:tcPr>
            <w:tcW w:w="2693"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F154268" w14:textId="77777777" w:rsidR="00C97507" w:rsidRPr="00E914C3" w:rsidRDefault="00C97507" w:rsidP="00C97507">
            <w:pPr>
              <w:pStyle w:val="Corpsdetexte"/>
              <w:tabs>
                <w:tab w:val="left" w:pos="3969"/>
              </w:tabs>
              <w:spacing w:before="0"/>
              <w:ind w:left="6"/>
              <w:rPr>
                <w:b/>
                <w:i/>
                <w:sz w:val="22"/>
              </w:rPr>
            </w:pPr>
          </w:p>
        </w:tc>
      </w:tr>
      <w:tr w:rsidR="00C97507" w:rsidRPr="00E914C3" w14:paraId="134E7AC1" w14:textId="77777777" w:rsidTr="00865620">
        <w:trPr>
          <w:trHeight w:val="350"/>
          <w:jc w:val="center"/>
        </w:trPr>
        <w:tc>
          <w:tcPr>
            <w:tcW w:w="1745"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77726D0" w14:textId="77777777" w:rsidR="00C97507" w:rsidRPr="00E914C3" w:rsidRDefault="00C97507" w:rsidP="009E6EC2">
            <w:pPr>
              <w:pStyle w:val="Corpsdetexte"/>
              <w:tabs>
                <w:tab w:val="left" w:pos="3969"/>
              </w:tabs>
              <w:spacing w:before="0"/>
              <w:ind w:left="136"/>
              <w:jc w:val="center"/>
              <w:rPr>
                <w:b/>
                <w:i/>
                <w:szCs w:val="18"/>
              </w:rPr>
            </w:pPr>
            <w:r w:rsidRPr="00E914C3">
              <w:rPr>
                <w:b/>
                <w:bCs/>
                <w:i/>
                <w:szCs w:val="18"/>
              </w:rPr>
              <w:t>Commerce et activité de service</w:t>
            </w: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118E769" w14:textId="77777777" w:rsidR="00C97507" w:rsidRPr="00E914C3" w:rsidRDefault="00C97507" w:rsidP="00C97507">
            <w:pPr>
              <w:pStyle w:val="Corpsdetexte"/>
              <w:tabs>
                <w:tab w:val="left" w:pos="3969"/>
              </w:tabs>
              <w:spacing w:before="0"/>
              <w:ind w:left="23"/>
              <w:jc w:val="center"/>
              <w:rPr>
                <w:b/>
                <w:i/>
                <w:sz w:val="18"/>
                <w:szCs w:val="18"/>
              </w:rPr>
            </w:pPr>
            <w:r w:rsidRPr="00E914C3">
              <w:rPr>
                <w:b/>
                <w:i/>
                <w:sz w:val="18"/>
                <w:szCs w:val="18"/>
              </w:rPr>
              <w:t>Artisanat et commerce de détail</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3726590" w14:textId="77777777" w:rsidR="00C97507" w:rsidRPr="00E914C3" w:rsidRDefault="00C97507" w:rsidP="00C97507">
            <w:pPr>
              <w:pStyle w:val="Corpsdetexte"/>
              <w:tabs>
                <w:tab w:val="left" w:pos="3969"/>
              </w:tabs>
              <w:spacing w:before="0"/>
              <w:ind w:left="6"/>
              <w:jc w:val="center"/>
              <w:rPr>
                <w:b/>
                <w:i/>
              </w:rPr>
            </w:pPr>
            <w:r w:rsidRPr="00E914C3">
              <w:rPr>
                <w:b/>
                <w:i/>
              </w:rPr>
              <w:t>X</w:t>
            </w:r>
          </w:p>
        </w:tc>
        <w:tc>
          <w:tcPr>
            <w:tcW w:w="2693"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6AF048D" w14:textId="77777777" w:rsidR="00C97507" w:rsidRPr="00E914C3" w:rsidRDefault="00C97507" w:rsidP="00C97507">
            <w:pPr>
              <w:pStyle w:val="Corpsdetexte"/>
              <w:tabs>
                <w:tab w:val="left" w:pos="3969"/>
              </w:tabs>
              <w:spacing w:before="0"/>
              <w:ind w:left="6"/>
              <w:jc w:val="center"/>
              <w:rPr>
                <w:i/>
                <w:sz w:val="22"/>
              </w:rPr>
            </w:pPr>
          </w:p>
        </w:tc>
      </w:tr>
      <w:tr w:rsidR="00C97507" w:rsidRPr="00E914C3" w14:paraId="01B94C3A" w14:textId="77777777" w:rsidTr="00865620">
        <w:trPr>
          <w:trHeight w:val="300"/>
          <w:jc w:val="center"/>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44C7F64F" w14:textId="77777777" w:rsidR="00C97507" w:rsidRPr="00E914C3" w:rsidRDefault="00C97507" w:rsidP="00C97507">
            <w:pPr>
              <w:pStyle w:val="Corpsdetexte"/>
              <w:tabs>
                <w:tab w:val="left" w:pos="3969"/>
              </w:tabs>
              <w:ind w:left="1418"/>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6411761" w14:textId="77777777" w:rsidR="00C97507" w:rsidRPr="00E914C3" w:rsidRDefault="00C97507" w:rsidP="00C97507">
            <w:pPr>
              <w:pStyle w:val="Corpsdetexte"/>
              <w:tabs>
                <w:tab w:val="left" w:pos="3969"/>
              </w:tabs>
              <w:spacing w:before="0"/>
              <w:ind w:left="23"/>
              <w:jc w:val="center"/>
              <w:rPr>
                <w:b/>
                <w:i/>
                <w:sz w:val="18"/>
                <w:szCs w:val="18"/>
              </w:rPr>
            </w:pPr>
            <w:r w:rsidRPr="00E914C3">
              <w:rPr>
                <w:b/>
                <w:i/>
                <w:sz w:val="18"/>
                <w:szCs w:val="18"/>
              </w:rPr>
              <w:t>Restauration</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A2AC68B" w14:textId="77777777" w:rsidR="00C97507" w:rsidRPr="00E914C3" w:rsidRDefault="00C97507" w:rsidP="00C97507">
            <w:pPr>
              <w:pStyle w:val="Corpsdetexte"/>
              <w:tabs>
                <w:tab w:val="left" w:pos="3969"/>
              </w:tabs>
              <w:spacing w:before="0"/>
              <w:ind w:left="6"/>
              <w:jc w:val="center"/>
              <w:rPr>
                <w:b/>
                <w:i/>
              </w:rPr>
            </w:pPr>
            <w:r w:rsidRPr="00E914C3">
              <w:rPr>
                <w:b/>
                <w:i/>
              </w:rPr>
              <w:t>X</w:t>
            </w:r>
          </w:p>
        </w:tc>
        <w:tc>
          <w:tcPr>
            <w:tcW w:w="2693"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60FA852" w14:textId="77777777" w:rsidR="00C97507" w:rsidRPr="00E914C3" w:rsidRDefault="00C97507" w:rsidP="00C97507">
            <w:pPr>
              <w:pStyle w:val="Corpsdetexte"/>
              <w:tabs>
                <w:tab w:val="left" w:pos="3969"/>
              </w:tabs>
              <w:spacing w:before="0"/>
              <w:ind w:left="6"/>
              <w:rPr>
                <w:b/>
                <w:i/>
                <w:sz w:val="22"/>
              </w:rPr>
            </w:pPr>
          </w:p>
        </w:tc>
      </w:tr>
      <w:tr w:rsidR="00C97507" w:rsidRPr="00E914C3" w14:paraId="3E7C0188" w14:textId="77777777" w:rsidTr="00865620">
        <w:trPr>
          <w:trHeight w:val="207"/>
          <w:jc w:val="center"/>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CADF8E7" w14:textId="77777777" w:rsidR="00C97507" w:rsidRPr="00E914C3" w:rsidRDefault="00C97507" w:rsidP="00C97507">
            <w:pPr>
              <w:pStyle w:val="Corpsdetexte"/>
              <w:tabs>
                <w:tab w:val="left" w:pos="3969"/>
              </w:tabs>
              <w:ind w:left="1418"/>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93299B9" w14:textId="77777777" w:rsidR="00C97507" w:rsidRPr="00E914C3" w:rsidRDefault="00C97507" w:rsidP="00C97507">
            <w:pPr>
              <w:pStyle w:val="Corpsdetexte"/>
              <w:tabs>
                <w:tab w:val="left" w:pos="3969"/>
              </w:tabs>
              <w:spacing w:before="0"/>
              <w:ind w:left="23"/>
              <w:jc w:val="center"/>
              <w:rPr>
                <w:b/>
                <w:i/>
                <w:sz w:val="18"/>
                <w:szCs w:val="18"/>
              </w:rPr>
            </w:pPr>
            <w:r w:rsidRPr="00E914C3">
              <w:rPr>
                <w:b/>
                <w:i/>
                <w:sz w:val="18"/>
                <w:szCs w:val="18"/>
              </w:rPr>
              <w:t>Commerce de gros</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5403CF4" w14:textId="77777777" w:rsidR="00C97507" w:rsidRPr="00E914C3" w:rsidRDefault="00C97507" w:rsidP="00C97507">
            <w:pPr>
              <w:pStyle w:val="Corpsdetexte"/>
              <w:tabs>
                <w:tab w:val="left" w:pos="3969"/>
              </w:tabs>
              <w:spacing w:before="0"/>
              <w:ind w:left="6"/>
              <w:jc w:val="center"/>
              <w:rPr>
                <w:b/>
                <w:i/>
              </w:rPr>
            </w:pPr>
            <w:r w:rsidRPr="00E914C3">
              <w:rPr>
                <w:b/>
                <w:i/>
              </w:rPr>
              <w:t>X</w:t>
            </w:r>
          </w:p>
        </w:tc>
        <w:tc>
          <w:tcPr>
            <w:tcW w:w="2693"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C6F221A" w14:textId="77777777" w:rsidR="00C97507" w:rsidRPr="00E914C3" w:rsidRDefault="00C97507" w:rsidP="00C97507">
            <w:pPr>
              <w:pStyle w:val="Corpsdetexte"/>
              <w:tabs>
                <w:tab w:val="left" w:pos="3969"/>
              </w:tabs>
              <w:spacing w:before="0"/>
              <w:ind w:left="6"/>
              <w:rPr>
                <w:b/>
                <w:i/>
                <w:sz w:val="22"/>
              </w:rPr>
            </w:pPr>
          </w:p>
        </w:tc>
      </w:tr>
      <w:tr w:rsidR="00C97507" w:rsidRPr="00E914C3" w14:paraId="6ACE203E" w14:textId="77777777" w:rsidTr="00865620">
        <w:trPr>
          <w:trHeight w:val="490"/>
          <w:jc w:val="center"/>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653A030" w14:textId="77777777" w:rsidR="00C97507" w:rsidRPr="00E914C3" w:rsidRDefault="00C97507" w:rsidP="00C97507">
            <w:pPr>
              <w:pStyle w:val="Corpsdetexte"/>
              <w:tabs>
                <w:tab w:val="left" w:pos="3969"/>
              </w:tabs>
              <w:ind w:left="1418"/>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1352CDA" w14:textId="77777777" w:rsidR="00C97507" w:rsidRPr="00E914C3" w:rsidRDefault="00C97507" w:rsidP="00C97507">
            <w:pPr>
              <w:pStyle w:val="Corpsdetexte"/>
              <w:tabs>
                <w:tab w:val="left" w:pos="3969"/>
              </w:tabs>
              <w:spacing w:before="0"/>
              <w:ind w:left="23"/>
              <w:jc w:val="center"/>
              <w:rPr>
                <w:b/>
                <w:i/>
                <w:sz w:val="18"/>
                <w:szCs w:val="18"/>
              </w:rPr>
            </w:pPr>
            <w:r w:rsidRPr="00E914C3">
              <w:rPr>
                <w:b/>
                <w:i/>
                <w:sz w:val="18"/>
                <w:szCs w:val="18"/>
              </w:rPr>
              <w:t>Activité de services où s’effectue l’accueil de clientèle</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00671C0" w14:textId="77777777" w:rsidR="00C97507" w:rsidRPr="00E914C3" w:rsidRDefault="00C97507" w:rsidP="00C97507">
            <w:pPr>
              <w:pStyle w:val="Corpsdetexte"/>
              <w:tabs>
                <w:tab w:val="left" w:pos="3969"/>
              </w:tabs>
              <w:spacing w:before="0"/>
              <w:ind w:left="3"/>
              <w:jc w:val="center"/>
              <w:rPr>
                <w:b/>
                <w:i/>
              </w:rPr>
            </w:pPr>
            <w:r w:rsidRPr="00E914C3">
              <w:rPr>
                <w:b/>
                <w:i/>
              </w:rPr>
              <w:t>X</w:t>
            </w:r>
          </w:p>
        </w:tc>
        <w:tc>
          <w:tcPr>
            <w:tcW w:w="2693"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246A254" w14:textId="77777777" w:rsidR="00C97507" w:rsidRPr="00E914C3" w:rsidRDefault="00C97507" w:rsidP="00C97507">
            <w:pPr>
              <w:pStyle w:val="Corpsdetexte"/>
              <w:tabs>
                <w:tab w:val="left" w:pos="3969"/>
              </w:tabs>
              <w:ind w:left="3"/>
              <w:rPr>
                <w:b/>
                <w:i/>
                <w:sz w:val="22"/>
              </w:rPr>
            </w:pPr>
          </w:p>
        </w:tc>
      </w:tr>
      <w:tr w:rsidR="00C97507" w:rsidRPr="00E914C3" w14:paraId="6AD67877" w14:textId="77777777" w:rsidTr="00865620">
        <w:trPr>
          <w:trHeight w:val="519"/>
          <w:jc w:val="center"/>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00B7DF6B" w14:textId="77777777" w:rsidR="00C97507" w:rsidRPr="00E914C3" w:rsidRDefault="00C97507" w:rsidP="00C97507">
            <w:pPr>
              <w:pStyle w:val="Corpsdetexte"/>
              <w:tabs>
                <w:tab w:val="left" w:pos="3969"/>
              </w:tabs>
              <w:ind w:left="1418"/>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902BDDA" w14:textId="77777777" w:rsidR="00C97507" w:rsidRPr="00E914C3" w:rsidRDefault="00C97507" w:rsidP="009E6EC2">
            <w:pPr>
              <w:pStyle w:val="Corpsdetexte"/>
              <w:tabs>
                <w:tab w:val="left" w:pos="3969"/>
              </w:tabs>
              <w:spacing w:before="0"/>
              <w:ind w:left="21"/>
              <w:rPr>
                <w:b/>
                <w:i/>
                <w:sz w:val="18"/>
                <w:szCs w:val="18"/>
              </w:rPr>
            </w:pPr>
            <w:r w:rsidRPr="00E914C3">
              <w:rPr>
                <w:b/>
                <w:i/>
                <w:sz w:val="18"/>
                <w:szCs w:val="18"/>
              </w:rPr>
              <w:t>Hébergement hôtelier et touristique</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93A0D97" w14:textId="77777777" w:rsidR="00C97507" w:rsidRPr="00E914C3" w:rsidRDefault="00C97507" w:rsidP="00C97507">
            <w:pPr>
              <w:pStyle w:val="Corpsdetexte"/>
              <w:tabs>
                <w:tab w:val="left" w:pos="3969"/>
              </w:tabs>
              <w:spacing w:before="0"/>
              <w:ind w:left="3"/>
              <w:jc w:val="center"/>
              <w:rPr>
                <w:b/>
                <w:i/>
              </w:rPr>
            </w:pPr>
            <w:r w:rsidRPr="00E914C3">
              <w:rPr>
                <w:b/>
                <w:i/>
              </w:rPr>
              <w:t>X</w:t>
            </w:r>
          </w:p>
        </w:tc>
        <w:tc>
          <w:tcPr>
            <w:tcW w:w="2693"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3284470" w14:textId="77777777" w:rsidR="00C97507" w:rsidRPr="00E914C3" w:rsidRDefault="00C97507" w:rsidP="00C97507">
            <w:pPr>
              <w:pStyle w:val="Corpsdetexte"/>
              <w:tabs>
                <w:tab w:val="left" w:pos="3969"/>
              </w:tabs>
              <w:ind w:left="3"/>
              <w:jc w:val="center"/>
              <w:rPr>
                <w:b/>
                <w:i/>
                <w:sz w:val="22"/>
              </w:rPr>
            </w:pPr>
          </w:p>
        </w:tc>
      </w:tr>
      <w:tr w:rsidR="00C97507" w:rsidRPr="00E914C3" w14:paraId="6457E8CE" w14:textId="77777777" w:rsidTr="00865620">
        <w:trPr>
          <w:trHeight w:val="159"/>
          <w:jc w:val="center"/>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40D87021" w14:textId="77777777" w:rsidR="00C97507" w:rsidRPr="00E914C3" w:rsidRDefault="00C97507" w:rsidP="00C97507">
            <w:pPr>
              <w:pStyle w:val="Corpsdetexte"/>
              <w:tabs>
                <w:tab w:val="left" w:pos="3969"/>
              </w:tabs>
              <w:ind w:left="1418"/>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A52886A" w14:textId="77777777" w:rsidR="00C97507" w:rsidRPr="00E914C3" w:rsidRDefault="00C97507" w:rsidP="00C97507">
            <w:pPr>
              <w:pStyle w:val="Corpsdetexte"/>
              <w:tabs>
                <w:tab w:val="left" w:pos="3969"/>
              </w:tabs>
              <w:spacing w:before="0"/>
              <w:ind w:left="23"/>
              <w:jc w:val="center"/>
              <w:rPr>
                <w:b/>
                <w:i/>
                <w:sz w:val="18"/>
                <w:szCs w:val="18"/>
              </w:rPr>
            </w:pPr>
            <w:r w:rsidRPr="00E914C3">
              <w:rPr>
                <w:b/>
                <w:i/>
                <w:sz w:val="18"/>
                <w:szCs w:val="18"/>
              </w:rPr>
              <w:t>Cinéma</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B482FF6" w14:textId="77777777" w:rsidR="00C97507" w:rsidRPr="00E914C3" w:rsidRDefault="00C97507" w:rsidP="00C97507">
            <w:pPr>
              <w:pStyle w:val="Corpsdetexte"/>
              <w:tabs>
                <w:tab w:val="left" w:pos="3969"/>
              </w:tabs>
              <w:spacing w:before="0"/>
              <w:ind w:left="6"/>
              <w:jc w:val="center"/>
              <w:rPr>
                <w:b/>
                <w:i/>
              </w:rPr>
            </w:pPr>
            <w:r w:rsidRPr="00E914C3">
              <w:rPr>
                <w:b/>
                <w:i/>
              </w:rPr>
              <w:t>X</w:t>
            </w:r>
          </w:p>
        </w:tc>
        <w:tc>
          <w:tcPr>
            <w:tcW w:w="2693"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B64C7F4" w14:textId="77777777" w:rsidR="00C97507" w:rsidRPr="00E914C3" w:rsidRDefault="00C97507" w:rsidP="00C97507">
            <w:pPr>
              <w:pStyle w:val="Corpsdetexte"/>
              <w:tabs>
                <w:tab w:val="left" w:pos="3969"/>
              </w:tabs>
              <w:spacing w:before="0"/>
              <w:ind w:left="1418"/>
              <w:rPr>
                <w:b/>
                <w:i/>
              </w:rPr>
            </w:pPr>
          </w:p>
        </w:tc>
      </w:tr>
      <w:tr w:rsidR="00C97507" w:rsidRPr="00E914C3" w14:paraId="7A1052C9" w14:textId="77777777" w:rsidTr="00865620">
        <w:trPr>
          <w:trHeight w:val="584"/>
          <w:jc w:val="center"/>
        </w:trPr>
        <w:tc>
          <w:tcPr>
            <w:tcW w:w="1745" w:type="dxa"/>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B8B08C5" w14:textId="77777777" w:rsidR="00C97507" w:rsidRPr="00E914C3" w:rsidRDefault="00C97507" w:rsidP="009E6EC2">
            <w:pPr>
              <w:pStyle w:val="Corpsdetexte"/>
              <w:tabs>
                <w:tab w:val="left" w:pos="3969"/>
              </w:tabs>
              <w:ind w:left="142"/>
              <w:jc w:val="center"/>
              <w:rPr>
                <w:b/>
                <w:i/>
              </w:rPr>
            </w:pPr>
            <w:r w:rsidRPr="00E914C3">
              <w:rPr>
                <w:b/>
                <w:bCs/>
                <w:i/>
              </w:rPr>
              <w:t>Equipements d’intérêt collectif et de services publics</w:t>
            </w:r>
          </w:p>
        </w:tc>
        <w:tc>
          <w:tcPr>
            <w:tcW w:w="3348" w:type="dxa"/>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FDC308D" w14:textId="77777777" w:rsidR="00C97507" w:rsidRPr="00E914C3" w:rsidRDefault="00C97507" w:rsidP="009E6EC2">
            <w:pPr>
              <w:pStyle w:val="Corpsdetexte"/>
              <w:tabs>
                <w:tab w:val="left" w:pos="3969"/>
              </w:tabs>
              <w:spacing w:before="0"/>
              <w:ind w:left="142"/>
              <w:rPr>
                <w:b/>
                <w:i/>
                <w:sz w:val="18"/>
              </w:rPr>
            </w:pPr>
            <w:r w:rsidRPr="00E914C3">
              <w:rPr>
                <w:b/>
                <w:i/>
                <w:sz w:val="18"/>
              </w:rPr>
              <w:t>Locaux et bureaux accueillant du public des administrations publiques et assimilés</w:t>
            </w:r>
          </w:p>
        </w:tc>
        <w:tc>
          <w:tcPr>
            <w:tcW w:w="1714"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vAlign w:val="center"/>
          </w:tcPr>
          <w:p w14:paraId="7D3F79E5" w14:textId="77777777" w:rsidR="00C97507" w:rsidRPr="00E914C3" w:rsidRDefault="00C97507" w:rsidP="00C97507">
            <w:pPr>
              <w:pStyle w:val="Corpsdetexte"/>
              <w:tabs>
                <w:tab w:val="left" w:pos="3969"/>
              </w:tabs>
              <w:spacing w:before="0"/>
              <w:ind w:left="142"/>
              <w:jc w:val="center"/>
              <w:rPr>
                <w:b/>
                <w:i/>
              </w:rPr>
            </w:pPr>
            <w:r w:rsidRPr="00E914C3">
              <w:rPr>
                <w:b/>
                <w:i/>
              </w:rPr>
              <w:t>X</w:t>
            </w:r>
          </w:p>
        </w:tc>
        <w:tc>
          <w:tcPr>
            <w:tcW w:w="2693"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07343CE2" w14:textId="77777777" w:rsidR="00C97507" w:rsidRPr="00E914C3" w:rsidRDefault="00C97507" w:rsidP="00C97507">
            <w:pPr>
              <w:pStyle w:val="Corpsdetexte"/>
              <w:tabs>
                <w:tab w:val="left" w:pos="3969"/>
              </w:tabs>
              <w:spacing w:before="0"/>
              <w:ind w:left="142"/>
              <w:rPr>
                <w:b/>
                <w:i/>
                <w:sz w:val="22"/>
              </w:rPr>
            </w:pPr>
          </w:p>
        </w:tc>
      </w:tr>
      <w:tr w:rsidR="00C97507" w:rsidRPr="00E914C3" w14:paraId="5EEC04A3" w14:textId="77777777" w:rsidTr="00865620">
        <w:trPr>
          <w:trHeight w:val="584"/>
          <w:jc w:val="center"/>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F44DB0F" w14:textId="77777777" w:rsidR="00C97507" w:rsidRPr="00E914C3" w:rsidRDefault="00C97507" w:rsidP="00C97507">
            <w:pPr>
              <w:pStyle w:val="Corpsdetexte"/>
              <w:tabs>
                <w:tab w:val="left" w:pos="3969"/>
              </w:tabs>
              <w:ind w:left="142"/>
              <w:rPr>
                <w:b/>
                <w:i/>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F94B9F8" w14:textId="77777777" w:rsidR="00C97507" w:rsidRPr="00E914C3" w:rsidRDefault="00C97507" w:rsidP="009E6EC2">
            <w:pPr>
              <w:pStyle w:val="Corpsdetexte"/>
              <w:tabs>
                <w:tab w:val="left" w:pos="3969"/>
              </w:tabs>
              <w:spacing w:before="0"/>
              <w:ind w:left="142"/>
              <w:rPr>
                <w:b/>
                <w:i/>
              </w:rPr>
            </w:pPr>
            <w:r w:rsidRPr="00E914C3">
              <w:rPr>
                <w:b/>
                <w:i/>
                <w:sz w:val="18"/>
              </w:rPr>
              <w:t>Locaux techniques et industriels des administrations publiques et assimilés</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7AF5209" w14:textId="77777777" w:rsidR="00C97507" w:rsidRPr="00E914C3" w:rsidRDefault="00C97507" w:rsidP="00C97507">
            <w:pPr>
              <w:pStyle w:val="Corpsdetexte"/>
              <w:tabs>
                <w:tab w:val="left" w:pos="3969"/>
              </w:tabs>
              <w:spacing w:before="0"/>
              <w:ind w:left="142"/>
              <w:jc w:val="center"/>
              <w:rPr>
                <w:b/>
                <w:i/>
              </w:rPr>
            </w:pPr>
          </w:p>
        </w:tc>
        <w:tc>
          <w:tcPr>
            <w:tcW w:w="2693"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BEAEF52" w14:textId="77777777" w:rsidR="00C97507" w:rsidRPr="00E914C3" w:rsidRDefault="00C97507" w:rsidP="00C97507">
            <w:pPr>
              <w:pStyle w:val="Corpsdetexte"/>
              <w:tabs>
                <w:tab w:val="left" w:pos="3969"/>
              </w:tabs>
              <w:spacing w:before="0"/>
              <w:ind w:left="142"/>
              <w:rPr>
                <w:b/>
                <w:i/>
                <w:sz w:val="22"/>
              </w:rPr>
            </w:pPr>
          </w:p>
        </w:tc>
      </w:tr>
      <w:tr w:rsidR="00C97507" w:rsidRPr="00E914C3" w14:paraId="6C0E638F" w14:textId="77777777" w:rsidTr="00865620">
        <w:trPr>
          <w:trHeight w:val="579"/>
          <w:jc w:val="center"/>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1F7AD7FA" w14:textId="77777777" w:rsidR="00C97507" w:rsidRPr="00E914C3" w:rsidRDefault="00C97507" w:rsidP="00C97507">
            <w:pPr>
              <w:pStyle w:val="Corpsdetexte"/>
              <w:tabs>
                <w:tab w:val="left" w:pos="3969"/>
              </w:tabs>
              <w:ind w:left="142"/>
              <w:rPr>
                <w:b/>
                <w:i/>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6BC67D7" w14:textId="77777777" w:rsidR="00C97507" w:rsidRPr="00E914C3" w:rsidRDefault="00C97507" w:rsidP="009E6EC2">
            <w:pPr>
              <w:pStyle w:val="Corpsdetexte"/>
              <w:tabs>
                <w:tab w:val="left" w:pos="3969"/>
              </w:tabs>
              <w:spacing w:before="0"/>
              <w:ind w:left="142"/>
              <w:rPr>
                <w:b/>
                <w:i/>
                <w:sz w:val="18"/>
              </w:rPr>
            </w:pPr>
            <w:r w:rsidRPr="00E914C3">
              <w:rPr>
                <w:b/>
                <w:i/>
                <w:sz w:val="18"/>
              </w:rPr>
              <w:t>Établissements d’enseignement, de santé et d’action sociale</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44E86AA9" w14:textId="77777777" w:rsidR="00C97507" w:rsidRPr="00E914C3" w:rsidRDefault="00C97507" w:rsidP="00C97507">
            <w:pPr>
              <w:pStyle w:val="Corpsdetexte"/>
              <w:tabs>
                <w:tab w:val="left" w:pos="3969"/>
              </w:tabs>
              <w:spacing w:before="0"/>
              <w:ind w:left="142"/>
              <w:jc w:val="center"/>
              <w:rPr>
                <w:b/>
                <w:i/>
                <w:sz w:val="22"/>
              </w:rPr>
            </w:pPr>
            <w:r w:rsidRPr="00E914C3">
              <w:rPr>
                <w:b/>
                <w:i/>
                <w:sz w:val="22"/>
              </w:rPr>
              <w:t>X</w:t>
            </w:r>
          </w:p>
        </w:tc>
        <w:tc>
          <w:tcPr>
            <w:tcW w:w="2693"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350C125" w14:textId="77777777" w:rsidR="00C97507" w:rsidRPr="00E914C3" w:rsidRDefault="00C97507" w:rsidP="00C97507">
            <w:pPr>
              <w:pStyle w:val="Corpsdetexte"/>
              <w:tabs>
                <w:tab w:val="left" w:pos="3969"/>
              </w:tabs>
              <w:spacing w:before="0"/>
              <w:ind w:left="142"/>
              <w:rPr>
                <w:b/>
                <w:i/>
                <w:sz w:val="22"/>
              </w:rPr>
            </w:pPr>
          </w:p>
        </w:tc>
      </w:tr>
      <w:tr w:rsidR="00C97507" w:rsidRPr="00E914C3" w14:paraId="5DE6B3E9" w14:textId="77777777" w:rsidTr="00865620">
        <w:trPr>
          <w:trHeight w:val="296"/>
          <w:jc w:val="center"/>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F0E4AD9" w14:textId="77777777" w:rsidR="00C97507" w:rsidRPr="00E914C3" w:rsidRDefault="00C97507" w:rsidP="00C97507">
            <w:pPr>
              <w:pStyle w:val="Corpsdetexte"/>
              <w:tabs>
                <w:tab w:val="left" w:pos="3969"/>
              </w:tabs>
              <w:ind w:left="142"/>
              <w:rPr>
                <w:b/>
                <w:i/>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25A683B" w14:textId="77777777" w:rsidR="00C97507" w:rsidRPr="00E914C3" w:rsidRDefault="00C97507" w:rsidP="00C97507">
            <w:pPr>
              <w:pStyle w:val="Corpsdetexte"/>
              <w:tabs>
                <w:tab w:val="left" w:pos="3969"/>
              </w:tabs>
              <w:spacing w:before="0"/>
              <w:ind w:left="142"/>
              <w:jc w:val="center"/>
              <w:rPr>
                <w:b/>
                <w:i/>
                <w:sz w:val="18"/>
              </w:rPr>
            </w:pPr>
            <w:r w:rsidRPr="00E914C3">
              <w:rPr>
                <w:b/>
                <w:i/>
                <w:sz w:val="18"/>
              </w:rPr>
              <w:t>Salle d’art et de spectacle</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415D93F3" w14:textId="77777777" w:rsidR="00C97507" w:rsidRPr="00E914C3" w:rsidRDefault="00C97507" w:rsidP="00C97507">
            <w:pPr>
              <w:pStyle w:val="Corpsdetexte"/>
              <w:tabs>
                <w:tab w:val="left" w:pos="3969"/>
              </w:tabs>
              <w:spacing w:before="0"/>
              <w:ind w:left="142"/>
              <w:jc w:val="center"/>
              <w:rPr>
                <w:b/>
                <w:i/>
                <w:sz w:val="22"/>
              </w:rPr>
            </w:pPr>
            <w:r w:rsidRPr="00E914C3">
              <w:rPr>
                <w:b/>
                <w:i/>
                <w:sz w:val="22"/>
              </w:rPr>
              <w:t>X</w:t>
            </w:r>
          </w:p>
        </w:tc>
        <w:tc>
          <w:tcPr>
            <w:tcW w:w="2693"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E019610" w14:textId="77777777" w:rsidR="00C97507" w:rsidRPr="00E914C3" w:rsidRDefault="00C97507" w:rsidP="00C97507">
            <w:pPr>
              <w:pStyle w:val="Corpsdetexte"/>
              <w:tabs>
                <w:tab w:val="left" w:pos="3969"/>
              </w:tabs>
              <w:spacing w:before="0"/>
              <w:ind w:left="142"/>
              <w:rPr>
                <w:b/>
                <w:i/>
                <w:sz w:val="22"/>
              </w:rPr>
            </w:pPr>
          </w:p>
        </w:tc>
      </w:tr>
      <w:tr w:rsidR="00C97507" w:rsidRPr="00E914C3" w14:paraId="381A9CAA" w14:textId="77777777" w:rsidTr="00865620">
        <w:trPr>
          <w:trHeight w:val="248"/>
          <w:jc w:val="center"/>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690D226" w14:textId="77777777" w:rsidR="00C97507" w:rsidRPr="00E914C3" w:rsidRDefault="00C97507" w:rsidP="00C97507">
            <w:pPr>
              <w:pStyle w:val="Corpsdetexte"/>
              <w:tabs>
                <w:tab w:val="left" w:pos="3969"/>
              </w:tabs>
              <w:ind w:left="142"/>
              <w:rPr>
                <w:b/>
                <w:i/>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CDAFA36" w14:textId="77777777" w:rsidR="00C97507" w:rsidRPr="00E914C3" w:rsidRDefault="00C97507" w:rsidP="00C97507">
            <w:pPr>
              <w:pStyle w:val="Corpsdetexte"/>
              <w:tabs>
                <w:tab w:val="left" w:pos="3969"/>
              </w:tabs>
              <w:spacing w:before="0"/>
              <w:ind w:left="142"/>
              <w:jc w:val="center"/>
              <w:rPr>
                <w:b/>
                <w:i/>
                <w:sz w:val="18"/>
              </w:rPr>
            </w:pPr>
            <w:r w:rsidRPr="00E914C3">
              <w:rPr>
                <w:b/>
                <w:i/>
                <w:sz w:val="18"/>
              </w:rPr>
              <w:t>Équipements sportifs</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67BDAD93" w14:textId="77777777" w:rsidR="00C97507" w:rsidRPr="00E914C3" w:rsidRDefault="00C97507" w:rsidP="00C97507">
            <w:pPr>
              <w:pStyle w:val="Corpsdetexte"/>
              <w:tabs>
                <w:tab w:val="left" w:pos="3969"/>
              </w:tabs>
              <w:spacing w:before="0"/>
              <w:ind w:left="142"/>
              <w:jc w:val="center"/>
              <w:rPr>
                <w:b/>
                <w:i/>
                <w:sz w:val="22"/>
              </w:rPr>
            </w:pPr>
            <w:r w:rsidRPr="00E914C3">
              <w:rPr>
                <w:b/>
                <w:i/>
                <w:sz w:val="22"/>
              </w:rPr>
              <w:t>X</w:t>
            </w:r>
          </w:p>
        </w:tc>
        <w:tc>
          <w:tcPr>
            <w:tcW w:w="2693"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2B8D6F0" w14:textId="77777777" w:rsidR="00C97507" w:rsidRPr="00E914C3" w:rsidRDefault="00C97507" w:rsidP="00C97507">
            <w:pPr>
              <w:pStyle w:val="Corpsdetexte"/>
              <w:tabs>
                <w:tab w:val="left" w:pos="3969"/>
              </w:tabs>
              <w:spacing w:before="0"/>
              <w:ind w:left="142"/>
              <w:rPr>
                <w:b/>
                <w:i/>
                <w:sz w:val="22"/>
              </w:rPr>
            </w:pPr>
          </w:p>
        </w:tc>
      </w:tr>
      <w:tr w:rsidR="00C97507" w:rsidRPr="00E914C3" w14:paraId="4C11EAD3" w14:textId="77777777" w:rsidTr="00865620">
        <w:trPr>
          <w:trHeight w:val="584"/>
          <w:jc w:val="center"/>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6FF8F9C0" w14:textId="77777777" w:rsidR="00C97507" w:rsidRPr="00E914C3" w:rsidRDefault="00C97507" w:rsidP="00C97507">
            <w:pPr>
              <w:pStyle w:val="Corpsdetexte"/>
              <w:tabs>
                <w:tab w:val="left" w:pos="3969"/>
              </w:tabs>
              <w:ind w:left="142"/>
              <w:rPr>
                <w:b/>
                <w:i/>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D922C57" w14:textId="77777777" w:rsidR="00C97507" w:rsidRPr="00E914C3" w:rsidRDefault="00C97507" w:rsidP="009E6EC2">
            <w:pPr>
              <w:pStyle w:val="Corpsdetexte"/>
              <w:tabs>
                <w:tab w:val="left" w:pos="3969"/>
              </w:tabs>
              <w:spacing w:before="0"/>
              <w:ind w:left="142"/>
              <w:rPr>
                <w:b/>
                <w:i/>
                <w:sz w:val="18"/>
              </w:rPr>
            </w:pPr>
            <w:r w:rsidRPr="00E914C3">
              <w:rPr>
                <w:b/>
                <w:i/>
                <w:sz w:val="18"/>
              </w:rPr>
              <w:t>Autres équipements recevant du public</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2BBBED88" w14:textId="77777777" w:rsidR="00C97507" w:rsidRPr="00E914C3" w:rsidRDefault="00C97507" w:rsidP="00C97507">
            <w:pPr>
              <w:pStyle w:val="Corpsdetexte"/>
              <w:tabs>
                <w:tab w:val="left" w:pos="3969"/>
              </w:tabs>
              <w:spacing w:before="0"/>
              <w:ind w:left="142"/>
              <w:jc w:val="center"/>
              <w:rPr>
                <w:b/>
                <w:i/>
                <w:sz w:val="22"/>
              </w:rPr>
            </w:pPr>
            <w:r w:rsidRPr="00E914C3">
              <w:rPr>
                <w:b/>
                <w:i/>
                <w:sz w:val="22"/>
              </w:rPr>
              <w:t>X</w:t>
            </w:r>
          </w:p>
        </w:tc>
        <w:tc>
          <w:tcPr>
            <w:tcW w:w="2693"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39451C5" w14:textId="77777777" w:rsidR="00C97507" w:rsidRPr="00E914C3" w:rsidRDefault="00C97507" w:rsidP="00C97507">
            <w:pPr>
              <w:pStyle w:val="Corpsdetexte"/>
              <w:tabs>
                <w:tab w:val="left" w:pos="3969"/>
              </w:tabs>
              <w:spacing w:before="0"/>
              <w:ind w:left="142"/>
              <w:rPr>
                <w:b/>
                <w:i/>
                <w:sz w:val="22"/>
              </w:rPr>
            </w:pPr>
          </w:p>
        </w:tc>
      </w:tr>
      <w:tr w:rsidR="00C97507" w:rsidRPr="00E914C3" w14:paraId="04D0AD4E" w14:textId="77777777" w:rsidTr="00865620">
        <w:trPr>
          <w:trHeight w:val="227"/>
          <w:jc w:val="center"/>
        </w:trPr>
        <w:tc>
          <w:tcPr>
            <w:tcW w:w="1745"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66A8EF2" w14:textId="77777777" w:rsidR="00C97507" w:rsidRPr="00E914C3" w:rsidRDefault="00C97507" w:rsidP="009E6EC2">
            <w:pPr>
              <w:pStyle w:val="Corpsdetexte"/>
              <w:tabs>
                <w:tab w:val="left" w:pos="3969"/>
              </w:tabs>
              <w:ind w:left="142"/>
              <w:jc w:val="center"/>
              <w:rPr>
                <w:b/>
                <w:i/>
              </w:rPr>
            </w:pPr>
            <w:r w:rsidRPr="00E914C3">
              <w:rPr>
                <w:b/>
                <w:bCs/>
                <w:i/>
              </w:rPr>
              <w:t>Autres activités des secteurs secondaire ou tertiaire</w:t>
            </w: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0FAC224" w14:textId="77777777" w:rsidR="00C97507" w:rsidRPr="00E914C3" w:rsidRDefault="00C97507" w:rsidP="00C97507">
            <w:pPr>
              <w:pStyle w:val="Corpsdetexte"/>
              <w:tabs>
                <w:tab w:val="left" w:pos="3969"/>
              </w:tabs>
              <w:spacing w:before="0"/>
              <w:ind w:left="142"/>
              <w:jc w:val="center"/>
              <w:rPr>
                <w:b/>
                <w:i/>
                <w:sz w:val="18"/>
              </w:rPr>
            </w:pPr>
            <w:r w:rsidRPr="00E914C3">
              <w:rPr>
                <w:b/>
                <w:i/>
                <w:sz w:val="18"/>
              </w:rPr>
              <w:t>Industrie</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4EF6ABF4" w14:textId="77777777" w:rsidR="00C97507" w:rsidRPr="00E914C3" w:rsidRDefault="00C97507" w:rsidP="00C97507">
            <w:pPr>
              <w:pStyle w:val="Corpsdetexte"/>
              <w:tabs>
                <w:tab w:val="left" w:pos="3969"/>
              </w:tabs>
              <w:spacing w:before="0"/>
              <w:ind w:left="142"/>
              <w:jc w:val="center"/>
              <w:rPr>
                <w:b/>
                <w:i/>
                <w:sz w:val="22"/>
              </w:rPr>
            </w:pPr>
          </w:p>
        </w:tc>
        <w:tc>
          <w:tcPr>
            <w:tcW w:w="2693"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82F976A" w14:textId="77777777" w:rsidR="00C97507" w:rsidRPr="00E914C3" w:rsidRDefault="00C97507" w:rsidP="00C97507">
            <w:pPr>
              <w:pStyle w:val="Corpsdetexte"/>
              <w:tabs>
                <w:tab w:val="left" w:pos="3969"/>
              </w:tabs>
              <w:spacing w:before="0"/>
              <w:ind w:left="142"/>
              <w:rPr>
                <w:b/>
                <w:i/>
                <w:sz w:val="22"/>
              </w:rPr>
            </w:pPr>
          </w:p>
        </w:tc>
      </w:tr>
      <w:tr w:rsidR="00C97507" w:rsidRPr="00E914C3" w14:paraId="5628E1DB" w14:textId="77777777" w:rsidTr="00865620">
        <w:trPr>
          <w:trHeight w:val="320"/>
          <w:jc w:val="center"/>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4953D1C" w14:textId="77777777" w:rsidR="00C97507" w:rsidRPr="00E914C3" w:rsidRDefault="00C97507" w:rsidP="00C97507">
            <w:pPr>
              <w:pStyle w:val="Corpsdetexte"/>
              <w:tabs>
                <w:tab w:val="left" w:pos="3969"/>
              </w:tabs>
              <w:ind w:left="142"/>
              <w:rPr>
                <w:b/>
                <w:i/>
                <w:sz w:val="22"/>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C5648B7" w14:textId="77777777" w:rsidR="00C97507" w:rsidRPr="00E914C3" w:rsidRDefault="00C97507" w:rsidP="00C97507">
            <w:pPr>
              <w:pStyle w:val="Corpsdetexte"/>
              <w:tabs>
                <w:tab w:val="left" w:pos="3969"/>
              </w:tabs>
              <w:spacing w:before="0"/>
              <w:ind w:left="142"/>
              <w:jc w:val="center"/>
              <w:rPr>
                <w:b/>
                <w:i/>
                <w:sz w:val="18"/>
              </w:rPr>
            </w:pPr>
            <w:r w:rsidRPr="00E914C3">
              <w:rPr>
                <w:b/>
                <w:i/>
                <w:sz w:val="18"/>
              </w:rPr>
              <w:t>Entrepôt</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153083C0" w14:textId="77777777" w:rsidR="00C97507" w:rsidRPr="00E914C3" w:rsidRDefault="00C97507" w:rsidP="00C97507">
            <w:pPr>
              <w:pStyle w:val="Corpsdetexte"/>
              <w:tabs>
                <w:tab w:val="left" w:pos="3969"/>
              </w:tabs>
              <w:spacing w:before="0"/>
              <w:ind w:left="142"/>
              <w:jc w:val="center"/>
              <w:rPr>
                <w:b/>
                <w:i/>
                <w:sz w:val="22"/>
              </w:rPr>
            </w:pPr>
          </w:p>
        </w:tc>
        <w:tc>
          <w:tcPr>
            <w:tcW w:w="2693"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13B2C8E" w14:textId="77777777" w:rsidR="00C97507" w:rsidRPr="00E914C3" w:rsidRDefault="00C97507" w:rsidP="00C97507">
            <w:pPr>
              <w:pStyle w:val="Corpsdetexte"/>
              <w:tabs>
                <w:tab w:val="left" w:pos="3969"/>
              </w:tabs>
              <w:spacing w:before="0"/>
              <w:ind w:left="142"/>
              <w:rPr>
                <w:b/>
                <w:i/>
                <w:sz w:val="22"/>
              </w:rPr>
            </w:pPr>
          </w:p>
        </w:tc>
      </w:tr>
      <w:tr w:rsidR="00C97507" w:rsidRPr="00E914C3" w14:paraId="1171B115" w14:textId="77777777" w:rsidTr="00865620">
        <w:trPr>
          <w:trHeight w:val="116"/>
          <w:jc w:val="center"/>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96D7715" w14:textId="77777777" w:rsidR="00C97507" w:rsidRPr="00E914C3" w:rsidRDefault="00C97507" w:rsidP="00C97507">
            <w:pPr>
              <w:pStyle w:val="Corpsdetexte"/>
              <w:tabs>
                <w:tab w:val="left" w:pos="3969"/>
              </w:tabs>
              <w:ind w:left="142"/>
              <w:rPr>
                <w:b/>
                <w:i/>
                <w:sz w:val="22"/>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77E54D7" w14:textId="77777777" w:rsidR="00C97507" w:rsidRPr="00E914C3" w:rsidRDefault="00C97507" w:rsidP="00C97507">
            <w:pPr>
              <w:pStyle w:val="Corpsdetexte"/>
              <w:tabs>
                <w:tab w:val="left" w:pos="3969"/>
              </w:tabs>
              <w:spacing w:before="0"/>
              <w:ind w:left="142"/>
              <w:jc w:val="center"/>
              <w:rPr>
                <w:b/>
                <w:i/>
                <w:sz w:val="18"/>
              </w:rPr>
            </w:pPr>
            <w:r w:rsidRPr="00E914C3">
              <w:rPr>
                <w:b/>
                <w:i/>
                <w:sz w:val="18"/>
              </w:rPr>
              <w:t>Bureau</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4489B1D1" w14:textId="77777777" w:rsidR="00C97507" w:rsidRPr="00E914C3" w:rsidRDefault="00C97507" w:rsidP="00C97507">
            <w:pPr>
              <w:pStyle w:val="Corpsdetexte"/>
              <w:tabs>
                <w:tab w:val="left" w:pos="3969"/>
              </w:tabs>
              <w:spacing w:before="0"/>
              <w:ind w:left="142"/>
              <w:jc w:val="center"/>
              <w:rPr>
                <w:b/>
                <w:i/>
                <w:sz w:val="22"/>
              </w:rPr>
            </w:pPr>
          </w:p>
        </w:tc>
        <w:tc>
          <w:tcPr>
            <w:tcW w:w="2693"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177868D" w14:textId="77777777" w:rsidR="00C97507" w:rsidRPr="00E914C3" w:rsidRDefault="00C97507" w:rsidP="00C97507">
            <w:pPr>
              <w:pStyle w:val="Corpsdetexte"/>
              <w:tabs>
                <w:tab w:val="left" w:pos="3969"/>
              </w:tabs>
              <w:spacing w:before="0"/>
              <w:ind w:left="142"/>
              <w:rPr>
                <w:b/>
                <w:i/>
                <w:sz w:val="22"/>
              </w:rPr>
            </w:pPr>
          </w:p>
        </w:tc>
      </w:tr>
      <w:tr w:rsidR="00C97507" w:rsidRPr="00E914C3" w14:paraId="449FBE6A" w14:textId="77777777" w:rsidTr="00865620">
        <w:trPr>
          <w:trHeight w:val="494"/>
          <w:jc w:val="center"/>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1A32ECC" w14:textId="77777777" w:rsidR="00C97507" w:rsidRPr="00E914C3" w:rsidRDefault="00C97507" w:rsidP="00C97507">
            <w:pPr>
              <w:pStyle w:val="Corpsdetexte"/>
              <w:tabs>
                <w:tab w:val="left" w:pos="3969"/>
              </w:tabs>
              <w:ind w:left="142"/>
              <w:rPr>
                <w:b/>
                <w:i/>
                <w:sz w:val="22"/>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C471C7A" w14:textId="77777777" w:rsidR="00C97507" w:rsidRPr="00E914C3" w:rsidRDefault="00C97507" w:rsidP="00C97507">
            <w:pPr>
              <w:pStyle w:val="Corpsdetexte"/>
              <w:tabs>
                <w:tab w:val="left" w:pos="3969"/>
              </w:tabs>
              <w:spacing w:before="0"/>
              <w:ind w:left="142"/>
              <w:jc w:val="center"/>
              <w:rPr>
                <w:b/>
                <w:i/>
                <w:sz w:val="18"/>
              </w:rPr>
            </w:pPr>
            <w:r w:rsidRPr="00E914C3">
              <w:rPr>
                <w:b/>
                <w:i/>
                <w:sz w:val="18"/>
              </w:rPr>
              <w:t>Centre de congrès et d’exposition</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4F1C6264" w14:textId="77777777" w:rsidR="00C97507" w:rsidRPr="00E914C3" w:rsidRDefault="00C97507" w:rsidP="00C97507">
            <w:pPr>
              <w:pStyle w:val="Corpsdetexte"/>
              <w:tabs>
                <w:tab w:val="left" w:pos="3969"/>
              </w:tabs>
              <w:spacing w:before="0"/>
              <w:ind w:left="142"/>
              <w:jc w:val="center"/>
              <w:rPr>
                <w:b/>
                <w:i/>
                <w:sz w:val="22"/>
              </w:rPr>
            </w:pPr>
            <w:r w:rsidRPr="00E914C3">
              <w:rPr>
                <w:b/>
                <w:i/>
                <w:sz w:val="22"/>
              </w:rPr>
              <w:t>X</w:t>
            </w:r>
          </w:p>
        </w:tc>
        <w:tc>
          <w:tcPr>
            <w:tcW w:w="2693"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EF769BA" w14:textId="77777777" w:rsidR="00C97507" w:rsidRPr="00E914C3" w:rsidRDefault="00C97507" w:rsidP="00C97507">
            <w:pPr>
              <w:pStyle w:val="Corpsdetexte"/>
              <w:tabs>
                <w:tab w:val="left" w:pos="3969"/>
              </w:tabs>
              <w:spacing w:before="0"/>
              <w:ind w:left="142"/>
              <w:rPr>
                <w:b/>
                <w:i/>
                <w:sz w:val="22"/>
              </w:rPr>
            </w:pPr>
          </w:p>
        </w:tc>
      </w:tr>
    </w:tbl>
    <w:p w14:paraId="3F58CB0A" w14:textId="77777777" w:rsidR="00C97507" w:rsidRPr="00E914C3" w:rsidRDefault="00C97507" w:rsidP="00C97507">
      <w:pPr>
        <w:pStyle w:val="Corpsdetexte"/>
        <w:tabs>
          <w:tab w:val="left" w:pos="3969"/>
        </w:tabs>
        <w:ind w:left="142"/>
        <w:rPr>
          <w:b/>
          <w:i/>
          <w:sz w:val="22"/>
        </w:rPr>
      </w:pPr>
    </w:p>
    <w:tbl>
      <w:tblPr>
        <w:tblW w:w="9534" w:type="dxa"/>
        <w:jc w:val="center"/>
        <w:tblCellMar>
          <w:left w:w="0" w:type="dxa"/>
          <w:right w:w="0" w:type="dxa"/>
        </w:tblCellMar>
        <w:tblLook w:val="0420" w:firstRow="1" w:lastRow="0" w:firstColumn="0" w:lastColumn="0" w:noHBand="0" w:noVBand="1"/>
      </w:tblPr>
      <w:tblGrid>
        <w:gridCol w:w="5093"/>
        <w:gridCol w:w="1701"/>
        <w:gridCol w:w="2740"/>
      </w:tblGrid>
      <w:tr w:rsidR="00C97507" w:rsidRPr="00E914C3" w14:paraId="5E7E5F29" w14:textId="77777777" w:rsidTr="00865620">
        <w:trPr>
          <w:trHeight w:val="584"/>
          <w:jc w:val="center"/>
        </w:trPr>
        <w:tc>
          <w:tcPr>
            <w:tcW w:w="5093"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hideMark/>
          </w:tcPr>
          <w:p w14:paraId="4C721300" w14:textId="77777777" w:rsidR="00C97507" w:rsidRPr="00E914C3" w:rsidRDefault="00C97507" w:rsidP="00C97507">
            <w:pPr>
              <w:pStyle w:val="Corpsdetexte"/>
              <w:tabs>
                <w:tab w:val="left" w:pos="3969"/>
              </w:tabs>
              <w:ind w:left="21"/>
              <w:jc w:val="center"/>
              <w:rPr>
                <w:b/>
                <w:i/>
                <w:sz w:val="22"/>
                <w:szCs w:val="22"/>
              </w:rPr>
            </w:pPr>
            <w:r w:rsidRPr="00E914C3">
              <w:rPr>
                <w:b/>
                <w:bCs/>
                <w:i/>
                <w:sz w:val="22"/>
                <w:szCs w:val="22"/>
              </w:rPr>
              <w:t>Usages des sols</w:t>
            </w:r>
          </w:p>
        </w:tc>
        <w:tc>
          <w:tcPr>
            <w:tcW w:w="1701"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4F4FD512" w14:textId="77777777" w:rsidR="00C97507" w:rsidRPr="00E914C3" w:rsidRDefault="00C97507" w:rsidP="00C97507">
            <w:pPr>
              <w:pStyle w:val="Corpsdetexte"/>
              <w:tabs>
                <w:tab w:val="left" w:pos="3969"/>
              </w:tabs>
              <w:ind w:left="3"/>
              <w:jc w:val="center"/>
              <w:rPr>
                <w:b/>
                <w:bCs/>
                <w:i/>
                <w:sz w:val="22"/>
                <w:szCs w:val="22"/>
              </w:rPr>
            </w:pPr>
            <w:r w:rsidRPr="00E914C3">
              <w:rPr>
                <w:b/>
                <w:bCs/>
                <w:i/>
                <w:sz w:val="22"/>
                <w:szCs w:val="22"/>
              </w:rPr>
              <w:t>Interdites</w:t>
            </w:r>
          </w:p>
        </w:tc>
        <w:tc>
          <w:tcPr>
            <w:tcW w:w="2740"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44ADE6DC" w14:textId="77777777" w:rsidR="00C97507" w:rsidRPr="00E914C3" w:rsidRDefault="00C97507" w:rsidP="00C97507">
            <w:pPr>
              <w:pStyle w:val="Corpsdetexte"/>
              <w:tabs>
                <w:tab w:val="left" w:pos="3969"/>
              </w:tabs>
              <w:ind w:left="3"/>
              <w:jc w:val="center"/>
              <w:rPr>
                <w:b/>
                <w:bCs/>
                <w:i/>
                <w:sz w:val="22"/>
                <w:szCs w:val="22"/>
              </w:rPr>
            </w:pPr>
            <w:r w:rsidRPr="00E914C3">
              <w:rPr>
                <w:b/>
                <w:bCs/>
                <w:i/>
                <w:sz w:val="22"/>
                <w:szCs w:val="22"/>
              </w:rPr>
              <w:t>Autorisées sous conditions particulières</w:t>
            </w:r>
          </w:p>
        </w:tc>
      </w:tr>
      <w:tr w:rsidR="00C97507" w:rsidRPr="00E914C3" w14:paraId="0AE136F3" w14:textId="77777777" w:rsidTr="00865620">
        <w:trPr>
          <w:trHeight w:val="584"/>
          <w:jc w:val="center"/>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31158E8C" w14:textId="77777777" w:rsidR="00C97507" w:rsidRPr="00E914C3" w:rsidRDefault="00AA600F" w:rsidP="009E6EC2">
            <w:pPr>
              <w:pStyle w:val="Corpsdetexte"/>
              <w:tabs>
                <w:tab w:val="left" w:pos="3969"/>
              </w:tabs>
              <w:spacing w:before="0"/>
              <w:ind w:left="142"/>
              <w:rPr>
                <w:b/>
                <w:i/>
                <w:sz w:val="18"/>
              </w:rPr>
            </w:pPr>
            <w:r w:rsidRPr="00E914C3">
              <w:rPr>
                <w:b/>
                <w:i/>
                <w:sz w:val="18"/>
              </w:rPr>
              <w:t>L</w:t>
            </w:r>
            <w:r w:rsidR="00C97507" w:rsidRPr="00E914C3">
              <w:rPr>
                <w:b/>
                <w:i/>
                <w:sz w:val="18"/>
              </w:rPr>
              <w:t>es parcs d’attractions ouverts au public, les golfs et les terrains aménagés pour la pratique de sport ou loisirs motorisés</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30A64DB" w14:textId="77777777" w:rsidR="00C97507" w:rsidRPr="00E914C3" w:rsidRDefault="00C97507" w:rsidP="00C97507">
            <w:pPr>
              <w:pStyle w:val="Corpsdetexte"/>
              <w:tabs>
                <w:tab w:val="left" w:pos="3969"/>
              </w:tabs>
              <w:spacing w:before="0"/>
              <w:ind w:left="142"/>
              <w:jc w:val="center"/>
              <w:rPr>
                <w:b/>
                <w:i/>
                <w:sz w:val="22"/>
              </w:rPr>
            </w:pPr>
            <w:r w:rsidRPr="00E914C3">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0CBF0C9" w14:textId="77777777" w:rsidR="00C97507" w:rsidRPr="00E914C3" w:rsidRDefault="00C97507" w:rsidP="00C97507">
            <w:pPr>
              <w:pStyle w:val="Corpsdetexte"/>
              <w:tabs>
                <w:tab w:val="left" w:pos="3969"/>
              </w:tabs>
              <w:spacing w:before="0"/>
              <w:ind w:left="134"/>
              <w:jc w:val="center"/>
              <w:rPr>
                <w:b/>
                <w:bCs/>
                <w:i/>
                <w:sz w:val="22"/>
              </w:rPr>
            </w:pPr>
          </w:p>
        </w:tc>
      </w:tr>
      <w:tr w:rsidR="00C97507" w:rsidRPr="00E914C3" w14:paraId="2138378D" w14:textId="77777777" w:rsidTr="00865620">
        <w:trPr>
          <w:trHeight w:val="584"/>
          <w:jc w:val="center"/>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7D05B947" w14:textId="77777777" w:rsidR="00C97507" w:rsidRPr="00E914C3" w:rsidRDefault="00AA600F" w:rsidP="009E6EC2">
            <w:pPr>
              <w:pStyle w:val="Corpsdetexte"/>
              <w:tabs>
                <w:tab w:val="left" w:pos="3969"/>
              </w:tabs>
              <w:spacing w:before="0"/>
              <w:ind w:left="142"/>
              <w:rPr>
                <w:b/>
                <w:i/>
                <w:sz w:val="18"/>
              </w:rPr>
            </w:pPr>
            <w:r w:rsidRPr="00E914C3">
              <w:rPr>
                <w:b/>
                <w:i/>
                <w:sz w:val="18"/>
              </w:rPr>
              <w:t>L</w:t>
            </w:r>
            <w:r w:rsidR="00C97507" w:rsidRPr="00E914C3">
              <w:rPr>
                <w:b/>
                <w:i/>
                <w:sz w:val="18"/>
              </w:rPr>
              <w:t>es terrains de camping, les parcs résidentiels de loisirs et les villages de vacances classés en hébergement léger</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FA1D10D" w14:textId="77777777" w:rsidR="00C97507" w:rsidRPr="00E914C3" w:rsidRDefault="00C97507" w:rsidP="00C97507">
            <w:pPr>
              <w:pStyle w:val="Corpsdetexte"/>
              <w:tabs>
                <w:tab w:val="left" w:pos="3969"/>
              </w:tabs>
              <w:spacing w:before="0"/>
              <w:ind w:left="142"/>
              <w:jc w:val="center"/>
              <w:rPr>
                <w:b/>
                <w:i/>
                <w:sz w:val="22"/>
              </w:rPr>
            </w:pPr>
            <w:r w:rsidRPr="00E914C3">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DDDCE17" w14:textId="77777777" w:rsidR="00C97507" w:rsidRPr="00E914C3" w:rsidRDefault="00C97507" w:rsidP="00C97507">
            <w:pPr>
              <w:pStyle w:val="Corpsdetexte"/>
              <w:tabs>
                <w:tab w:val="left" w:pos="3969"/>
              </w:tabs>
              <w:spacing w:before="0"/>
              <w:ind w:left="134"/>
              <w:jc w:val="center"/>
              <w:rPr>
                <w:b/>
                <w:bCs/>
                <w:i/>
                <w:sz w:val="22"/>
              </w:rPr>
            </w:pPr>
          </w:p>
        </w:tc>
      </w:tr>
      <w:tr w:rsidR="00C97507" w:rsidRPr="00E914C3" w14:paraId="453A1BAF" w14:textId="77777777" w:rsidTr="00865620">
        <w:trPr>
          <w:trHeight w:val="584"/>
          <w:jc w:val="center"/>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04B7E4FB" w14:textId="77777777" w:rsidR="00C97507" w:rsidRPr="00E914C3" w:rsidRDefault="00C97507" w:rsidP="00C97507">
            <w:pPr>
              <w:pStyle w:val="Corpsdetexte"/>
              <w:tabs>
                <w:tab w:val="left" w:pos="3969"/>
              </w:tabs>
              <w:spacing w:before="0"/>
              <w:ind w:left="142"/>
              <w:jc w:val="center"/>
              <w:rPr>
                <w:b/>
                <w:i/>
                <w:sz w:val="18"/>
              </w:rPr>
            </w:pPr>
            <w:r w:rsidRPr="00E914C3">
              <w:rPr>
                <w:b/>
                <w:i/>
              </w:rPr>
              <w:t>Caravanes isolées /résidences démontables</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DD832F9" w14:textId="77777777" w:rsidR="00C97507" w:rsidRPr="00E914C3" w:rsidRDefault="00C97507" w:rsidP="00C97507">
            <w:pPr>
              <w:pStyle w:val="Corpsdetexte"/>
              <w:tabs>
                <w:tab w:val="left" w:pos="3969"/>
              </w:tabs>
              <w:spacing w:before="0"/>
              <w:ind w:left="142"/>
              <w:jc w:val="center"/>
              <w:rPr>
                <w:b/>
                <w:i/>
                <w:sz w:val="22"/>
              </w:rPr>
            </w:pPr>
            <w:r w:rsidRPr="00E914C3">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A28405E" w14:textId="77777777" w:rsidR="00C97507" w:rsidRPr="00E914C3" w:rsidRDefault="00C97507" w:rsidP="00C97507">
            <w:pPr>
              <w:pStyle w:val="Corpsdetexte"/>
              <w:tabs>
                <w:tab w:val="left" w:pos="3969"/>
              </w:tabs>
              <w:spacing w:before="0"/>
              <w:ind w:left="134"/>
              <w:jc w:val="center"/>
              <w:rPr>
                <w:b/>
                <w:bCs/>
                <w:i/>
                <w:sz w:val="22"/>
              </w:rPr>
            </w:pPr>
          </w:p>
        </w:tc>
      </w:tr>
      <w:tr w:rsidR="00C97507" w:rsidRPr="00E914C3" w14:paraId="40004A40" w14:textId="77777777" w:rsidTr="00865620">
        <w:trPr>
          <w:trHeight w:val="584"/>
          <w:jc w:val="center"/>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6144D1A1" w14:textId="77777777" w:rsidR="00C97507" w:rsidRPr="00E914C3" w:rsidRDefault="00AA600F" w:rsidP="009E6EC2">
            <w:pPr>
              <w:pStyle w:val="Corpsdetexte"/>
              <w:tabs>
                <w:tab w:val="left" w:pos="3969"/>
              </w:tabs>
              <w:spacing w:before="0"/>
              <w:ind w:left="142"/>
              <w:rPr>
                <w:b/>
                <w:i/>
                <w:sz w:val="18"/>
              </w:rPr>
            </w:pPr>
            <w:r w:rsidRPr="00E914C3">
              <w:rPr>
                <w:b/>
                <w:i/>
                <w:sz w:val="18"/>
              </w:rPr>
              <w:t>L</w:t>
            </w:r>
            <w:r w:rsidR="00C97507" w:rsidRPr="00E914C3">
              <w:rPr>
                <w:b/>
                <w:i/>
                <w:sz w:val="18"/>
              </w:rPr>
              <w:t>es garages collectifs de caravanes ou de résidences mobiles</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82AEB27" w14:textId="77777777" w:rsidR="00C97507" w:rsidRPr="00E914C3" w:rsidRDefault="00C97507" w:rsidP="00C97507">
            <w:pPr>
              <w:pStyle w:val="Corpsdetexte"/>
              <w:tabs>
                <w:tab w:val="left" w:pos="3969"/>
              </w:tabs>
              <w:spacing w:before="0"/>
              <w:ind w:left="142"/>
              <w:jc w:val="center"/>
              <w:rPr>
                <w:b/>
                <w:i/>
                <w:sz w:val="22"/>
              </w:rPr>
            </w:pPr>
            <w:r w:rsidRPr="00E914C3">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18BEC98" w14:textId="77777777" w:rsidR="00C97507" w:rsidRPr="00E914C3" w:rsidRDefault="00C97507" w:rsidP="00C97507">
            <w:pPr>
              <w:pStyle w:val="Corpsdetexte"/>
              <w:tabs>
                <w:tab w:val="left" w:pos="3969"/>
              </w:tabs>
              <w:spacing w:before="0"/>
              <w:ind w:left="134"/>
              <w:jc w:val="center"/>
              <w:rPr>
                <w:b/>
                <w:bCs/>
                <w:i/>
                <w:sz w:val="22"/>
              </w:rPr>
            </w:pPr>
          </w:p>
        </w:tc>
      </w:tr>
      <w:tr w:rsidR="00C97507" w:rsidRPr="00E914C3" w14:paraId="17BE2767" w14:textId="77777777" w:rsidTr="00865620">
        <w:trPr>
          <w:trHeight w:val="584"/>
          <w:jc w:val="center"/>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662D5A94" w14:textId="77777777" w:rsidR="00C97507" w:rsidRPr="00E914C3" w:rsidRDefault="00AA600F" w:rsidP="009E6EC2">
            <w:pPr>
              <w:pStyle w:val="Corpsdetexte"/>
              <w:tabs>
                <w:tab w:val="left" w:pos="3969"/>
              </w:tabs>
              <w:spacing w:before="0"/>
              <w:ind w:left="142"/>
              <w:rPr>
                <w:b/>
                <w:i/>
                <w:sz w:val="18"/>
              </w:rPr>
            </w:pPr>
            <w:r w:rsidRPr="00E914C3">
              <w:rPr>
                <w:b/>
                <w:i/>
                <w:sz w:val="18"/>
              </w:rPr>
              <w:t>L</w:t>
            </w:r>
            <w:r w:rsidR="00C97507" w:rsidRPr="00E914C3">
              <w:rPr>
                <w:b/>
                <w:i/>
                <w:sz w:val="18"/>
              </w:rPr>
              <w:t>es carrières et les installations nécessaires à leur exploitation.</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4F8DE18" w14:textId="77777777" w:rsidR="00C97507" w:rsidRPr="00E914C3" w:rsidRDefault="00C97507" w:rsidP="00C97507">
            <w:pPr>
              <w:pStyle w:val="Corpsdetexte"/>
              <w:tabs>
                <w:tab w:val="left" w:pos="3969"/>
              </w:tabs>
              <w:spacing w:before="0"/>
              <w:ind w:left="142"/>
              <w:jc w:val="center"/>
              <w:rPr>
                <w:b/>
                <w:i/>
                <w:sz w:val="22"/>
              </w:rPr>
            </w:pPr>
            <w:r w:rsidRPr="00E914C3">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A6D2201" w14:textId="77777777" w:rsidR="00C97507" w:rsidRPr="00E914C3" w:rsidRDefault="00C97507" w:rsidP="00C97507">
            <w:pPr>
              <w:pStyle w:val="Corpsdetexte"/>
              <w:tabs>
                <w:tab w:val="left" w:pos="3969"/>
              </w:tabs>
              <w:spacing w:before="0"/>
              <w:ind w:left="134"/>
              <w:jc w:val="center"/>
              <w:rPr>
                <w:b/>
                <w:bCs/>
                <w:i/>
                <w:sz w:val="22"/>
              </w:rPr>
            </w:pPr>
          </w:p>
        </w:tc>
      </w:tr>
      <w:tr w:rsidR="00C97507" w:rsidRPr="00E914C3" w14:paraId="4B8F5AD8" w14:textId="77777777" w:rsidTr="00865620">
        <w:trPr>
          <w:trHeight w:val="584"/>
          <w:jc w:val="center"/>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74FA663E" w14:textId="77777777" w:rsidR="00C97507" w:rsidRPr="00E914C3" w:rsidRDefault="00AA600F" w:rsidP="009E6EC2">
            <w:pPr>
              <w:pStyle w:val="Corpsdetexte"/>
              <w:tabs>
                <w:tab w:val="left" w:pos="3969"/>
              </w:tabs>
              <w:spacing w:before="0"/>
              <w:ind w:left="142"/>
              <w:rPr>
                <w:b/>
                <w:i/>
                <w:sz w:val="18"/>
              </w:rPr>
            </w:pPr>
            <w:r w:rsidRPr="00E914C3">
              <w:rPr>
                <w:b/>
                <w:i/>
                <w:sz w:val="18"/>
              </w:rPr>
              <w:t>L</w:t>
            </w:r>
            <w:r w:rsidR="00C97507" w:rsidRPr="00E914C3">
              <w:rPr>
                <w:b/>
                <w:i/>
                <w:sz w:val="18"/>
              </w:rPr>
              <w:t xml:space="preserve">es affouillements et exhaussement des sols </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53151D5" w14:textId="77777777" w:rsidR="00C97507" w:rsidRPr="00E914C3" w:rsidRDefault="00C97507" w:rsidP="00C97507">
            <w:pPr>
              <w:pStyle w:val="Corpsdetexte"/>
              <w:tabs>
                <w:tab w:val="left" w:pos="3969"/>
              </w:tabs>
              <w:spacing w:before="0"/>
              <w:ind w:left="134"/>
              <w:jc w:val="center"/>
              <w:rPr>
                <w:b/>
                <w:bCs/>
                <w:i/>
                <w:sz w:val="22"/>
              </w:rPr>
            </w:pP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01D3538" w14:textId="77777777" w:rsidR="00C97507" w:rsidRPr="00E914C3" w:rsidRDefault="00C97507" w:rsidP="00AA600F">
            <w:pPr>
              <w:pStyle w:val="Corpsdetexte"/>
              <w:spacing w:before="0"/>
              <w:ind w:left="142"/>
              <w:rPr>
                <w:b/>
                <w:bCs/>
                <w:i/>
              </w:rPr>
            </w:pPr>
            <w:r w:rsidRPr="00E914C3">
              <w:rPr>
                <w:b/>
                <w:i/>
                <w:sz w:val="18"/>
                <w:szCs w:val="18"/>
              </w:rPr>
              <w:t>Autorisés sous condition qu'ils soient nécessaires à la mise en œuvre des aménagements et constructions autorisés dans la zone</w:t>
            </w:r>
          </w:p>
        </w:tc>
      </w:tr>
    </w:tbl>
    <w:p w14:paraId="559CDE78" w14:textId="77777777" w:rsidR="00C97507" w:rsidRPr="00E914C3" w:rsidRDefault="00C97507" w:rsidP="00C97507">
      <w:pPr>
        <w:pStyle w:val="Corpsdetexte"/>
        <w:tabs>
          <w:tab w:val="clear" w:pos="8789"/>
          <w:tab w:val="left" w:pos="4896"/>
        </w:tabs>
        <w:ind w:left="1418"/>
        <w:rPr>
          <w:rFonts w:cs="Arial"/>
          <w:noProof/>
        </w:rPr>
      </w:pPr>
    </w:p>
    <w:p w14:paraId="7E0F7ECD" w14:textId="77777777" w:rsidR="00C97507" w:rsidRPr="00E914C3" w:rsidRDefault="00C97507" w:rsidP="00C97507">
      <w:pPr>
        <w:pStyle w:val="P1"/>
        <w:numPr>
          <w:ilvl w:val="0"/>
          <w:numId w:val="0"/>
        </w:numPr>
        <w:tabs>
          <w:tab w:val="left" w:pos="1701"/>
        </w:tabs>
        <w:ind w:left="1418"/>
      </w:pPr>
      <w:r w:rsidRPr="00E914C3">
        <w:t>Toute nouvelle construction est interdite à moins de 6 mètres des cours d’eau depuis le haut de talus de la berge afin de permettre l’entretien des berges et limiter les risques liés à l’érosion.</w:t>
      </w:r>
    </w:p>
    <w:p w14:paraId="33807D2D" w14:textId="77777777" w:rsidR="00C97507" w:rsidRPr="00E914C3" w:rsidRDefault="00C97507" w:rsidP="00C97507">
      <w:pPr>
        <w:pStyle w:val="P1"/>
        <w:numPr>
          <w:ilvl w:val="0"/>
          <w:numId w:val="0"/>
        </w:numPr>
        <w:tabs>
          <w:tab w:val="left" w:pos="1701"/>
        </w:tabs>
        <w:ind w:left="1418"/>
      </w:pPr>
      <w:r w:rsidRPr="00E914C3">
        <w:t xml:space="preserve">Dans la zone de danger liée aux canalisations de transport de matières dangereuses identifiée par une trame grisée au document graphique, les occupations et utilisations des sols devront être compatibles avec l’Arrêté du 5 mars </w:t>
      </w:r>
      <w:r w:rsidR="00233978" w:rsidRPr="00E914C3">
        <w:t>2014 définissant</w:t>
      </w:r>
      <w:r w:rsidRPr="00E914C3">
        <w:t xml:space="preserve"> les modalités d'application du chapitre V du titre V du livre V du code de l'environnement et portant règlement de la sécurité des canalisations de transport de gaz naturel ou assimilé. Ces conditions portent sur l’affectation des sols (notamment habitations, établissements recevant du public, …), règles d’implantation, hauteur et densité d’occupation.</w:t>
      </w:r>
    </w:p>
    <w:p w14:paraId="634F072E" w14:textId="77777777" w:rsidR="00C537B9" w:rsidRPr="00E914C3" w:rsidRDefault="00C537B9" w:rsidP="00C97507">
      <w:pPr>
        <w:pStyle w:val="P1"/>
        <w:numPr>
          <w:ilvl w:val="0"/>
          <w:numId w:val="0"/>
        </w:numPr>
        <w:tabs>
          <w:tab w:val="left" w:pos="1701"/>
        </w:tabs>
        <w:ind w:left="1418"/>
      </w:pPr>
    </w:p>
    <w:p w14:paraId="69D355C3" w14:textId="77777777" w:rsidR="00C537B9" w:rsidRPr="00E914C3" w:rsidRDefault="00C537B9" w:rsidP="00C97507">
      <w:pPr>
        <w:pStyle w:val="P1"/>
        <w:numPr>
          <w:ilvl w:val="0"/>
          <w:numId w:val="0"/>
        </w:numPr>
        <w:tabs>
          <w:tab w:val="left" w:pos="1701"/>
        </w:tabs>
        <w:ind w:left="1418"/>
      </w:pPr>
    </w:p>
    <w:p w14:paraId="6B8E02D0" w14:textId="77777777" w:rsidR="00C97507" w:rsidRPr="00E914C3" w:rsidRDefault="00C97507" w:rsidP="00C97507">
      <w:pPr>
        <w:pStyle w:val="TSEC"/>
        <w:numPr>
          <w:ilvl w:val="0"/>
          <w:numId w:val="15"/>
        </w:numPr>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spacing w:before="600"/>
        <w:ind w:left="1418" w:firstLine="0"/>
        <w:jc w:val="center"/>
        <w:rPr>
          <w:rFonts w:ascii="Calibri" w:hAnsi="Calibri"/>
          <w:b/>
          <w:color w:val="6EAA00"/>
        </w:rPr>
      </w:pPr>
      <w:bookmarkStart w:id="38" w:name="_Toc521307239"/>
      <w:bookmarkStart w:id="39" w:name="_Toc187421601"/>
      <w:r w:rsidRPr="00E914C3">
        <w:rPr>
          <w:rFonts w:ascii="Calibri" w:hAnsi="Calibri"/>
          <w:b/>
          <w:color w:val="6EAA00"/>
        </w:rPr>
        <w:lastRenderedPageBreak/>
        <w:t>Caractéristiques urbaine, architecturale, environnementale</w:t>
      </w:r>
      <w:r w:rsidRPr="00E914C3">
        <w:rPr>
          <w:rFonts w:ascii="Calibri" w:hAnsi="Calibri"/>
          <w:b/>
          <w:color w:val="6EAA00"/>
        </w:rPr>
        <w:br/>
        <w:t>et paysagère</w:t>
      </w:r>
      <w:bookmarkEnd w:id="38"/>
      <w:bookmarkEnd w:id="39"/>
    </w:p>
    <w:p w14:paraId="420ED1C2" w14:textId="77777777" w:rsidR="00C97507" w:rsidRPr="00E914C3" w:rsidRDefault="00C97507" w:rsidP="00C97507">
      <w:pPr>
        <w:pStyle w:val="P1"/>
        <w:numPr>
          <w:ilvl w:val="0"/>
          <w:numId w:val="0"/>
        </w:numPr>
        <w:ind w:left="1418"/>
        <w:rPr>
          <w:bCs/>
        </w:rPr>
      </w:pPr>
      <w:r w:rsidRPr="00E914C3">
        <w:rPr>
          <w:bCs/>
        </w:rPr>
        <w:t>Le projet peut être refusé ou n'être accepté que sous réserve de l'observation de prescriptions spéciales si les constructions, par leur situation, leur architecture, leurs dimensions ou l'aspect extérieur des bâtiments ou ouvrages à édifier ou à modifier, sont de nature à porter atteinte au caractère ou à l'intérêt des lieux avoisinants, aux sites, aux paysages naturels ou urbains ainsi qu'à la conservation des perspectives monumentales.</w:t>
      </w:r>
    </w:p>
    <w:p w14:paraId="4D91E468" w14:textId="77777777" w:rsidR="00C97507" w:rsidRPr="00E914C3" w:rsidRDefault="00C97507" w:rsidP="00C97507">
      <w:pPr>
        <w:pStyle w:val="Puce1-8pts"/>
        <w:numPr>
          <w:ilvl w:val="0"/>
          <w:numId w:val="0"/>
        </w:numPr>
        <w:tabs>
          <w:tab w:val="left" w:pos="1560"/>
        </w:tabs>
        <w:ind w:left="1418"/>
        <w:rPr>
          <w:i/>
          <w:noProof w:val="0"/>
        </w:rPr>
      </w:pPr>
      <w:r w:rsidRPr="00E914C3">
        <w:rPr>
          <w:noProof w:val="0"/>
        </w:rPr>
        <w:t xml:space="preserve">Il sera </w:t>
      </w:r>
      <w:r w:rsidRPr="00E914C3">
        <w:rPr>
          <w:noProof w:val="0"/>
          <w:u w:val="single"/>
        </w:rPr>
        <w:t xml:space="preserve">dérogé </w:t>
      </w:r>
      <w:r w:rsidRPr="00E914C3">
        <w:rPr>
          <w:noProof w:val="0"/>
        </w:rPr>
        <w:t>à l’article R151-21 du code de l’urbanisme qui précise que</w:t>
      </w:r>
      <w:r w:rsidRPr="00E914C3">
        <w:rPr>
          <w:i/>
          <w:noProof w:val="0"/>
        </w:rPr>
        <w:t> : « Dans le cas d'un lotissement ou dans celui de la construction, sur un même terrain, de plusieurs bâtiments dont le terrain d'assiette doit faire l'objet d'une division en propriété ou en jouissance, les règles édictées par le plan local d'urbanisme sont appréciées au regard de l'ensemble du projet, sauf si le règlement de ce plan s'y oppose. » Cette disposition s’applique à toutes les règles du présent règlement.</w:t>
      </w:r>
    </w:p>
    <w:p w14:paraId="70F436F4" w14:textId="77777777" w:rsidR="00A07A3D" w:rsidRPr="00E914C3" w:rsidRDefault="00A07A3D" w:rsidP="00A07A3D">
      <w:pPr>
        <w:keepLines/>
        <w:spacing w:before="200"/>
        <w:ind w:left="1418"/>
        <w:rPr>
          <w:b/>
        </w:rPr>
      </w:pPr>
      <w:r w:rsidRPr="00E914C3">
        <w:rPr>
          <w:b/>
        </w:rPr>
        <w:t>Les présentes dispositions ne s’appliquent pas aux équipements et aux</w:t>
      </w:r>
      <w:r w:rsidRPr="00E914C3">
        <w:rPr>
          <w:sz w:val="18"/>
        </w:rPr>
        <w:t xml:space="preserve"> </w:t>
      </w:r>
      <w:r w:rsidRPr="00E914C3">
        <w:rPr>
          <w:b/>
        </w:rPr>
        <w:t>ouvrages d’intérêt collectif et/ou de services publics*.</w:t>
      </w:r>
    </w:p>
    <w:p w14:paraId="63ED324A" w14:textId="77777777" w:rsidR="00C97507" w:rsidRPr="00E914C3" w:rsidRDefault="00C97507" w:rsidP="00C97507">
      <w:pPr>
        <w:pStyle w:val="P1"/>
        <w:numPr>
          <w:ilvl w:val="0"/>
          <w:numId w:val="0"/>
        </w:numPr>
        <w:ind w:left="1418"/>
        <w:rPr>
          <w:bCs/>
        </w:rPr>
      </w:pPr>
    </w:p>
    <w:p w14:paraId="1DAF2045" w14:textId="77777777" w:rsidR="00C97507" w:rsidRPr="00E914C3" w:rsidRDefault="00C97507" w:rsidP="00C97507">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rPr>
      </w:pPr>
      <w:r w:rsidRPr="00E914C3">
        <w:rPr>
          <w:rFonts w:asciiTheme="minorHAnsi" w:hAnsiTheme="minorHAnsi"/>
          <w:color w:val="00375A"/>
          <w:sz w:val="28"/>
          <w:szCs w:val="28"/>
          <w:u w:val="single"/>
        </w:rPr>
        <w:t>Article 2-1</w:t>
      </w:r>
      <w:r w:rsidRPr="00E914C3">
        <w:rPr>
          <w:rFonts w:asciiTheme="minorHAnsi" w:hAnsiTheme="minorHAnsi"/>
          <w:color w:val="00375A"/>
          <w:sz w:val="28"/>
          <w:szCs w:val="28"/>
        </w:rPr>
        <w:t xml:space="preserve"> : </w:t>
      </w:r>
      <w:r w:rsidRPr="00E914C3">
        <w:rPr>
          <w:rFonts w:asciiTheme="minorHAnsi" w:hAnsiTheme="minorHAnsi"/>
          <w:color w:val="00375A"/>
          <w:sz w:val="28"/>
          <w:szCs w:val="28"/>
        </w:rPr>
        <w:tab/>
        <w:t>Volumétrie et implantation des constructions</w:t>
      </w:r>
    </w:p>
    <w:p w14:paraId="6275B34F" w14:textId="77777777" w:rsidR="00C97507" w:rsidRPr="00E914C3" w:rsidRDefault="00C97507" w:rsidP="00865620">
      <w:pPr>
        <w:pStyle w:val="Paragraphedeliste"/>
        <w:numPr>
          <w:ilvl w:val="0"/>
          <w:numId w:val="42"/>
        </w:numPr>
        <w:tabs>
          <w:tab w:val="left" w:pos="1701"/>
        </w:tabs>
        <w:spacing w:before="200"/>
        <w:ind w:left="1701" w:hanging="283"/>
        <w:rPr>
          <w:rFonts w:ascii="Arial Gras" w:hAnsi="Arial Gras"/>
          <w:b/>
          <w:bCs/>
          <w:smallCaps/>
          <w:color w:val="00375A"/>
          <w:u w:val="single"/>
        </w:rPr>
      </w:pPr>
      <w:r w:rsidRPr="00E914C3">
        <w:rPr>
          <w:rFonts w:ascii="Arial Gras" w:hAnsi="Arial Gras"/>
          <w:b/>
          <w:bCs/>
          <w:smallCaps/>
          <w:color w:val="00375A"/>
        </w:rPr>
        <w:t>Emprise au sol des constructions</w:t>
      </w:r>
    </w:p>
    <w:p w14:paraId="586CB909" w14:textId="77777777" w:rsidR="00C97507" w:rsidRPr="00E914C3" w:rsidRDefault="00C97507" w:rsidP="00C97507">
      <w:pPr>
        <w:spacing w:before="200"/>
        <w:ind w:left="1418"/>
      </w:pPr>
      <w:r w:rsidRPr="00E914C3">
        <w:t>L’emprise au sol maximale des constructions devra être inférieure ou égale à 75% du terrain d’assiette du projet.</w:t>
      </w:r>
    </w:p>
    <w:p w14:paraId="5E037837" w14:textId="77777777" w:rsidR="00C97507" w:rsidRPr="00E914C3" w:rsidRDefault="00C97507" w:rsidP="00C97507">
      <w:pPr>
        <w:spacing w:before="200"/>
        <w:ind w:left="1418"/>
        <w:rPr>
          <w:i/>
        </w:rPr>
      </w:pPr>
    </w:p>
    <w:p w14:paraId="4627D00A" w14:textId="77777777" w:rsidR="00C97507" w:rsidRPr="00E914C3" w:rsidRDefault="00C97507"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Hauteur maximale des constructions</w:t>
      </w:r>
    </w:p>
    <w:p w14:paraId="0064E55B" w14:textId="77777777" w:rsidR="00C97507" w:rsidRPr="00E914C3" w:rsidRDefault="00C97507" w:rsidP="00C97507">
      <w:pPr>
        <w:pStyle w:val="P1"/>
        <w:numPr>
          <w:ilvl w:val="0"/>
          <w:numId w:val="0"/>
        </w:numPr>
        <w:ind w:left="1418"/>
      </w:pPr>
      <w:r w:rsidRPr="00E914C3">
        <w:rPr>
          <w:bCs/>
        </w:rPr>
        <w:t>La hauteur des constructions mesurée telle que mentionnée dans le lexique du présent règlement ne doit pas excéder 12</w:t>
      </w:r>
      <w:r w:rsidRPr="00E914C3">
        <w:t xml:space="preserve"> mètres à la sablière ou à l’acrotère.</w:t>
      </w:r>
    </w:p>
    <w:p w14:paraId="39BF7FBE" w14:textId="77777777" w:rsidR="00C97507" w:rsidRPr="00E914C3" w:rsidRDefault="00C97507" w:rsidP="00C97507">
      <w:pPr>
        <w:keepLines/>
        <w:tabs>
          <w:tab w:val="left" w:pos="1418"/>
          <w:tab w:val="left" w:pos="1843"/>
        </w:tabs>
        <w:spacing w:before="160"/>
        <w:ind w:left="1418"/>
      </w:pPr>
      <w:r w:rsidRPr="00E914C3">
        <w:t>Toutefois, une hauteur différente peut être accordée :</w:t>
      </w:r>
    </w:p>
    <w:p w14:paraId="029471E6" w14:textId="77777777" w:rsidR="00C97507" w:rsidRPr="00E914C3" w:rsidRDefault="00AA600F" w:rsidP="00865620">
      <w:pPr>
        <w:pStyle w:val="P1"/>
        <w:tabs>
          <w:tab w:val="clear" w:pos="1701"/>
          <w:tab w:val="left" w:pos="1843"/>
        </w:tabs>
        <w:ind w:left="1843" w:hanging="283"/>
      </w:pPr>
      <w:r w:rsidRPr="00E914C3">
        <w:t>E</w:t>
      </w:r>
      <w:r w:rsidR="00C97507" w:rsidRPr="00E914C3">
        <w:t>n cas de réhabilitation, de rénovation ou d’extension d’une construction existante dont la hauteur est supérieure à la hauteur maximale autorisée. La hauteur maximale autorisée étant celle de la construction existante avant travaux,</w:t>
      </w:r>
    </w:p>
    <w:p w14:paraId="13E22633" w14:textId="77777777" w:rsidR="00C97507" w:rsidRPr="00E914C3" w:rsidRDefault="00AA600F" w:rsidP="00865620">
      <w:pPr>
        <w:pStyle w:val="P1"/>
        <w:tabs>
          <w:tab w:val="clear" w:pos="1701"/>
          <w:tab w:val="left" w:pos="1843"/>
        </w:tabs>
        <w:ind w:left="1843" w:hanging="283"/>
      </w:pPr>
      <w:r w:rsidRPr="00E914C3">
        <w:t>P</w:t>
      </w:r>
      <w:r w:rsidR="00C97507" w:rsidRPr="00E914C3">
        <w:t>our les constructions et installations nécessaires aux services publics ou d’intérêt collectif.</w:t>
      </w:r>
    </w:p>
    <w:p w14:paraId="65E03B5C" w14:textId="77777777" w:rsidR="00C97507" w:rsidRPr="00E914C3" w:rsidRDefault="00C97507" w:rsidP="00C97507">
      <w:pPr>
        <w:pStyle w:val="Corpsdetexte"/>
        <w:rPr>
          <w:u w:val="single"/>
        </w:rPr>
      </w:pPr>
    </w:p>
    <w:p w14:paraId="6652182E" w14:textId="77777777" w:rsidR="00C97507" w:rsidRPr="00E914C3" w:rsidRDefault="00C97507"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Implantation des constructions par rapport aux voies et emprises publiques</w:t>
      </w:r>
    </w:p>
    <w:p w14:paraId="76767BCB" w14:textId="77777777" w:rsidR="00C97507" w:rsidRPr="00E914C3" w:rsidRDefault="00C97507" w:rsidP="00C97507">
      <w:pPr>
        <w:pStyle w:val="Puce1-8pts"/>
        <w:numPr>
          <w:ilvl w:val="0"/>
          <w:numId w:val="0"/>
        </w:numPr>
        <w:tabs>
          <w:tab w:val="left" w:pos="1560"/>
        </w:tabs>
        <w:ind w:left="1418"/>
      </w:pPr>
      <w:r w:rsidRPr="00E914C3">
        <w:rPr>
          <w:noProof w:val="0"/>
        </w:rPr>
        <w:t>Les constructions doivent être implantées</w:t>
      </w:r>
      <w:r w:rsidR="00E632B8" w:rsidRPr="00E914C3">
        <w:rPr>
          <w:noProof w:val="0"/>
        </w:rPr>
        <w:t>, en tout point de la façade,</w:t>
      </w:r>
      <w:r w:rsidRPr="00E914C3">
        <w:rPr>
          <w:noProof w:val="0"/>
        </w:rPr>
        <w:t xml:space="preserve"> </w:t>
      </w:r>
      <w:r w:rsidRPr="00E914C3">
        <w:t>à une distance minimale de 5 mètres par rapport aux limites d’emprise des voies et emprise publiques.</w:t>
      </w:r>
    </w:p>
    <w:p w14:paraId="3A7807D8" w14:textId="77777777" w:rsidR="00C97507" w:rsidRPr="00E914C3" w:rsidRDefault="00C97507" w:rsidP="00C97507">
      <w:pPr>
        <w:keepLines/>
        <w:tabs>
          <w:tab w:val="left" w:pos="1418"/>
        </w:tabs>
        <w:spacing w:before="200"/>
        <w:ind w:left="1418"/>
        <w:rPr>
          <w:rFonts w:cs="Arial"/>
        </w:rPr>
      </w:pPr>
    </w:p>
    <w:p w14:paraId="29D1AEEE" w14:textId="77777777" w:rsidR="00E00546" w:rsidRPr="00E914C3" w:rsidRDefault="00E00546" w:rsidP="00E00546">
      <w:pPr>
        <w:pStyle w:val="Puce1-8pts"/>
        <w:numPr>
          <w:ilvl w:val="0"/>
          <w:numId w:val="0"/>
        </w:numPr>
        <w:tabs>
          <w:tab w:val="left" w:pos="1560"/>
        </w:tabs>
        <w:ind w:left="1418"/>
        <w:rPr>
          <w:noProof w:val="0"/>
        </w:rPr>
      </w:pPr>
      <w:r w:rsidRPr="00E914C3">
        <w:rPr>
          <w:noProof w:val="0"/>
        </w:rPr>
        <w:lastRenderedPageBreak/>
        <w:t xml:space="preserve">En dehors des zones agglomérées et en fonction de la catégorie de la route départementale (RD), le recul minimum par rapport aux RD doit correspondre aux dispositions </w:t>
      </w:r>
      <w:r w:rsidR="00233978" w:rsidRPr="00E914C3">
        <w:rPr>
          <w:noProof w:val="0"/>
        </w:rPr>
        <w:t>du tableau</w:t>
      </w:r>
      <w:r w:rsidRPr="00E914C3">
        <w:rPr>
          <w:noProof w:val="0"/>
        </w:rPr>
        <w:t xml:space="preserve"> suivant :</w:t>
      </w:r>
    </w:p>
    <w:p w14:paraId="6C30A28C" w14:textId="77777777" w:rsidR="00E00546" w:rsidRPr="00E914C3" w:rsidRDefault="00E00546" w:rsidP="00E00546">
      <w:pPr>
        <w:pStyle w:val="Puce1-8pts"/>
        <w:numPr>
          <w:ilvl w:val="0"/>
          <w:numId w:val="0"/>
        </w:numPr>
        <w:tabs>
          <w:tab w:val="left" w:pos="1560"/>
        </w:tabs>
        <w:ind w:left="1418"/>
        <w:jc w:val="center"/>
        <w:rPr>
          <w:noProof w:val="0"/>
        </w:rPr>
      </w:pPr>
    </w:p>
    <w:tbl>
      <w:tblPr>
        <w:tblStyle w:val="Grilledutableau"/>
        <w:tblW w:w="6554" w:type="dxa"/>
        <w:jc w:val="left"/>
        <w:tblInd w:w="2042" w:type="dxa"/>
        <w:tblLook w:val="04A0" w:firstRow="1" w:lastRow="0" w:firstColumn="1" w:lastColumn="0" w:noHBand="0" w:noVBand="1"/>
      </w:tblPr>
      <w:tblGrid>
        <w:gridCol w:w="4148"/>
        <w:gridCol w:w="2406"/>
      </w:tblGrid>
      <w:tr w:rsidR="00E00546" w:rsidRPr="00E914C3" w14:paraId="18A796B3" w14:textId="77777777" w:rsidTr="00A65C8F">
        <w:trPr>
          <w:cnfStyle w:val="100000000000" w:firstRow="1" w:lastRow="0" w:firstColumn="0" w:lastColumn="0" w:oddVBand="0" w:evenVBand="0" w:oddHBand="0" w:evenHBand="0" w:firstRowFirstColumn="0" w:firstRowLastColumn="0" w:lastRowFirstColumn="0" w:lastRowLastColumn="0"/>
          <w:jc w:val="left"/>
        </w:trPr>
        <w:tc>
          <w:tcPr>
            <w:tcW w:w="4148" w:type="dxa"/>
            <w:tcBorders>
              <w:top w:val="single" w:sz="4" w:space="0" w:color="auto"/>
              <w:bottom w:val="single" w:sz="4" w:space="0" w:color="auto"/>
            </w:tcBorders>
            <w:shd w:val="clear" w:color="auto" w:fill="D6E3BC" w:themeFill="accent3" w:themeFillTint="66"/>
          </w:tcPr>
          <w:p w14:paraId="20D8B6A5" w14:textId="77777777" w:rsidR="00E00546" w:rsidRPr="00E914C3" w:rsidRDefault="00E00546" w:rsidP="00F95AA4">
            <w:pPr>
              <w:pStyle w:val="Puce1-8pts"/>
              <w:numPr>
                <w:ilvl w:val="0"/>
                <w:numId w:val="0"/>
              </w:numPr>
              <w:tabs>
                <w:tab w:val="left" w:pos="1560"/>
              </w:tabs>
              <w:jc w:val="center"/>
              <w:rPr>
                <w:b/>
                <w:noProof w:val="0"/>
              </w:rPr>
            </w:pPr>
            <w:r w:rsidRPr="00E914C3">
              <w:rPr>
                <w:b/>
                <w:noProof w:val="0"/>
              </w:rPr>
              <w:t>Catégorie de la route départementale (RD)</w:t>
            </w:r>
          </w:p>
        </w:tc>
        <w:tc>
          <w:tcPr>
            <w:tcW w:w="2406" w:type="dxa"/>
            <w:tcBorders>
              <w:top w:val="single" w:sz="4" w:space="0" w:color="auto"/>
              <w:bottom w:val="single" w:sz="4" w:space="0" w:color="auto"/>
            </w:tcBorders>
            <w:shd w:val="clear" w:color="auto" w:fill="D6E3BC" w:themeFill="accent3" w:themeFillTint="66"/>
          </w:tcPr>
          <w:p w14:paraId="34E38D11" w14:textId="77777777" w:rsidR="00E00546" w:rsidRPr="00E914C3" w:rsidRDefault="00E00546" w:rsidP="00F95AA4">
            <w:pPr>
              <w:pStyle w:val="Puce1-8pts"/>
              <w:numPr>
                <w:ilvl w:val="0"/>
                <w:numId w:val="0"/>
              </w:numPr>
              <w:tabs>
                <w:tab w:val="left" w:pos="1560"/>
              </w:tabs>
              <w:jc w:val="center"/>
              <w:rPr>
                <w:b/>
                <w:noProof w:val="0"/>
              </w:rPr>
            </w:pPr>
            <w:r w:rsidRPr="00E914C3">
              <w:rPr>
                <w:b/>
                <w:noProof w:val="0"/>
              </w:rPr>
              <w:t>Recul minimum imposé par rapport à l’axe de la voie</w:t>
            </w:r>
          </w:p>
        </w:tc>
      </w:tr>
      <w:tr w:rsidR="00E00546" w:rsidRPr="00E914C3" w14:paraId="14F01AC0" w14:textId="77777777" w:rsidTr="00A65C8F">
        <w:trPr>
          <w:jc w:val="left"/>
        </w:trPr>
        <w:tc>
          <w:tcPr>
            <w:tcW w:w="4148" w:type="dxa"/>
            <w:tcBorders>
              <w:top w:val="single" w:sz="4" w:space="0" w:color="auto"/>
            </w:tcBorders>
          </w:tcPr>
          <w:p w14:paraId="704D1C7A" w14:textId="77777777" w:rsidR="00E00546" w:rsidRPr="00E914C3" w:rsidRDefault="00E00546" w:rsidP="00F95AA4">
            <w:pPr>
              <w:pStyle w:val="Puce1-8pts"/>
              <w:numPr>
                <w:ilvl w:val="0"/>
                <w:numId w:val="0"/>
              </w:numPr>
              <w:tabs>
                <w:tab w:val="left" w:pos="1560"/>
              </w:tabs>
              <w:jc w:val="center"/>
              <w:rPr>
                <w:noProof w:val="0"/>
                <w:vertAlign w:val="superscript"/>
              </w:rPr>
            </w:pPr>
            <w:r w:rsidRPr="00E914C3">
              <w:rPr>
                <w:noProof w:val="0"/>
              </w:rPr>
              <w:t>1</w:t>
            </w:r>
            <w:r w:rsidRPr="00E914C3">
              <w:rPr>
                <w:noProof w:val="0"/>
                <w:vertAlign w:val="superscript"/>
              </w:rPr>
              <w:t>ère</w:t>
            </w:r>
          </w:p>
          <w:p w14:paraId="594A7126" w14:textId="77777777" w:rsidR="00E00546" w:rsidRPr="00E914C3" w:rsidRDefault="00851DF7" w:rsidP="00F95AA4">
            <w:pPr>
              <w:pStyle w:val="Puce1-8pts"/>
              <w:numPr>
                <w:ilvl w:val="0"/>
                <w:numId w:val="0"/>
              </w:numPr>
              <w:tabs>
                <w:tab w:val="left" w:pos="1560"/>
              </w:tabs>
              <w:jc w:val="center"/>
              <w:rPr>
                <w:noProof w:val="0"/>
              </w:rPr>
            </w:pPr>
            <w:r w:rsidRPr="00E914C3">
              <w:rPr>
                <w:noProof w:val="0"/>
              </w:rPr>
              <w:t>RD947</w:t>
            </w:r>
            <w:r w:rsidR="00E00546" w:rsidRPr="00E914C3">
              <w:rPr>
                <w:noProof w:val="0"/>
              </w:rPr>
              <w:t xml:space="preserve"> et RD817</w:t>
            </w:r>
          </w:p>
        </w:tc>
        <w:tc>
          <w:tcPr>
            <w:tcW w:w="2406" w:type="dxa"/>
            <w:tcBorders>
              <w:top w:val="single" w:sz="4" w:space="0" w:color="auto"/>
            </w:tcBorders>
          </w:tcPr>
          <w:p w14:paraId="17E3B053" w14:textId="77777777" w:rsidR="00E00546" w:rsidRPr="00E914C3" w:rsidRDefault="00E00546" w:rsidP="00F95AA4">
            <w:pPr>
              <w:pStyle w:val="Puce1-8pts"/>
              <w:numPr>
                <w:ilvl w:val="0"/>
                <w:numId w:val="0"/>
              </w:numPr>
              <w:tabs>
                <w:tab w:val="left" w:pos="1560"/>
              </w:tabs>
              <w:jc w:val="center"/>
              <w:rPr>
                <w:noProof w:val="0"/>
              </w:rPr>
            </w:pPr>
            <w:r w:rsidRPr="00E914C3">
              <w:rPr>
                <w:noProof w:val="0"/>
              </w:rPr>
              <w:t>50 m</w:t>
            </w:r>
          </w:p>
        </w:tc>
      </w:tr>
      <w:tr w:rsidR="00E00546" w:rsidRPr="00E914C3" w14:paraId="228A0832" w14:textId="77777777" w:rsidTr="00A65C8F">
        <w:trPr>
          <w:jc w:val="left"/>
        </w:trPr>
        <w:tc>
          <w:tcPr>
            <w:tcW w:w="4148" w:type="dxa"/>
          </w:tcPr>
          <w:p w14:paraId="5A3EECDF" w14:textId="77777777" w:rsidR="00E00546" w:rsidRPr="00E914C3" w:rsidRDefault="00E00546" w:rsidP="00F95AA4">
            <w:pPr>
              <w:pStyle w:val="Puce1-8pts"/>
              <w:numPr>
                <w:ilvl w:val="0"/>
                <w:numId w:val="0"/>
              </w:numPr>
              <w:tabs>
                <w:tab w:val="left" w:pos="1560"/>
              </w:tabs>
              <w:jc w:val="center"/>
              <w:rPr>
                <w:noProof w:val="0"/>
                <w:vertAlign w:val="superscript"/>
              </w:rPr>
            </w:pPr>
            <w:r w:rsidRPr="00E914C3">
              <w:rPr>
                <w:noProof w:val="0"/>
              </w:rPr>
              <w:t>2</w:t>
            </w:r>
            <w:r w:rsidRPr="00E914C3">
              <w:rPr>
                <w:noProof w:val="0"/>
                <w:vertAlign w:val="superscript"/>
              </w:rPr>
              <w:t>ème</w:t>
            </w:r>
          </w:p>
          <w:p w14:paraId="3B121EE6" w14:textId="77777777" w:rsidR="00E00546" w:rsidRPr="00E914C3" w:rsidRDefault="00E00546" w:rsidP="00F95AA4">
            <w:pPr>
              <w:pStyle w:val="Puce1-8pts"/>
              <w:numPr>
                <w:ilvl w:val="0"/>
                <w:numId w:val="0"/>
              </w:numPr>
              <w:tabs>
                <w:tab w:val="left" w:pos="1560"/>
              </w:tabs>
              <w:jc w:val="center"/>
              <w:rPr>
                <w:noProof w:val="0"/>
              </w:rPr>
            </w:pPr>
            <w:r w:rsidRPr="00E914C3">
              <w:rPr>
                <w:noProof w:val="0"/>
              </w:rPr>
              <w:t xml:space="preserve">RD15 (de Pomarez à </w:t>
            </w:r>
            <w:r w:rsidR="00851DF7" w:rsidRPr="00E914C3">
              <w:rPr>
                <w:noProof w:val="0"/>
              </w:rPr>
              <w:t>RD947</w:t>
            </w:r>
            <w:r w:rsidRPr="00E914C3">
              <w:rPr>
                <w:noProof w:val="0"/>
              </w:rPr>
              <w:t>) et RD22</w:t>
            </w:r>
          </w:p>
        </w:tc>
        <w:tc>
          <w:tcPr>
            <w:tcW w:w="2406" w:type="dxa"/>
          </w:tcPr>
          <w:p w14:paraId="41382902" w14:textId="77777777" w:rsidR="00E00546" w:rsidRPr="00E914C3" w:rsidRDefault="00E00546" w:rsidP="00F95AA4">
            <w:pPr>
              <w:pStyle w:val="Puce1-8pts"/>
              <w:numPr>
                <w:ilvl w:val="0"/>
                <w:numId w:val="0"/>
              </w:numPr>
              <w:tabs>
                <w:tab w:val="left" w:pos="1560"/>
              </w:tabs>
              <w:jc w:val="center"/>
              <w:rPr>
                <w:noProof w:val="0"/>
              </w:rPr>
            </w:pPr>
            <w:r w:rsidRPr="00E914C3">
              <w:rPr>
                <w:noProof w:val="0"/>
              </w:rPr>
              <w:t>35 m</w:t>
            </w:r>
          </w:p>
        </w:tc>
      </w:tr>
      <w:tr w:rsidR="00E00546" w:rsidRPr="00E914C3" w14:paraId="06093B8D" w14:textId="77777777" w:rsidTr="00A65C8F">
        <w:trPr>
          <w:jc w:val="left"/>
        </w:trPr>
        <w:tc>
          <w:tcPr>
            <w:tcW w:w="4148" w:type="dxa"/>
            <w:tcBorders>
              <w:bottom w:val="single" w:sz="4" w:space="0" w:color="auto"/>
            </w:tcBorders>
          </w:tcPr>
          <w:p w14:paraId="2469312B" w14:textId="77777777" w:rsidR="00E00546" w:rsidRPr="00E914C3" w:rsidRDefault="00E00546" w:rsidP="00F95AA4">
            <w:pPr>
              <w:pStyle w:val="Puce1-8pts"/>
              <w:numPr>
                <w:ilvl w:val="0"/>
                <w:numId w:val="0"/>
              </w:numPr>
              <w:tabs>
                <w:tab w:val="left" w:pos="1560"/>
              </w:tabs>
              <w:jc w:val="center"/>
              <w:rPr>
                <w:noProof w:val="0"/>
                <w:vertAlign w:val="superscript"/>
              </w:rPr>
            </w:pPr>
            <w:r w:rsidRPr="00E914C3">
              <w:rPr>
                <w:noProof w:val="0"/>
              </w:rPr>
              <w:t>3</w:t>
            </w:r>
            <w:r w:rsidRPr="00E914C3">
              <w:rPr>
                <w:noProof w:val="0"/>
                <w:vertAlign w:val="superscript"/>
              </w:rPr>
              <w:t>ème</w:t>
            </w:r>
          </w:p>
          <w:p w14:paraId="729011A4" w14:textId="77777777" w:rsidR="00E00546" w:rsidRPr="00E914C3" w:rsidRDefault="00E00546" w:rsidP="00865620">
            <w:pPr>
              <w:pStyle w:val="Puce1-8pts"/>
              <w:numPr>
                <w:ilvl w:val="0"/>
                <w:numId w:val="0"/>
              </w:numPr>
              <w:tabs>
                <w:tab w:val="left" w:pos="1560"/>
              </w:tabs>
              <w:jc w:val="center"/>
              <w:rPr>
                <w:noProof w:val="0"/>
              </w:rPr>
            </w:pPr>
            <w:r w:rsidRPr="00E914C3">
              <w:rPr>
                <w:noProof w:val="0"/>
              </w:rPr>
              <w:t xml:space="preserve">RD3, RD13, RD29, RD61, RD103 (route de Puyoo) et RD107 (de la RD3 à </w:t>
            </w:r>
            <w:r w:rsidR="00851DF7" w:rsidRPr="00E914C3">
              <w:rPr>
                <w:noProof w:val="0"/>
              </w:rPr>
              <w:t>RD947</w:t>
            </w:r>
            <w:r w:rsidRPr="00E914C3">
              <w:rPr>
                <w:noProof w:val="0"/>
              </w:rPr>
              <w:t>)</w:t>
            </w:r>
          </w:p>
        </w:tc>
        <w:tc>
          <w:tcPr>
            <w:tcW w:w="2406" w:type="dxa"/>
            <w:tcBorders>
              <w:bottom w:val="single" w:sz="4" w:space="0" w:color="auto"/>
            </w:tcBorders>
          </w:tcPr>
          <w:p w14:paraId="1C01A44F" w14:textId="77777777" w:rsidR="00E00546" w:rsidRPr="00E914C3" w:rsidRDefault="00E00546" w:rsidP="00F95AA4">
            <w:pPr>
              <w:pStyle w:val="Puce1-8pts"/>
              <w:numPr>
                <w:ilvl w:val="0"/>
                <w:numId w:val="0"/>
              </w:numPr>
              <w:tabs>
                <w:tab w:val="left" w:pos="1560"/>
              </w:tabs>
              <w:jc w:val="center"/>
              <w:rPr>
                <w:noProof w:val="0"/>
              </w:rPr>
            </w:pPr>
            <w:r w:rsidRPr="00E914C3">
              <w:rPr>
                <w:noProof w:val="0"/>
              </w:rPr>
              <w:t>25 m</w:t>
            </w:r>
          </w:p>
        </w:tc>
      </w:tr>
      <w:tr w:rsidR="00E00546" w:rsidRPr="00E914C3" w14:paraId="7353D514" w14:textId="77777777" w:rsidTr="00A65C8F">
        <w:trPr>
          <w:jc w:val="left"/>
        </w:trPr>
        <w:tc>
          <w:tcPr>
            <w:tcW w:w="4148" w:type="dxa"/>
            <w:tcBorders>
              <w:top w:val="single" w:sz="4" w:space="0" w:color="auto"/>
              <w:bottom w:val="single" w:sz="4" w:space="0" w:color="auto"/>
            </w:tcBorders>
          </w:tcPr>
          <w:p w14:paraId="2B3E4353" w14:textId="77777777" w:rsidR="00E00546" w:rsidRPr="00E914C3" w:rsidRDefault="00E00546" w:rsidP="00F95AA4">
            <w:pPr>
              <w:pStyle w:val="Puce1-8pts"/>
              <w:numPr>
                <w:ilvl w:val="0"/>
                <w:numId w:val="0"/>
              </w:numPr>
              <w:tabs>
                <w:tab w:val="left" w:pos="1560"/>
              </w:tabs>
              <w:jc w:val="center"/>
              <w:rPr>
                <w:noProof w:val="0"/>
                <w:vertAlign w:val="superscript"/>
              </w:rPr>
            </w:pPr>
            <w:r w:rsidRPr="00E914C3">
              <w:rPr>
                <w:noProof w:val="0"/>
              </w:rPr>
              <w:t>4</w:t>
            </w:r>
            <w:r w:rsidRPr="00E914C3">
              <w:rPr>
                <w:noProof w:val="0"/>
                <w:vertAlign w:val="superscript"/>
              </w:rPr>
              <w:t>ème</w:t>
            </w:r>
          </w:p>
          <w:p w14:paraId="0EA99C59" w14:textId="77777777" w:rsidR="00E00546" w:rsidRPr="00E914C3" w:rsidRDefault="00E00546" w:rsidP="00F95AA4">
            <w:pPr>
              <w:pStyle w:val="Puce1-8pts"/>
              <w:numPr>
                <w:ilvl w:val="0"/>
                <w:numId w:val="0"/>
              </w:numPr>
              <w:tabs>
                <w:tab w:val="left" w:pos="1560"/>
              </w:tabs>
              <w:jc w:val="center"/>
              <w:rPr>
                <w:noProof w:val="0"/>
              </w:rPr>
            </w:pPr>
            <w:r w:rsidRPr="00E914C3">
              <w:rPr>
                <w:noProof w:val="0"/>
              </w:rPr>
              <w:t xml:space="preserve">RD12, RD15 (de Mimbaste à </w:t>
            </w:r>
            <w:r w:rsidR="00851DF7" w:rsidRPr="00E914C3">
              <w:rPr>
                <w:noProof w:val="0"/>
              </w:rPr>
              <w:t>RD947</w:t>
            </w:r>
            <w:r w:rsidRPr="00E914C3">
              <w:rPr>
                <w:noProof w:val="0"/>
              </w:rPr>
              <w:t xml:space="preserve">), RD103 (route du Pont du Gave), RD107 (de la </w:t>
            </w:r>
            <w:r w:rsidR="00851DF7" w:rsidRPr="00E914C3">
              <w:rPr>
                <w:noProof w:val="0"/>
              </w:rPr>
              <w:t>RD947</w:t>
            </w:r>
            <w:r w:rsidRPr="00E914C3">
              <w:rPr>
                <w:noProof w:val="0"/>
              </w:rPr>
              <w:t xml:space="preserve"> à Montfort-en-Chalosse), RD322, RD336, RD370, RD430, RD463, RD464 et RD947F</w:t>
            </w:r>
          </w:p>
        </w:tc>
        <w:tc>
          <w:tcPr>
            <w:tcW w:w="2406" w:type="dxa"/>
            <w:tcBorders>
              <w:top w:val="single" w:sz="4" w:space="0" w:color="auto"/>
              <w:bottom w:val="single" w:sz="4" w:space="0" w:color="auto"/>
            </w:tcBorders>
          </w:tcPr>
          <w:p w14:paraId="1BDFC9F7" w14:textId="77777777" w:rsidR="00E00546" w:rsidRPr="00E914C3" w:rsidRDefault="00E00546" w:rsidP="00F95AA4">
            <w:pPr>
              <w:pStyle w:val="Puce1-8pts"/>
              <w:numPr>
                <w:ilvl w:val="0"/>
                <w:numId w:val="0"/>
              </w:numPr>
              <w:tabs>
                <w:tab w:val="left" w:pos="1560"/>
              </w:tabs>
              <w:jc w:val="center"/>
              <w:rPr>
                <w:noProof w:val="0"/>
              </w:rPr>
            </w:pPr>
            <w:r w:rsidRPr="00E914C3">
              <w:rPr>
                <w:noProof w:val="0"/>
              </w:rPr>
              <w:t>15 m</w:t>
            </w:r>
          </w:p>
        </w:tc>
      </w:tr>
    </w:tbl>
    <w:p w14:paraId="06AD3A8D" w14:textId="41AF8337" w:rsidR="00694659" w:rsidRDefault="00694659" w:rsidP="00694659">
      <w:pPr>
        <w:keepLines/>
        <w:tabs>
          <w:tab w:val="left" w:pos="1418"/>
        </w:tabs>
        <w:spacing w:before="200"/>
        <w:ind w:left="1418"/>
        <w:rPr>
          <w:rFonts w:cs="Arial"/>
        </w:rPr>
      </w:pPr>
      <w:r w:rsidRPr="00571874">
        <w:t xml:space="preserve">A titre exceptionnel, le Département pourra autoriser </w:t>
      </w:r>
      <w:r w:rsidR="00571874" w:rsidRPr="00571874">
        <w:t>des reculs moindres</w:t>
      </w:r>
      <w:r w:rsidRPr="00571874">
        <w:t xml:space="preserve"> pour des projets cohérents avec l’environnement de la route et du site qui ne remettent pas en cause les possibilités d’évolution de la voirie.</w:t>
      </w:r>
    </w:p>
    <w:p w14:paraId="722263FD" w14:textId="77777777" w:rsidR="00C97507" w:rsidRPr="00E914C3" w:rsidRDefault="00C97507" w:rsidP="00C97507">
      <w:pPr>
        <w:keepLines/>
        <w:tabs>
          <w:tab w:val="left" w:pos="1418"/>
        </w:tabs>
        <w:spacing w:before="200"/>
        <w:ind w:left="1418"/>
        <w:rPr>
          <w:rFonts w:cs="Arial"/>
        </w:rPr>
      </w:pPr>
    </w:p>
    <w:p w14:paraId="2C62C757" w14:textId="77777777" w:rsidR="00C97507" w:rsidRPr="00E914C3" w:rsidRDefault="00C97507" w:rsidP="00C97507">
      <w:pPr>
        <w:keepLines/>
        <w:tabs>
          <w:tab w:val="left" w:pos="1418"/>
        </w:tabs>
        <w:spacing w:before="200"/>
        <w:ind w:left="1418"/>
        <w:rPr>
          <w:rFonts w:cs="Arial"/>
        </w:rPr>
      </w:pPr>
      <w:r w:rsidRPr="00E914C3">
        <w:rPr>
          <w:rFonts w:cs="Arial"/>
        </w:rPr>
        <w:t>Toutefois, des implantations autres que celles définies ci-dessus sont possibles :</w:t>
      </w:r>
    </w:p>
    <w:p w14:paraId="648613C5" w14:textId="77777777" w:rsidR="00C97507" w:rsidRPr="00E914C3" w:rsidRDefault="00AA600F" w:rsidP="00865620">
      <w:pPr>
        <w:pStyle w:val="P1"/>
        <w:tabs>
          <w:tab w:val="clear" w:pos="1701"/>
          <w:tab w:val="left" w:pos="1843"/>
        </w:tabs>
        <w:ind w:left="1843" w:hanging="283"/>
      </w:pPr>
      <w:r w:rsidRPr="00E914C3">
        <w:t>P</w:t>
      </w:r>
      <w:r w:rsidR="00C97507" w:rsidRPr="00E914C3">
        <w:t>our les extensions et aménagements des constructions existantes qui pourront être réalisées dans le prolongement de la construction existante avec un recul au moins égal à cette dernière,</w:t>
      </w:r>
    </w:p>
    <w:p w14:paraId="06B14B21" w14:textId="77777777" w:rsidR="00C97507" w:rsidRPr="00E914C3" w:rsidRDefault="00AA600F" w:rsidP="00865620">
      <w:pPr>
        <w:pStyle w:val="P1"/>
        <w:tabs>
          <w:tab w:val="clear" w:pos="1701"/>
          <w:tab w:val="left" w:pos="1843"/>
        </w:tabs>
        <w:ind w:left="1843" w:hanging="283"/>
      </w:pPr>
      <w:r w:rsidRPr="00E914C3">
        <w:t>P</w:t>
      </w:r>
      <w:r w:rsidR="00C97507" w:rsidRPr="00E914C3">
        <w:t>our des raisons de sécurité le long de la voirie,</w:t>
      </w:r>
    </w:p>
    <w:p w14:paraId="5A9BED4E" w14:textId="77777777" w:rsidR="00C97507" w:rsidRPr="00E914C3" w:rsidRDefault="00AA600F" w:rsidP="00865620">
      <w:pPr>
        <w:pStyle w:val="P1"/>
        <w:tabs>
          <w:tab w:val="clear" w:pos="1701"/>
          <w:tab w:val="left" w:pos="1843"/>
        </w:tabs>
        <w:ind w:left="1843" w:hanging="283"/>
      </w:pPr>
      <w:r w:rsidRPr="00E914C3">
        <w:t>P</w:t>
      </w:r>
      <w:r w:rsidR="00C97507" w:rsidRPr="00E914C3">
        <w:t>our l’implantation des ouvrages techniques nécessaires au fonctionnement des services publics.</w:t>
      </w:r>
    </w:p>
    <w:p w14:paraId="2AEBABA5" w14:textId="77777777" w:rsidR="00C97507" w:rsidRPr="00E914C3" w:rsidRDefault="00C97507" w:rsidP="00C97507">
      <w:pPr>
        <w:spacing w:before="200"/>
        <w:ind w:left="1418"/>
      </w:pPr>
    </w:p>
    <w:p w14:paraId="2E249868" w14:textId="77777777" w:rsidR="00C97507" w:rsidRPr="00E914C3" w:rsidRDefault="00C97507"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Implantation des constructions par rapport aux limites séparatives</w:t>
      </w:r>
    </w:p>
    <w:p w14:paraId="4CF7A1DA" w14:textId="77777777" w:rsidR="00E632B8" w:rsidRPr="00E914C3" w:rsidRDefault="00E632B8" w:rsidP="00E632B8">
      <w:pPr>
        <w:keepLines/>
        <w:tabs>
          <w:tab w:val="left" w:pos="1418"/>
        </w:tabs>
        <w:spacing w:before="200"/>
        <w:ind w:left="1418"/>
      </w:pPr>
      <w:r w:rsidRPr="00E914C3">
        <w:rPr>
          <w:rFonts w:cs="Arial"/>
        </w:rPr>
        <w:t xml:space="preserve">Les constructions doivent s’implanter, en tout point de la façade, </w:t>
      </w:r>
      <w:r w:rsidRPr="00E914C3">
        <w:t>à une distance minimale de :</w:t>
      </w:r>
    </w:p>
    <w:p w14:paraId="5308FA64" w14:textId="77777777" w:rsidR="00C97507" w:rsidRPr="00E914C3" w:rsidRDefault="00C97507" w:rsidP="00865620">
      <w:pPr>
        <w:pStyle w:val="P1"/>
        <w:tabs>
          <w:tab w:val="clear" w:pos="1701"/>
          <w:tab w:val="left" w:pos="1843"/>
        </w:tabs>
        <w:ind w:left="1843" w:hanging="283"/>
      </w:pPr>
      <w:r w:rsidRPr="00E914C3">
        <w:t>5 mètres des limites séparatives communes aux zones UA, UB et AU,</w:t>
      </w:r>
    </w:p>
    <w:p w14:paraId="1A7AB223" w14:textId="77777777" w:rsidR="00C97507" w:rsidRPr="00E914C3" w:rsidRDefault="00C97507" w:rsidP="00865620">
      <w:pPr>
        <w:pStyle w:val="P1"/>
        <w:tabs>
          <w:tab w:val="clear" w:pos="1701"/>
          <w:tab w:val="left" w:pos="1843"/>
        </w:tabs>
        <w:ind w:left="1843" w:hanging="283"/>
      </w:pPr>
      <w:r w:rsidRPr="00E914C3">
        <w:t>3 mètres de toutes autres limites séparatives.</w:t>
      </w:r>
    </w:p>
    <w:p w14:paraId="70109A17" w14:textId="77777777" w:rsidR="00C97507" w:rsidRPr="00E914C3" w:rsidRDefault="00C97507" w:rsidP="00C97507">
      <w:pPr>
        <w:keepLines/>
        <w:tabs>
          <w:tab w:val="left" w:pos="1418"/>
        </w:tabs>
        <w:spacing w:before="200"/>
        <w:ind w:left="1418"/>
        <w:rPr>
          <w:rFonts w:cs="Arial"/>
        </w:rPr>
      </w:pPr>
      <w:r w:rsidRPr="00E914C3">
        <w:rPr>
          <w:rFonts w:cs="Arial"/>
        </w:rPr>
        <w:t>Des implantations autres que celles définies ci-dessus sont possibles :</w:t>
      </w:r>
    </w:p>
    <w:p w14:paraId="47F45918" w14:textId="77777777" w:rsidR="00C97507" w:rsidRPr="00E914C3" w:rsidRDefault="00AA600F" w:rsidP="00865620">
      <w:pPr>
        <w:pStyle w:val="P1"/>
        <w:tabs>
          <w:tab w:val="clear" w:pos="1701"/>
          <w:tab w:val="left" w:pos="1843"/>
        </w:tabs>
        <w:ind w:left="1843" w:hanging="283"/>
      </w:pPr>
      <w:r w:rsidRPr="00E914C3">
        <w:t>P</w:t>
      </w:r>
      <w:r w:rsidR="00C97507" w:rsidRPr="00E914C3">
        <w:t>our les extensions et aménagements des constructions existantes à la date d’approbation du PLUi qui pourront être réalisées dans le prolongement de la dite construction avec un recul au moins égal à cette dernière,</w:t>
      </w:r>
    </w:p>
    <w:p w14:paraId="040AC790" w14:textId="77777777" w:rsidR="00C97507" w:rsidRPr="00E914C3" w:rsidRDefault="00AA600F" w:rsidP="00865620">
      <w:pPr>
        <w:pStyle w:val="P1"/>
        <w:tabs>
          <w:tab w:val="clear" w:pos="1701"/>
          <w:tab w:val="left" w:pos="1843"/>
        </w:tabs>
        <w:ind w:left="1843" w:hanging="283"/>
      </w:pPr>
      <w:r w:rsidRPr="00E914C3">
        <w:lastRenderedPageBreak/>
        <w:t>P</w:t>
      </w:r>
      <w:r w:rsidR="00C97507" w:rsidRPr="00E914C3">
        <w:t>our l’implantation des ouvrages techniques nécessaires au fonctionnement des services publics.</w:t>
      </w:r>
    </w:p>
    <w:p w14:paraId="2C968A9F" w14:textId="77777777" w:rsidR="00C537B9" w:rsidRPr="00E914C3" w:rsidRDefault="00C537B9" w:rsidP="00C97507">
      <w:pPr>
        <w:pStyle w:val="Corpsdetexte"/>
        <w:rPr>
          <w:u w:val="single"/>
        </w:rPr>
      </w:pPr>
    </w:p>
    <w:p w14:paraId="2650CF27" w14:textId="77777777" w:rsidR="00C97507" w:rsidRPr="00E914C3" w:rsidRDefault="00C97507" w:rsidP="00865620">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2-2</w:t>
      </w:r>
      <w:r w:rsidRPr="00E914C3">
        <w:rPr>
          <w:rFonts w:asciiTheme="minorHAnsi" w:hAnsiTheme="minorHAnsi"/>
          <w:color w:val="00375A"/>
          <w:sz w:val="28"/>
          <w:szCs w:val="28"/>
        </w:rPr>
        <w:t> :</w:t>
      </w:r>
      <w:r w:rsidRPr="00E914C3">
        <w:rPr>
          <w:rFonts w:asciiTheme="minorHAnsi" w:hAnsiTheme="minorHAnsi"/>
          <w:color w:val="00375A"/>
          <w:sz w:val="28"/>
          <w:szCs w:val="28"/>
        </w:rPr>
        <w:tab/>
        <w:t>Qualité urbaine, architecturale, environnementale et paysagère</w:t>
      </w:r>
    </w:p>
    <w:p w14:paraId="0527D966" w14:textId="77777777" w:rsidR="00C97507" w:rsidRPr="00E914C3" w:rsidRDefault="00C97507"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Aspect extérieur, façades et toiture des constructions</w:t>
      </w:r>
    </w:p>
    <w:p w14:paraId="64CBC371" w14:textId="77777777" w:rsidR="00C97507" w:rsidRPr="00E914C3" w:rsidRDefault="00C97507" w:rsidP="00C97507">
      <w:pPr>
        <w:tabs>
          <w:tab w:val="left" w:pos="1701"/>
        </w:tabs>
        <w:spacing w:before="200"/>
        <w:ind w:left="1418"/>
        <w:rPr>
          <w:rFonts w:ascii="Arial Gras" w:hAnsi="Arial Gras"/>
          <w:b/>
          <w:bCs/>
          <w:i/>
          <w:smallCaps/>
          <w:color w:val="00375A"/>
        </w:rPr>
      </w:pPr>
      <w:r w:rsidRPr="00E914C3">
        <w:rPr>
          <w:rFonts w:ascii="Arial Gras" w:hAnsi="Arial Gras"/>
          <w:b/>
          <w:bCs/>
          <w:i/>
          <w:smallCaps/>
          <w:color w:val="00375A"/>
        </w:rPr>
        <w:t>Volumétrie</w:t>
      </w:r>
    </w:p>
    <w:p w14:paraId="7815B863" w14:textId="77777777" w:rsidR="00C97507" w:rsidRPr="00E914C3" w:rsidRDefault="00C97507" w:rsidP="00C97507">
      <w:pPr>
        <w:spacing w:before="200"/>
        <w:ind w:left="1418"/>
      </w:pPr>
      <w:r w:rsidRPr="00E914C3">
        <w:t>Les volumes bâtis doivent présenter une simplicité du volume.</w:t>
      </w:r>
    </w:p>
    <w:p w14:paraId="744FB535" w14:textId="77777777" w:rsidR="00C97507" w:rsidRPr="00E914C3" w:rsidRDefault="00C97507" w:rsidP="00C97507">
      <w:pPr>
        <w:spacing w:before="200"/>
        <w:ind w:left="1418"/>
      </w:pPr>
    </w:p>
    <w:p w14:paraId="30E7AD36" w14:textId="77777777" w:rsidR="00C97507" w:rsidRPr="00E914C3" w:rsidRDefault="00C97507" w:rsidP="00C97507">
      <w:pPr>
        <w:tabs>
          <w:tab w:val="left" w:pos="1701"/>
        </w:tabs>
        <w:spacing w:before="200"/>
        <w:ind w:left="1418"/>
        <w:rPr>
          <w:rFonts w:ascii="Arial Gras" w:hAnsi="Arial Gras"/>
          <w:b/>
          <w:bCs/>
          <w:i/>
          <w:smallCaps/>
          <w:color w:val="00375A"/>
        </w:rPr>
      </w:pPr>
      <w:r w:rsidRPr="00E914C3">
        <w:rPr>
          <w:rFonts w:ascii="Arial Gras" w:hAnsi="Arial Gras"/>
          <w:b/>
          <w:bCs/>
          <w:i/>
          <w:smallCaps/>
          <w:color w:val="00375A"/>
        </w:rPr>
        <w:t>Façades</w:t>
      </w:r>
    </w:p>
    <w:p w14:paraId="42ECCD4E" w14:textId="77777777" w:rsidR="00C97507" w:rsidRPr="00E914C3" w:rsidRDefault="00C97507" w:rsidP="00C97507">
      <w:pPr>
        <w:spacing w:before="200"/>
        <w:ind w:left="1418"/>
      </w:pPr>
      <w:r w:rsidRPr="00E914C3">
        <w:t>L’usage à nu de tous matériaux destinés à être enduits, tels que briques creuses, parpaings de ciment, carreaux de plâtre, panneaux agglomérés, est interdit.</w:t>
      </w:r>
    </w:p>
    <w:p w14:paraId="118CF744" w14:textId="77777777" w:rsidR="00C97507" w:rsidRPr="00E914C3" w:rsidRDefault="00C97507" w:rsidP="00C97507">
      <w:pPr>
        <w:spacing w:before="200"/>
        <w:ind w:left="1418"/>
      </w:pPr>
      <w:r w:rsidRPr="00E914C3">
        <w:t>Les façades seront dans des tons non réfléchissant/ non brillants.</w:t>
      </w:r>
    </w:p>
    <w:p w14:paraId="67F69B95" w14:textId="77777777" w:rsidR="00C97507" w:rsidRPr="00E914C3" w:rsidRDefault="00C97507" w:rsidP="00C97507">
      <w:pPr>
        <w:spacing w:before="200"/>
        <w:ind w:left="1418"/>
      </w:pPr>
      <w:r w:rsidRPr="00E914C3">
        <w:t>Les façades latérales et arrières, les murs séparatifs ou aveugles apparents ou laissés apparents, doivent être traités comme les façades principales, afin d'assurer l'homogénéité des constructions.</w:t>
      </w:r>
    </w:p>
    <w:p w14:paraId="7ABB7F96" w14:textId="77777777" w:rsidR="00C97507" w:rsidRPr="00E914C3" w:rsidRDefault="00C97507" w:rsidP="00C97507">
      <w:pPr>
        <w:spacing w:before="200"/>
        <w:ind w:left="1418"/>
        <w:rPr>
          <w:rFonts w:cs="Arial"/>
        </w:rPr>
      </w:pPr>
    </w:p>
    <w:p w14:paraId="061AA33E" w14:textId="77777777" w:rsidR="00C97507" w:rsidRPr="00E914C3" w:rsidRDefault="00C97507" w:rsidP="00C97507">
      <w:pPr>
        <w:tabs>
          <w:tab w:val="left" w:pos="1701"/>
        </w:tabs>
        <w:spacing w:before="200"/>
        <w:ind w:left="1418"/>
        <w:rPr>
          <w:rFonts w:ascii="Arial Gras" w:hAnsi="Arial Gras"/>
          <w:b/>
          <w:bCs/>
          <w:i/>
          <w:smallCaps/>
          <w:color w:val="00375A"/>
        </w:rPr>
      </w:pPr>
      <w:r w:rsidRPr="00E914C3">
        <w:rPr>
          <w:rFonts w:ascii="Arial Gras" w:hAnsi="Arial Gras"/>
          <w:b/>
          <w:bCs/>
          <w:i/>
          <w:smallCaps/>
          <w:color w:val="00375A"/>
        </w:rPr>
        <w:t>Couvertures</w:t>
      </w:r>
    </w:p>
    <w:p w14:paraId="0871C57B" w14:textId="77777777" w:rsidR="00F7534C" w:rsidRPr="00E914C3" w:rsidRDefault="00F7534C" w:rsidP="00F7534C">
      <w:pPr>
        <w:pStyle w:val="Puce1-8pts"/>
        <w:numPr>
          <w:ilvl w:val="0"/>
          <w:numId w:val="0"/>
        </w:numPr>
        <w:tabs>
          <w:tab w:val="left" w:pos="1560"/>
        </w:tabs>
        <w:ind w:left="1418"/>
      </w:pPr>
      <w:r w:rsidRPr="00571874">
        <w:t>Les toitures seront dans des tons mats.</w:t>
      </w:r>
    </w:p>
    <w:p w14:paraId="49524369" w14:textId="77777777" w:rsidR="00C97507" w:rsidRPr="00E914C3" w:rsidRDefault="00C97507" w:rsidP="00C97507">
      <w:pPr>
        <w:pStyle w:val="Puce1-8pts"/>
        <w:numPr>
          <w:ilvl w:val="0"/>
          <w:numId w:val="0"/>
        </w:numPr>
        <w:tabs>
          <w:tab w:val="left" w:pos="1560"/>
        </w:tabs>
        <w:ind w:left="1418"/>
      </w:pPr>
      <w:r w:rsidRPr="00E914C3">
        <w:t>Les toitures terrasses seront autorisées lorsqu'elles seront masquées par des acrotères et lorsque les éventuels équipements techniques posés sur le toit (blocs de ventilation, climatiseurs, …) seront intégrés dans un volume ou masqués par une paroi.</w:t>
      </w:r>
    </w:p>
    <w:p w14:paraId="73F0F8F8" w14:textId="77777777" w:rsidR="00C97507" w:rsidRPr="00E914C3" w:rsidRDefault="00C97507" w:rsidP="00C97507">
      <w:pPr>
        <w:pStyle w:val="Puce1-8pts"/>
        <w:numPr>
          <w:ilvl w:val="0"/>
          <w:numId w:val="0"/>
        </w:numPr>
        <w:tabs>
          <w:tab w:val="left" w:pos="1560"/>
        </w:tabs>
        <w:ind w:left="1418"/>
      </w:pPr>
    </w:p>
    <w:p w14:paraId="7E8C3C86" w14:textId="77777777" w:rsidR="00C97507" w:rsidRPr="00E914C3" w:rsidRDefault="00C97507"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Clôtures</w:t>
      </w:r>
    </w:p>
    <w:p w14:paraId="64FAD963" w14:textId="77777777" w:rsidR="00C97507" w:rsidRPr="00E914C3" w:rsidRDefault="00C97507" w:rsidP="00C97507">
      <w:pPr>
        <w:pStyle w:val="Puce1-8pts"/>
        <w:numPr>
          <w:ilvl w:val="0"/>
          <w:numId w:val="0"/>
        </w:numPr>
        <w:tabs>
          <w:tab w:val="left" w:pos="1560"/>
        </w:tabs>
        <w:ind w:left="1418"/>
      </w:pPr>
      <w:r w:rsidRPr="00E914C3">
        <w:t>La hauteur totale des clôtures ne devra pas dépasser 2,0 m par rapport au terrain naturel.</w:t>
      </w:r>
    </w:p>
    <w:p w14:paraId="06729CC9" w14:textId="77777777" w:rsidR="00C97507" w:rsidRPr="00E914C3" w:rsidRDefault="00C97507" w:rsidP="00C97507">
      <w:pPr>
        <w:pStyle w:val="Puce1-8pts"/>
        <w:numPr>
          <w:ilvl w:val="0"/>
          <w:numId w:val="0"/>
        </w:numPr>
        <w:tabs>
          <w:tab w:val="left" w:pos="1560"/>
        </w:tabs>
        <w:ind w:left="1418"/>
      </w:pPr>
      <w:r w:rsidRPr="00E914C3">
        <w:t>Les clôtures ne seront pas bâties. Seuls sont auto</w:t>
      </w:r>
      <w:r w:rsidR="00851DF7" w:rsidRPr="00E914C3">
        <w:t xml:space="preserve">risés les murs de soubassement </w:t>
      </w:r>
      <w:r w:rsidR="00A92C4A" w:rsidRPr="00E914C3">
        <w:rPr>
          <w:noProof w:val="0"/>
        </w:rPr>
        <w:t>n'excédant</w:t>
      </w:r>
      <w:r w:rsidR="00851DF7" w:rsidRPr="00E914C3">
        <w:rPr>
          <w:noProof w:val="0"/>
        </w:rPr>
        <w:t xml:space="preserve"> pas 0,60 m</w:t>
      </w:r>
      <w:r w:rsidRPr="00E914C3">
        <w:t>. Les clôtures seront réalisées en grillage. Elles seront doublées de haies mélangées. Sont exclus tous les dispositifs ajoutés venant occulter la transparence (tressages de bois, treillis plastifiés, …).</w:t>
      </w:r>
    </w:p>
    <w:p w14:paraId="75F57B1F" w14:textId="77777777" w:rsidR="00C97507" w:rsidRPr="00E914C3" w:rsidRDefault="00C97507" w:rsidP="00C97507">
      <w:pPr>
        <w:pStyle w:val="Puce1-8pts"/>
        <w:numPr>
          <w:ilvl w:val="0"/>
          <w:numId w:val="0"/>
        </w:numPr>
        <w:tabs>
          <w:tab w:val="left" w:pos="1560"/>
        </w:tabs>
        <w:ind w:left="1418"/>
      </w:pPr>
    </w:p>
    <w:p w14:paraId="658145A0" w14:textId="77777777" w:rsidR="00C97507" w:rsidRPr="00E914C3" w:rsidRDefault="00C97507" w:rsidP="00C97507">
      <w:pPr>
        <w:pStyle w:val="Puce1-8pts"/>
        <w:numPr>
          <w:ilvl w:val="0"/>
          <w:numId w:val="0"/>
        </w:numPr>
        <w:tabs>
          <w:tab w:val="clear" w:pos="1843"/>
        </w:tabs>
        <w:ind w:left="1418"/>
        <w:rPr>
          <w:iCs/>
        </w:rPr>
      </w:pPr>
      <w:r w:rsidRPr="00E914C3">
        <w:t xml:space="preserve">En outre, </w:t>
      </w:r>
      <w:r w:rsidRPr="00E914C3">
        <w:rPr>
          <w:b/>
        </w:rPr>
        <w:t>dans les secteurs concernés par le risque inondation identifié au document graphique du règlement</w:t>
      </w:r>
      <w:r w:rsidRPr="00E914C3">
        <w:t>, les clôtures ne doivent pas porter atteinte au libre écoulement des eaux.</w:t>
      </w:r>
    </w:p>
    <w:p w14:paraId="2B590496" w14:textId="77777777" w:rsidR="00C97507" w:rsidRPr="00E914C3" w:rsidRDefault="00C97507" w:rsidP="00C97507">
      <w:pPr>
        <w:pStyle w:val="Puce1-8pts"/>
        <w:numPr>
          <w:ilvl w:val="0"/>
          <w:numId w:val="0"/>
        </w:numPr>
        <w:tabs>
          <w:tab w:val="clear" w:pos="1843"/>
        </w:tabs>
        <w:ind w:left="1418"/>
        <w:rPr>
          <w:noProof w:val="0"/>
        </w:rPr>
      </w:pPr>
    </w:p>
    <w:p w14:paraId="1111B2D4" w14:textId="77777777" w:rsidR="00C97507" w:rsidRPr="00E914C3" w:rsidRDefault="00C97507"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Obligations imposées en matière de performances énergétiques et environnementales</w:t>
      </w:r>
    </w:p>
    <w:p w14:paraId="6F063BAA" w14:textId="77777777" w:rsidR="00C97507" w:rsidRPr="00E914C3" w:rsidRDefault="00C97507" w:rsidP="00C97507">
      <w:pPr>
        <w:pStyle w:val="Puce1-8pts"/>
        <w:numPr>
          <w:ilvl w:val="0"/>
          <w:numId w:val="0"/>
        </w:numPr>
        <w:tabs>
          <w:tab w:val="clear" w:pos="1843"/>
        </w:tabs>
        <w:ind w:left="1418"/>
        <w:rPr>
          <w:noProof w:val="0"/>
        </w:rPr>
      </w:pPr>
      <w:r w:rsidRPr="00E914C3">
        <w:rPr>
          <w:noProof w:val="0"/>
        </w:rPr>
        <w:lastRenderedPageBreak/>
        <w:t>L’installation de dispositifs de production d’énergie renouvelable pour l’approvisionnement énergétique des constructions (chaudière bois, eau chaude sanitaire solaire, pompes à chaleur, photovoltaïque</w:t>
      </w:r>
      <w:r w:rsidR="009E6EC2" w:rsidRPr="00E914C3">
        <w:rPr>
          <w:noProof w:val="0"/>
        </w:rPr>
        <w:t>, géothermie…) est recommandée.</w:t>
      </w:r>
    </w:p>
    <w:p w14:paraId="5D2BE1FE" w14:textId="77777777" w:rsidR="00C97507" w:rsidRPr="00E914C3" w:rsidRDefault="00C97507" w:rsidP="00C97507">
      <w:pPr>
        <w:pStyle w:val="Puce1-8pts"/>
        <w:numPr>
          <w:ilvl w:val="0"/>
          <w:numId w:val="0"/>
        </w:numPr>
        <w:tabs>
          <w:tab w:val="clear" w:pos="1843"/>
        </w:tabs>
        <w:ind w:left="1418"/>
        <w:rPr>
          <w:noProof w:val="0"/>
        </w:rPr>
      </w:pPr>
      <w:r w:rsidRPr="00E914C3">
        <w:rPr>
          <w:noProof w:val="0"/>
        </w:rPr>
        <w:t>Les équipements basés sur l’usage d’énergies alternatives, qu’elles soient géothermiques ou aérothermiques, tels que climatiseurs et pompes à chaleur, seront, sauf justification technique, non visibles depuis le domaine public. Ils pourront faire l’objet d’une insertion paysagère ou être intégrés à la composition architecturale.</w:t>
      </w:r>
    </w:p>
    <w:p w14:paraId="7789A337" w14:textId="77777777" w:rsidR="00BA27E6" w:rsidRPr="00E914C3" w:rsidRDefault="00BA27E6" w:rsidP="00BA27E6">
      <w:pPr>
        <w:pStyle w:val="Corpsdetexte"/>
        <w:ind w:left="1418"/>
        <w:rPr>
          <w:b/>
          <w:u w:val="single"/>
        </w:rPr>
      </w:pPr>
      <w:r w:rsidRPr="00E914C3">
        <w:rPr>
          <w:b/>
          <w:u w:val="single"/>
        </w:rPr>
        <w:t>Cas des toitures terrasses</w:t>
      </w:r>
    </w:p>
    <w:p w14:paraId="76475BEE" w14:textId="77777777" w:rsidR="00BA27E6" w:rsidRPr="00E914C3" w:rsidRDefault="00BA27E6" w:rsidP="00BA27E6">
      <w:pPr>
        <w:pStyle w:val="Corpsdetexte"/>
        <w:ind w:left="1418"/>
      </w:pPr>
      <w:r w:rsidRPr="00E914C3">
        <w:t>Les toitures terrasses sont admises à condition qu’elles soient végétalisées et que soient justifiées une rétention des eaux pluviales et/ou la production d’énergie renouvelable.</w:t>
      </w:r>
    </w:p>
    <w:p w14:paraId="2A9EA97B" w14:textId="77777777" w:rsidR="00BA27E6" w:rsidRPr="00E914C3" w:rsidRDefault="00BA27E6" w:rsidP="00C97507">
      <w:pPr>
        <w:pStyle w:val="Puce1-8pts"/>
        <w:numPr>
          <w:ilvl w:val="0"/>
          <w:numId w:val="0"/>
        </w:numPr>
        <w:tabs>
          <w:tab w:val="clear" w:pos="1843"/>
        </w:tabs>
        <w:ind w:left="1418"/>
        <w:rPr>
          <w:noProof w:val="0"/>
        </w:rPr>
      </w:pPr>
    </w:p>
    <w:p w14:paraId="23D89C71" w14:textId="77777777" w:rsidR="00C97507" w:rsidRPr="00E914C3" w:rsidRDefault="00C97507" w:rsidP="00C97507">
      <w:pPr>
        <w:pStyle w:val="Puce1-8pts"/>
        <w:numPr>
          <w:ilvl w:val="0"/>
          <w:numId w:val="0"/>
        </w:numPr>
        <w:tabs>
          <w:tab w:val="clear" w:pos="1843"/>
        </w:tabs>
        <w:ind w:left="1418"/>
        <w:rPr>
          <w:noProof w:val="0"/>
        </w:rPr>
      </w:pPr>
    </w:p>
    <w:p w14:paraId="47F65CD6" w14:textId="77777777" w:rsidR="00C97507" w:rsidRPr="00E914C3" w:rsidRDefault="00C97507" w:rsidP="00C97507">
      <w:pPr>
        <w:pStyle w:val="article"/>
        <w:shd w:val="clear" w:color="auto" w:fill="D6E3BC" w:themeFill="accent3" w:themeFillTint="66"/>
        <w:tabs>
          <w:tab w:val="clear" w:pos="1559"/>
          <w:tab w:val="left" w:pos="1418"/>
        </w:tabs>
        <w:ind w:left="1418" w:hanging="1701"/>
        <w:rPr>
          <w:rFonts w:asciiTheme="minorHAnsi" w:hAnsiTheme="minorHAnsi"/>
          <w:color w:val="00375A"/>
          <w:sz w:val="28"/>
          <w:szCs w:val="28"/>
          <w:u w:val="single"/>
        </w:rPr>
      </w:pPr>
      <w:r w:rsidRPr="00E914C3">
        <w:rPr>
          <w:rFonts w:asciiTheme="minorHAnsi" w:hAnsiTheme="minorHAnsi"/>
          <w:color w:val="00375A"/>
          <w:sz w:val="28"/>
          <w:szCs w:val="28"/>
          <w:u w:val="single"/>
        </w:rPr>
        <w:t>Article 2-3</w:t>
      </w:r>
      <w:r w:rsidRPr="00E914C3">
        <w:rPr>
          <w:rFonts w:asciiTheme="minorHAnsi" w:hAnsiTheme="minorHAnsi"/>
          <w:color w:val="00375A"/>
          <w:sz w:val="28"/>
          <w:szCs w:val="28"/>
        </w:rPr>
        <w:t> :</w:t>
      </w:r>
      <w:r w:rsidRPr="00E914C3">
        <w:rPr>
          <w:rFonts w:asciiTheme="minorHAnsi" w:hAnsiTheme="minorHAnsi"/>
          <w:color w:val="00375A"/>
          <w:sz w:val="28"/>
          <w:szCs w:val="28"/>
        </w:rPr>
        <w:tab/>
        <w:t>Traitement environnemental et paysager des espaces non bâtis et abords des constructions</w:t>
      </w:r>
    </w:p>
    <w:p w14:paraId="51546A03" w14:textId="77777777" w:rsidR="00C97507" w:rsidRPr="00E914C3" w:rsidRDefault="00C97507"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Obligations imposées en matière de réalisation d’espaces libres, de plantations, d’aire de jeux et de loisirs</w:t>
      </w:r>
    </w:p>
    <w:p w14:paraId="2E73E0FD" w14:textId="77777777" w:rsidR="00C97507" w:rsidRPr="00E914C3" w:rsidRDefault="00C97507" w:rsidP="00C97507">
      <w:pPr>
        <w:pStyle w:val="Puce1-8pts"/>
        <w:numPr>
          <w:ilvl w:val="0"/>
          <w:numId w:val="0"/>
        </w:numPr>
        <w:tabs>
          <w:tab w:val="left" w:pos="1560"/>
        </w:tabs>
        <w:ind w:left="1418"/>
      </w:pPr>
      <w:r w:rsidRPr="00E914C3">
        <w:t>Les réservoirs, stocks de matériaux et dépôts laissés à l'air libre devront être masqués par des haies vives d'une hauteur telle qu'elles masquent totalement lesdits réservoirs, stocks ou dépôts, dans toutes les directions où ils pourraient être vus de l'extérieur.</w:t>
      </w:r>
    </w:p>
    <w:p w14:paraId="2E8B12F7" w14:textId="77777777" w:rsidR="00B57CA9" w:rsidRPr="00E914C3" w:rsidRDefault="00B57CA9" w:rsidP="00B57CA9">
      <w:pPr>
        <w:pStyle w:val="Puce1-8pts"/>
        <w:numPr>
          <w:ilvl w:val="0"/>
          <w:numId w:val="0"/>
        </w:numPr>
        <w:tabs>
          <w:tab w:val="left" w:pos="1560"/>
        </w:tabs>
        <w:ind w:left="1418"/>
        <w:rPr>
          <w:noProof w:val="0"/>
        </w:rPr>
      </w:pPr>
      <w:r w:rsidRPr="00E914C3">
        <w:rPr>
          <w:noProof w:val="0"/>
        </w:rPr>
        <w:t xml:space="preserve">Les éléments de paysage identifiés au titre de l’article L151-23 du Code de l’Urbanisme doivent être maintenus ou en cas de destruction, remplacés par une essence locale. </w:t>
      </w:r>
    </w:p>
    <w:p w14:paraId="28636B65" w14:textId="77777777" w:rsidR="00B57CA9" w:rsidRPr="00E914C3" w:rsidRDefault="00B57CA9" w:rsidP="00B57CA9">
      <w:pPr>
        <w:pStyle w:val="Puce1-8pts"/>
        <w:numPr>
          <w:ilvl w:val="0"/>
          <w:numId w:val="0"/>
        </w:numPr>
        <w:tabs>
          <w:tab w:val="left" w:pos="1560"/>
        </w:tabs>
        <w:ind w:left="1418"/>
        <w:rPr>
          <w:noProof w:val="0"/>
        </w:rPr>
      </w:pPr>
      <w:r w:rsidRPr="00E914C3">
        <w:rPr>
          <w:noProof w:val="0"/>
        </w:rPr>
        <w:t>De façon dérogatoire, une destruction ponctuelle peut-être autorisée :</w:t>
      </w:r>
    </w:p>
    <w:p w14:paraId="091BB71E" w14:textId="77777777" w:rsidR="00B57CA9" w:rsidRPr="00E914C3" w:rsidRDefault="00AA600F" w:rsidP="00B57CA9">
      <w:pPr>
        <w:pStyle w:val="P1"/>
        <w:tabs>
          <w:tab w:val="clear" w:pos="1701"/>
          <w:tab w:val="left" w:pos="1843"/>
        </w:tabs>
        <w:ind w:left="1843" w:hanging="283"/>
      </w:pPr>
      <w:r w:rsidRPr="00E914C3">
        <w:t>A</w:t>
      </w:r>
      <w:r w:rsidR="00B57CA9" w:rsidRPr="00E914C3">
        <w:t>u regard de l’état phytosanitaire des arbres identifiés,</w:t>
      </w:r>
    </w:p>
    <w:p w14:paraId="074CC0EF" w14:textId="77777777" w:rsidR="00B57CA9" w:rsidRPr="00E914C3" w:rsidRDefault="00AA600F" w:rsidP="00B57CA9">
      <w:pPr>
        <w:pStyle w:val="P1"/>
        <w:tabs>
          <w:tab w:val="clear" w:pos="1701"/>
          <w:tab w:val="left" w:pos="1843"/>
        </w:tabs>
        <w:ind w:left="1843" w:hanging="283"/>
      </w:pPr>
      <w:r w:rsidRPr="00E914C3">
        <w:t>P</w:t>
      </w:r>
      <w:r w:rsidR="00B57CA9" w:rsidRPr="00E914C3">
        <w:t>our des critères de sécurité,</w:t>
      </w:r>
    </w:p>
    <w:p w14:paraId="26924BCB" w14:textId="77777777" w:rsidR="00B57CA9" w:rsidRPr="00E914C3" w:rsidRDefault="00AA600F" w:rsidP="00B57CA9">
      <w:pPr>
        <w:pStyle w:val="P1"/>
        <w:tabs>
          <w:tab w:val="clear" w:pos="1701"/>
          <w:tab w:val="left" w:pos="1843"/>
        </w:tabs>
        <w:ind w:left="1843" w:hanging="283"/>
      </w:pPr>
      <w:r w:rsidRPr="00E914C3">
        <w:t>D</w:t>
      </w:r>
      <w:r w:rsidR="00B57CA9" w:rsidRPr="00E914C3">
        <w:t>ans le cas d’un élargissement de voirie ou de création d’un accès,</w:t>
      </w:r>
    </w:p>
    <w:p w14:paraId="557282B6" w14:textId="77777777" w:rsidR="00B57CA9" w:rsidRPr="00E914C3" w:rsidRDefault="00AA600F" w:rsidP="00B57CA9">
      <w:pPr>
        <w:pStyle w:val="P1"/>
        <w:tabs>
          <w:tab w:val="clear" w:pos="1701"/>
          <w:tab w:val="left" w:pos="1843"/>
        </w:tabs>
        <w:ind w:left="1843" w:hanging="283"/>
      </w:pPr>
      <w:r w:rsidRPr="00E914C3">
        <w:t>D</w:t>
      </w:r>
      <w:r w:rsidR="00B57CA9" w:rsidRPr="00E914C3">
        <w:t>ans le cas d’un renforcement ou d’une création de réseaux.</w:t>
      </w:r>
    </w:p>
    <w:p w14:paraId="250D6366" w14:textId="77777777" w:rsidR="00C97507" w:rsidRPr="00E914C3" w:rsidRDefault="00C97507" w:rsidP="00C97507">
      <w:pPr>
        <w:pStyle w:val="Puce1-8pts"/>
        <w:numPr>
          <w:ilvl w:val="0"/>
          <w:numId w:val="0"/>
        </w:numPr>
        <w:tabs>
          <w:tab w:val="left" w:pos="1560"/>
        </w:tabs>
        <w:ind w:left="1418"/>
      </w:pPr>
    </w:p>
    <w:p w14:paraId="0DAB0D62" w14:textId="77777777" w:rsidR="00C97507" w:rsidRPr="00E914C3" w:rsidRDefault="00C97507" w:rsidP="00C97507">
      <w:pPr>
        <w:pStyle w:val="article"/>
        <w:shd w:val="clear" w:color="auto" w:fill="D6E3BC" w:themeFill="accent3" w:themeFillTint="66"/>
        <w:tabs>
          <w:tab w:val="clear" w:pos="1559"/>
          <w:tab w:val="left" w:pos="1418"/>
        </w:tabs>
        <w:ind w:left="1418" w:hanging="1701"/>
        <w:rPr>
          <w:rFonts w:asciiTheme="minorHAnsi" w:hAnsiTheme="minorHAnsi"/>
          <w:color w:val="00375A"/>
          <w:sz w:val="28"/>
          <w:szCs w:val="28"/>
          <w:u w:val="single"/>
        </w:rPr>
      </w:pPr>
      <w:r w:rsidRPr="00E914C3">
        <w:rPr>
          <w:rFonts w:asciiTheme="minorHAnsi" w:hAnsiTheme="minorHAnsi"/>
          <w:color w:val="00375A"/>
          <w:sz w:val="28"/>
          <w:szCs w:val="28"/>
          <w:u w:val="single"/>
        </w:rPr>
        <w:t>Article 2-4</w:t>
      </w:r>
      <w:r w:rsidRPr="00E914C3">
        <w:rPr>
          <w:rFonts w:asciiTheme="minorHAnsi" w:hAnsiTheme="minorHAnsi"/>
          <w:color w:val="00375A"/>
          <w:sz w:val="28"/>
          <w:szCs w:val="28"/>
        </w:rPr>
        <w:t> :</w:t>
      </w:r>
      <w:r w:rsidRPr="00E914C3">
        <w:rPr>
          <w:rFonts w:asciiTheme="minorHAnsi" w:hAnsiTheme="minorHAnsi"/>
          <w:color w:val="00375A"/>
          <w:sz w:val="28"/>
          <w:szCs w:val="28"/>
        </w:rPr>
        <w:tab/>
        <w:t>Stationnement</w:t>
      </w:r>
    </w:p>
    <w:p w14:paraId="762D2D75" w14:textId="77777777" w:rsidR="00C97507" w:rsidRPr="00E914C3" w:rsidRDefault="00C97507" w:rsidP="00C97507">
      <w:pPr>
        <w:pStyle w:val="Corpsdetexte"/>
        <w:ind w:left="1560"/>
        <w:rPr>
          <w:i/>
        </w:rPr>
      </w:pPr>
      <w:r w:rsidRPr="00E914C3">
        <w:rPr>
          <w:i/>
        </w:rPr>
        <w:t xml:space="preserve">Cet article concerne : </w:t>
      </w:r>
    </w:p>
    <w:p w14:paraId="3E35DEEF" w14:textId="77777777" w:rsidR="00C97507" w:rsidRPr="00E914C3" w:rsidRDefault="00AA600F" w:rsidP="00865620">
      <w:pPr>
        <w:pStyle w:val="P1"/>
        <w:tabs>
          <w:tab w:val="clear" w:pos="1701"/>
          <w:tab w:val="left" w:pos="1843"/>
        </w:tabs>
        <w:ind w:left="1843" w:hanging="283"/>
        <w:rPr>
          <w:i/>
        </w:rPr>
      </w:pPr>
      <w:r w:rsidRPr="00E914C3">
        <w:rPr>
          <w:i/>
        </w:rPr>
        <w:t>L</w:t>
      </w:r>
      <w:r w:rsidR="00C97507" w:rsidRPr="00E914C3">
        <w:rPr>
          <w:i/>
        </w:rPr>
        <w:t>es constructions nouvelles,</w:t>
      </w:r>
    </w:p>
    <w:p w14:paraId="33B6535D" w14:textId="77777777" w:rsidR="00C97507" w:rsidRPr="00E914C3" w:rsidRDefault="00AA600F" w:rsidP="00865620">
      <w:pPr>
        <w:pStyle w:val="P1"/>
        <w:tabs>
          <w:tab w:val="clear" w:pos="1701"/>
          <w:tab w:val="left" w:pos="1843"/>
        </w:tabs>
        <w:ind w:left="1843" w:hanging="283"/>
        <w:rPr>
          <w:i/>
        </w:rPr>
      </w:pPr>
      <w:r w:rsidRPr="00E914C3">
        <w:rPr>
          <w:i/>
        </w:rPr>
        <w:t>L</w:t>
      </w:r>
      <w:r w:rsidR="00C97507" w:rsidRPr="00E914C3">
        <w:rPr>
          <w:i/>
        </w:rPr>
        <w:t>es extensions de constructions existante de plus d</w:t>
      </w:r>
      <w:r w:rsidRPr="00E914C3">
        <w:rPr>
          <w:i/>
        </w:rPr>
        <w:t>e 80 m² de surface de plancher,</w:t>
      </w:r>
    </w:p>
    <w:p w14:paraId="74A8D6C5" w14:textId="77777777" w:rsidR="00C97507" w:rsidRPr="00E914C3" w:rsidRDefault="00AA600F" w:rsidP="00865620">
      <w:pPr>
        <w:pStyle w:val="P1"/>
        <w:tabs>
          <w:tab w:val="clear" w:pos="1701"/>
          <w:tab w:val="left" w:pos="1843"/>
        </w:tabs>
        <w:ind w:left="1843" w:hanging="283"/>
      </w:pPr>
      <w:r w:rsidRPr="00E914C3">
        <w:rPr>
          <w:i/>
        </w:rPr>
        <w:t>L</w:t>
      </w:r>
      <w:r w:rsidR="00C97507" w:rsidRPr="00E914C3">
        <w:rPr>
          <w:i/>
        </w:rPr>
        <w:t>es changements de destination des constructions.</w:t>
      </w:r>
      <w:r w:rsidR="00C97507" w:rsidRPr="00E914C3">
        <w:t xml:space="preserve"> </w:t>
      </w:r>
      <w:r w:rsidR="00C97507" w:rsidRPr="00E914C3">
        <w:cr/>
      </w:r>
    </w:p>
    <w:p w14:paraId="0C44486B" w14:textId="77777777" w:rsidR="00C97507" w:rsidRPr="00E914C3" w:rsidRDefault="00C97507" w:rsidP="00C97507">
      <w:pPr>
        <w:pStyle w:val="Puce1-8pts"/>
        <w:numPr>
          <w:ilvl w:val="0"/>
          <w:numId w:val="0"/>
        </w:numPr>
        <w:tabs>
          <w:tab w:val="left" w:pos="1560"/>
        </w:tabs>
        <w:ind w:left="1418"/>
        <w:rPr>
          <w:b/>
          <w:noProof w:val="0"/>
          <w:u w:val="single"/>
        </w:rPr>
      </w:pPr>
      <w:r w:rsidRPr="00E914C3">
        <w:rPr>
          <w:b/>
          <w:noProof w:val="0"/>
          <w:u w:val="single"/>
        </w:rPr>
        <w:t>Règle générale</w:t>
      </w:r>
    </w:p>
    <w:p w14:paraId="329AE64C" w14:textId="77777777" w:rsidR="00C97507" w:rsidRPr="00E914C3" w:rsidRDefault="00C97507" w:rsidP="00C97507">
      <w:pPr>
        <w:spacing w:before="120"/>
        <w:ind w:left="1418"/>
      </w:pPr>
      <w:r w:rsidRPr="00E914C3">
        <w:t>Le stationnement des véhicules correspondant aux besoins des constructions et installations doit être réalisé en dehors des voies publiques et conformément aux prescriptions relatives à l’accessibilité des stationnements aux personnes des handicapés et à mobilité réduite.</w:t>
      </w:r>
    </w:p>
    <w:p w14:paraId="7B81B8A3" w14:textId="77777777" w:rsidR="00C97507" w:rsidRPr="00E914C3" w:rsidRDefault="00C97507" w:rsidP="00C97507">
      <w:pPr>
        <w:spacing w:before="120"/>
        <w:ind w:left="1418"/>
      </w:pPr>
    </w:p>
    <w:p w14:paraId="3A954CE9" w14:textId="77777777" w:rsidR="00C97507" w:rsidRPr="00E914C3" w:rsidRDefault="00C97507" w:rsidP="00C97507">
      <w:pPr>
        <w:pStyle w:val="Puce1-8pts"/>
        <w:numPr>
          <w:ilvl w:val="0"/>
          <w:numId w:val="0"/>
        </w:numPr>
        <w:tabs>
          <w:tab w:val="left" w:pos="1560"/>
        </w:tabs>
        <w:ind w:left="1418"/>
        <w:rPr>
          <w:b/>
          <w:noProof w:val="0"/>
          <w:u w:val="single"/>
        </w:rPr>
      </w:pPr>
      <w:r w:rsidRPr="00E914C3">
        <w:rPr>
          <w:b/>
          <w:noProof w:val="0"/>
          <w:u w:val="single"/>
        </w:rPr>
        <w:lastRenderedPageBreak/>
        <w:t>Nombre de places</w:t>
      </w:r>
    </w:p>
    <w:p w14:paraId="0CB45EB0" w14:textId="77777777" w:rsidR="00C97507" w:rsidRPr="00E914C3" w:rsidRDefault="00C97507" w:rsidP="00C97507">
      <w:pPr>
        <w:spacing w:before="120"/>
        <w:ind w:left="1418"/>
      </w:pPr>
      <w:r w:rsidRPr="00E914C3">
        <w:t>Le nombre de places exigées est calculé par application des normes ci-après :</w:t>
      </w:r>
    </w:p>
    <w:p w14:paraId="7EA149D2" w14:textId="77777777" w:rsidR="00A65C8F" w:rsidRPr="00E914C3" w:rsidRDefault="00A65C8F" w:rsidP="00C97507">
      <w:pPr>
        <w:pStyle w:val="P1"/>
        <w:numPr>
          <w:ilvl w:val="0"/>
          <w:numId w:val="0"/>
        </w:numPr>
        <w:ind w:left="1418"/>
      </w:pPr>
      <w:r w:rsidRPr="00E914C3">
        <w:br w:type="page"/>
      </w:r>
    </w:p>
    <w:p w14:paraId="0C99ECDC" w14:textId="77777777" w:rsidR="00C97507" w:rsidRPr="00E914C3" w:rsidRDefault="00C97507" w:rsidP="00C97507">
      <w:pPr>
        <w:pStyle w:val="P1"/>
        <w:numPr>
          <w:ilvl w:val="0"/>
          <w:numId w:val="0"/>
        </w:numPr>
        <w:ind w:left="1418"/>
      </w:pPr>
    </w:p>
    <w:tbl>
      <w:tblPr>
        <w:tblW w:w="8930" w:type="dxa"/>
        <w:tblInd w:w="853" w:type="dxa"/>
        <w:tblCellMar>
          <w:left w:w="0" w:type="dxa"/>
          <w:right w:w="0" w:type="dxa"/>
        </w:tblCellMar>
        <w:tblLook w:val="0420" w:firstRow="1" w:lastRow="0" w:firstColumn="0" w:lastColumn="0" w:noHBand="0" w:noVBand="1"/>
      </w:tblPr>
      <w:tblGrid>
        <w:gridCol w:w="3686"/>
        <w:gridCol w:w="5244"/>
      </w:tblGrid>
      <w:tr w:rsidR="00C97507" w:rsidRPr="00E914C3" w14:paraId="4C2C7BF0" w14:textId="77777777" w:rsidTr="00C97507">
        <w:trPr>
          <w:trHeight w:val="415"/>
          <w:tblHeader/>
        </w:trPr>
        <w:tc>
          <w:tcPr>
            <w:tcW w:w="3686" w:type="dxa"/>
            <w:tcBorders>
              <w:top w:val="single" w:sz="8" w:space="0" w:color="FFFFFF"/>
              <w:left w:val="single" w:sz="8" w:space="0" w:color="FFFFFF"/>
              <w:bottom w:val="single" w:sz="24" w:space="0" w:color="FFFFFF"/>
              <w:right w:val="single" w:sz="8" w:space="0" w:color="FFFFFF"/>
            </w:tcBorders>
            <w:shd w:val="clear" w:color="auto" w:fill="4F6228" w:themeFill="accent3" w:themeFillShade="80"/>
            <w:tcMar>
              <w:top w:w="72" w:type="dxa"/>
              <w:left w:w="144" w:type="dxa"/>
              <w:bottom w:w="72" w:type="dxa"/>
              <w:right w:w="144" w:type="dxa"/>
            </w:tcMar>
            <w:vAlign w:val="center"/>
            <w:hideMark/>
          </w:tcPr>
          <w:p w14:paraId="0820793C" w14:textId="77777777" w:rsidR="00C97507" w:rsidRPr="00E914C3" w:rsidRDefault="00C97507" w:rsidP="00C97507">
            <w:pPr>
              <w:pStyle w:val="Corpsdetexte"/>
              <w:spacing w:before="0"/>
              <w:ind w:left="21"/>
              <w:jc w:val="center"/>
              <w:rPr>
                <w:b/>
                <w:i/>
                <w:color w:val="FFFFFF" w:themeColor="background1"/>
              </w:rPr>
            </w:pPr>
            <w:r w:rsidRPr="00E914C3">
              <w:rPr>
                <w:b/>
                <w:bCs/>
                <w:i/>
                <w:color w:val="FFFFFF" w:themeColor="background1"/>
              </w:rPr>
              <w:t>Destinations de la construction</w:t>
            </w:r>
          </w:p>
        </w:tc>
        <w:tc>
          <w:tcPr>
            <w:tcW w:w="5244" w:type="dxa"/>
            <w:tcBorders>
              <w:top w:val="single" w:sz="8" w:space="0" w:color="FFFFFF"/>
              <w:left w:val="single" w:sz="8" w:space="0" w:color="FFFFFF"/>
              <w:bottom w:val="single" w:sz="24" w:space="0" w:color="FFFFFF"/>
              <w:right w:val="single" w:sz="8" w:space="0" w:color="FFFFFF"/>
            </w:tcBorders>
            <w:shd w:val="clear" w:color="auto" w:fill="4F6228" w:themeFill="accent3" w:themeFillShade="80"/>
            <w:vAlign w:val="center"/>
          </w:tcPr>
          <w:p w14:paraId="60D7A6F2" w14:textId="77777777" w:rsidR="00C97507" w:rsidRPr="00E914C3" w:rsidRDefault="00C97507" w:rsidP="00C97507">
            <w:pPr>
              <w:pStyle w:val="Corpsdetexte"/>
              <w:spacing w:before="0"/>
              <w:ind w:left="3"/>
              <w:jc w:val="center"/>
              <w:rPr>
                <w:b/>
                <w:bCs/>
                <w:i/>
                <w:color w:val="FFFFFF" w:themeColor="background1"/>
              </w:rPr>
            </w:pPr>
            <w:r w:rsidRPr="00E914C3">
              <w:rPr>
                <w:b/>
                <w:bCs/>
                <w:i/>
                <w:color w:val="FFFFFF" w:themeColor="background1"/>
              </w:rPr>
              <w:t>Aires de stationnement à prévoir à minima</w:t>
            </w:r>
          </w:p>
        </w:tc>
      </w:tr>
      <w:tr w:rsidR="00C97507" w:rsidRPr="00E914C3" w14:paraId="25AAFCCB" w14:textId="77777777" w:rsidTr="00C97507">
        <w:trPr>
          <w:trHeight w:val="221"/>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FFFFFF" w:themeFill="background1"/>
            <w:vAlign w:val="center"/>
          </w:tcPr>
          <w:p w14:paraId="619B80D9" w14:textId="77777777" w:rsidR="00C97507" w:rsidRPr="00E914C3" w:rsidRDefault="00C97507" w:rsidP="00C97507">
            <w:pPr>
              <w:pStyle w:val="Corpsdetexte"/>
              <w:spacing w:before="0"/>
              <w:ind w:left="134"/>
              <w:jc w:val="center"/>
              <w:rPr>
                <w:b/>
                <w:bCs/>
                <w:i/>
              </w:rPr>
            </w:pPr>
          </w:p>
        </w:tc>
      </w:tr>
      <w:tr w:rsidR="00C97507" w:rsidRPr="00E914C3" w14:paraId="3848A5F8" w14:textId="77777777" w:rsidTr="00C97507">
        <w:trPr>
          <w:trHeight w:val="349"/>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C2D69B" w:themeFill="accent3" w:themeFillTint="99"/>
            <w:vAlign w:val="center"/>
          </w:tcPr>
          <w:p w14:paraId="2BB0CA2B" w14:textId="77777777" w:rsidR="00C97507" w:rsidRPr="00E914C3" w:rsidRDefault="000214D8" w:rsidP="00C97507">
            <w:pPr>
              <w:pStyle w:val="Corpsdetexte"/>
              <w:spacing w:before="0"/>
              <w:ind w:left="134"/>
              <w:jc w:val="left"/>
              <w:rPr>
                <w:rFonts w:ascii="Arial Gras" w:hAnsi="Arial Gras"/>
                <w:b/>
                <w:bCs/>
                <w:smallCaps/>
              </w:rPr>
            </w:pPr>
            <w:r w:rsidRPr="00E914C3">
              <w:rPr>
                <w:rFonts w:ascii="Arial Gras" w:hAnsi="Arial Gras"/>
                <w:b/>
                <w:smallCaps/>
                <w:sz w:val="18"/>
                <w:szCs w:val="18"/>
              </w:rPr>
              <w:t>Autres activités des secteurs secondaire ou tertiaire</w:t>
            </w:r>
          </w:p>
        </w:tc>
      </w:tr>
      <w:tr w:rsidR="00C97507" w:rsidRPr="00E914C3" w14:paraId="6D8F7AA0" w14:textId="77777777" w:rsidTr="00C97507">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5613E678" w14:textId="77777777" w:rsidR="00C97507" w:rsidRPr="00E914C3" w:rsidRDefault="00C97507" w:rsidP="009E6EC2">
            <w:pPr>
              <w:pStyle w:val="Corpsdetexte"/>
              <w:spacing w:before="0"/>
              <w:ind w:left="142"/>
              <w:rPr>
                <w:b/>
                <w:i/>
                <w:sz w:val="18"/>
                <w:szCs w:val="18"/>
              </w:rPr>
            </w:pPr>
            <w:r w:rsidRPr="00E914C3">
              <w:rPr>
                <w:b/>
                <w:i/>
                <w:sz w:val="18"/>
                <w:szCs w:val="18"/>
              </w:rPr>
              <w:t xml:space="preserve">Constructions à destination </w:t>
            </w:r>
            <w:r w:rsidR="000214D8" w:rsidRPr="00E914C3">
              <w:rPr>
                <w:b/>
                <w:i/>
                <w:sz w:val="18"/>
                <w:szCs w:val="18"/>
              </w:rPr>
              <w:t>d’entrepôt et de bureau</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547D7F74" w14:textId="77777777" w:rsidR="00C97507" w:rsidRPr="00E914C3" w:rsidRDefault="00AA600F" w:rsidP="009E6EC2">
            <w:pPr>
              <w:pStyle w:val="Corpsdetexte"/>
              <w:spacing w:before="0"/>
              <w:ind w:left="134"/>
              <w:rPr>
                <w:bCs/>
                <w:i/>
              </w:rPr>
            </w:pPr>
            <w:r w:rsidRPr="00E914C3">
              <w:rPr>
                <w:bCs/>
                <w:i/>
              </w:rPr>
              <w:t>U</w:t>
            </w:r>
            <w:r w:rsidR="00C97507" w:rsidRPr="00E914C3">
              <w:rPr>
                <w:bCs/>
                <w:i/>
              </w:rPr>
              <w:t>ne place par tranche de 30 m² de surface de plancher sans être inférieur à deux places affectées à l’activité (arrondie à la valeur supérieure).</w:t>
            </w:r>
          </w:p>
        </w:tc>
      </w:tr>
      <w:tr w:rsidR="00C97507" w:rsidRPr="00E914C3" w14:paraId="4A11A932" w14:textId="77777777" w:rsidTr="00C97507">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34604523" w14:textId="77777777" w:rsidR="00C97507" w:rsidRPr="00E914C3" w:rsidRDefault="000214D8" w:rsidP="00C97507">
            <w:pPr>
              <w:pStyle w:val="Corpsdetexte"/>
              <w:spacing w:before="0"/>
              <w:ind w:left="142"/>
              <w:jc w:val="left"/>
              <w:rPr>
                <w:b/>
                <w:i/>
                <w:sz w:val="18"/>
                <w:szCs w:val="18"/>
              </w:rPr>
            </w:pPr>
            <w:r w:rsidRPr="00E914C3">
              <w:rPr>
                <w:b/>
                <w:i/>
                <w:sz w:val="18"/>
                <w:szCs w:val="18"/>
              </w:rPr>
              <w:t>Industrie</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6C4910AD" w14:textId="77777777" w:rsidR="00C97507" w:rsidRPr="00E914C3" w:rsidRDefault="00AA600F" w:rsidP="009E6EC2">
            <w:pPr>
              <w:pStyle w:val="Corpsdetexte"/>
              <w:spacing w:before="0"/>
              <w:ind w:left="134"/>
              <w:rPr>
                <w:bCs/>
                <w:i/>
              </w:rPr>
            </w:pPr>
            <w:r w:rsidRPr="00E914C3">
              <w:rPr>
                <w:bCs/>
                <w:i/>
              </w:rPr>
              <w:t>U</w:t>
            </w:r>
            <w:r w:rsidR="00C97507" w:rsidRPr="00E914C3">
              <w:rPr>
                <w:bCs/>
                <w:i/>
              </w:rPr>
              <w:t>ne place par tranche de 10 m² de surface de plancher (arrondie à la valeur supérieure).</w:t>
            </w:r>
          </w:p>
        </w:tc>
      </w:tr>
    </w:tbl>
    <w:p w14:paraId="2294AFD1" w14:textId="77777777" w:rsidR="00C97507" w:rsidRPr="00E914C3" w:rsidRDefault="00C97507" w:rsidP="00C97507">
      <w:pPr>
        <w:pStyle w:val="P1"/>
        <w:numPr>
          <w:ilvl w:val="0"/>
          <w:numId w:val="0"/>
        </w:numPr>
        <w:tabs>
          <w:tab w:val="clear" w:pos="1701"/>
        </w:tabs>
        <w:ind w:left="1418"/>
      </w:pPr>
    </w:p>
    <w:p w14:paraId="3D29B7CC" w14:textId="77777777" w:rsidR="00C97507" w:rsidRPr="00E914C3" w:rsidRDefault="00C97507" w:rsidP="00C97507">
      <w:pPr>
        <w:pStyle w:val="P1"/>
        <w:numPr>
          <w:ilvl w:val="0"/>
          <w:numId w:val="0"/>
        </w:numPr>
        <w:ind w:left="1418"/>
        <w:rPr>
          <w:b/>
          <w:u w:val="single"/>
        </w:rPr>
      </w:pPr>
      <w:r w:rsidRPr="00E914C3">
        <w:rPr>
          <w:b/>
          <w:u w:val="single"/>
        </w:rPr>
        <w:t>Stationnement des deux-roues</w:t>
      </w:r>
    </w:p>
    <w:p w14:paraId="047CE2E8" w14:textId="77777777" w:rsidR="00C97507" w:rsidRPr="00E914C3" w:rsidRDefault="00C97507" w:rsidP="00C97507">
      <w:pPr>
        <w:pStyle w:val="Corpsdetexte"/>
        <w:ind w:left="1418"/>
      </w:pPr>
      <w:r w:rsidRPr="00E914C3">
        <w:t>Les stationnements des deux-roues devront être faciles d’accès depuis la voie et les bâtiments desservis. Il est exigé la réalisation d’espaces de stationnement pour les deux-roues de plus de 100 m² de surface de plancher à raison de 2 places par 100 m² de surface de plancher (1,5 m² par place).</w:t>
      </w:r>
    </w:p>
    <w:p w14:paraId="461990EF" w14:textId="77777777" w:rsidR="00C97507" w:rsidRPr="00E914C3" w:rsidRDefault="00C97507" w:rsidP="00C97507">
      <w:pPr>
        <w:pStyle w:val="P1"/>
        <w:numPr>
          <w:ilvl w:val="0"/>
          <w:numId w:val="0"/>
        </w:numPr>
        <w:ind w:left="1418"/>
        <w:rPr>
          <w:i/>
        </w:rPr>
      </w:pPr>
      <w:r w:rsidRPr="00E914C3">
        <w:rPr>
          <w:i/>
        </w:rPr>
        <w:t>La règle applicable aux constructions ou établissements non prévus ci-dessus est celle à laquelle ces établissements sont le plus directement assimilables. Lorsqu’un projet comporte plusieurs destinations, le nombre de places se calcule au prorata de la surface de plancher de chaque destination de construction.</w:t>
      </w:r>
    </w:p>
    <w:p w14:paraId="5DD9F292" w14:textId="77777777" w:rsidR="00A65C8F" w:rsidRPr="00E914C3" w:rsidRDefault="00A65C8F" w:rsidP="00C97507">
      <w:pPr>
        <w:pStyle w:val="P1"/>
        <w:numPr>
          <w:ilvl w:val="0"/>
          <w:numId w:val="0"/>
        </w:numPr>
        <w:ind w:left="1418"/>
        <w:rPr>
          <w:i/>
        </w:rPr>
      </w:pPr>
    </w:p>
    <w:p w14:paraId="0D3BAB66" w14:textId="77777777" w:rsidR="00A65C8F" w:rsidRPr="00E914C3" w:rsidRDefault="00A65C8F" w:rsidP="00C97507">
      <w:pPr>
        <w:pStyle w:val="P1"/>
        <w:numPr>
          <w:ilvl w:val="0"/>
          <w:numId w:val="0"/>
        </w:numPr>
        <w:ind w:left="1418"/>
        <w:rPr>
          <w:i/>
        </w:rPr>
      </w:pPr>
    </w:p>
    <w:p w14:paraId="452B3229" w14:textId="77777777" w:rsidR="00C97507" w:rsidRPr="00E914C3" w:rsidRDefault="00C97507" w:rsidP="00C97507">
      <w:pPr>
        <w:jc w:val="left"/>
      </w:pPr>
      <w:r w:rsidRPr="00E914C3">
        <w:br w:type="page"/>
      </w:r>
    </w:p>
    <w:p w14:paraId="25301B06" w14:textId="77777777" w:rsidR="00C97507" w:rsidRPr="00E914C3" w:rsidRDefault="00C97507" w:rsidP="00C97507">
      <w:pPr>
        <w:pStyle w:val="TSEC"/>
        <w:numPr>
          <w:ilvl w:val="0"/>
          <w:numId w:val="15"/>
        </w:numPr>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ind w:left="1418" w:firstLine="0"/>
        <w:jc w:val="center"/>
        <w:rPr>
          <w:rFonts w:ascii="Calibri" w:hAnsi="Calibri"/>
          <w:b/>
          <w:color w:val="6EAA00"/>
        </w:rPr>
      </w:pPr>
      <w:bookmarkStart w:id="40" w:name="_Toc521307240"/>
      <w:bookmarkStart w:id="41" w:name="_Toc187421602"/>
      <w:r w:rsidRPr="00E914C3">
        <w:rPr>
          <w:rFonts w:ascii="Calibri" w:hAnsi="Calibri"/>
          <w:b/>
          <w:color w:val="6EAA00"/>
        </w:rPr>
        <w:lastRenderedPageBreak/>
        <w:t>Equipements et réseaux</w:t>
      </w:r>
      <w:bookmarkEnd w:id="40"/>
      <w:bookmarkEnd w:id="41"/>
    </w:p>
    <w:p w14:paraId="41897DA3" w14:textId="77777777" w:rsidR="00C97507" w:rsidRPr="00E914C3" w:rsidRDefault="00C97507" w:rsidP="00C97507">
      <w:pPr>
        <w:pStyle w:val="Corpsdetexte"/>
        <w:ind w:left="1418"/>
        <w:rPr>
          <w:u w:val="single"/>
        </w:rPr>
      </w:pPr>
    </w:p>
    <w:p w14:paraId="52A5A27E" w14:textId="77777777" w:rsidR="00C97507" w:rsidRPr="00E914C3" w:rsidRDefault="00C97507" w:rsidP="00A65C8F">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3-1</w:t>
      </w:r>
      <w:r w:rsidRPr="00E914C3">
        <w:rPr>
          <w:rFonts w:asciiTheme="minorHAnsi" w:hAnsiTheme="minorHAnsi"/>
          <w:color w:val="00375A"/>
          <w:sz w:val="28"/>
          <w:szCs w:val="28"/>
        </w:rPr>
        <w:t> :</w:t>
      </w:r>
      <w:r w:rsidRPr="00E914C3">
        <w:rPr>
          <w:rFonts w:asciiTheme="minorHAnsi" w:hAnsiTheme="minorHAnsi"/>
          <w:color w:val="00375A"/>
          <w:sz w:val="28"/>
          <w:szCs w:val="28"/>
        </w:rPr>
        <w:tab/>
        <w:t>Desserte par les voies publiques ou privées</w:t>
      </w:r>
    </w:p>
    <w:p w14:paraId="3757922B"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 xml:space="preserve">Les terrains doivent être desservis par des voies publiques ou privées dans des conditions répondant à l’importance ou la destination des constructions ou aménagements envisagés. </w:t>
      </w:r>
    </w:p>
    <w:p w14:paraId="358F3FA8" w14:textId="77777777" w:rsidR="00C97507" w:rsidRPr="00E914C3" w:rsidRDefault="00C97507" w:rsidP="00C97507">
      <w:pPr>
        <w:pStyle w:val="Puce1-8pts"/>
        <w:numPr>
          <w:ilvl w:val="0"/>
          <w:numId w:val="0"/>
        </w:numPr>
        <w:tabs>
          <w:tab w:val="left" w:pos="1560"/>
        </w:tabs>
        <w:ind w:left="1418"/>
      </w:pPr>
      <w:r w:rsidRPr="00E914C3">
        <w:rPr>
          <w:noProof w:val="0"/>
        </w:rPr>
        <w:t xml:space="preserve">Les caractéristiques des accès et voiries </w:t>
      </w:r>
      <w:r w:rsidRPr="00E914C3">
        <w:t>doivent permettre la circulation ou l’utilisation des engins de secours et de lutte contre l’incendie et la collecte des ordures ménagères.</w:t>
      </w:r>
    </w:p>
    <w:p w14:paraId="5389E72C"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En fonction de la nature de la voie et de la situation des accès, les règles du tableau suivant s’appliqueront :</w:t>
      </w:r>
    </w:p>
    <w:p w14:paraId="6C766656" w14:textId="77777777" w:rsidR="00E00546" w:rsidRPr="00E914C3" w:rsidRDefault="00E00546" w:rsidP="00E00546">
      <w:pPr>
        <w:pStyle w:val="Puce1-8pts"/>
        <w:numPr>
          <w:ilvl w:val="0"/>
          <w:numId w:val="0"/>
        </w:numPr>
        <w:tabs>
          <w:tab w:val="left" w:pos="1560"/>
        </w:tabs>
        <w:ind w:left="1418"/>
        <w:rPr>
          <w:noProof w:val="0"/>
        </w:rPr>
      </w:pPr>
    </w:p>
    <w:tbl>
      <w:tblPr>
        <w:tblStyle w:val="Grilledutableau"/>
        <w:tblW w:w="0" w:type="auto"/>
        <w:tblLook w:val="04A0" w:firstRow="1" w:lastRow="0" w:firstColumn="1" w:lastColumn="0" w:noHBand="0" w:noVBand="1"/>
      </w:tblPr>
      <w:tblGrid>
        <w:gridCol w:w="3165"/>
        <w:gridCol w:w="2769"/>
        <w:gridCol w:w="2769"/>
      </w:tblGrid>
      <w:tr w:rsidR="00E00546" w:rsidRPr="00E914C3" w14:paraId="50403DB6" w14:textId="77777777" w:rsidTr="00A65C8F">
        <w:trPr>
          <w:cnfStyle w:val="100000000000" w:firstRow="1" w:lastRow="0" w:firstColumn="0" w:lastColumn="0" w:oddVBand="0" w:evenVBand="0" w:oddHBand="0" w:evenHBand="0" w:firstRowFirstColumn="0" w:firstRowLastColumn="0" w:lastRowFirstColumn="0" w:lastRowLastColumn="0"/>
        </w:trPr>
        <w:tc>
          <w:tcPr>
            <w:tcW w:w="3165" w:type="dxa"/>
            <w:tcBorders>
              <w:top w:val="single" w:sz="4" w:space="0" w:color="auto"/>
              <w:bottom w:val="single" w:sz="4" w:space="0" w:color="auto"/>
            </w:tcBorders>
            <w:shd w:val="clear" w:color="auto" w:fill="D6E3BC" w:themeFill="accent3" w:themeFillTint="66"/>
          </w:tcPr>
          <w:p w14:paraId="1540EBE7" w14:textId="77777777" w:rsidR="00E00546" w:rsidRPr="00E914C3" w:rsidRDefault="00E00546" w:rsidP="00F95AA4">
            <w:pPr>
              <w:pStyle w:val="Puce1-8pts"/>
              <w:numPr>
                <w:ilvl w:val="0"/>
                <w:numId w:val="0"/>
              </w:numPr>
              <w:tabs>
                <w:tab w:val="left" w:pos="1560"/>
              </w:tabs>
              <w:jc w:val="center"/>
              <w:rPr>
                <w:b/>
                <w:noProof w:val="0"/>
              </w:rPr>
            </w:pPr>
            <w:r w:rsidRPr="00E914C3">
              <w:rPr>
                <w:b/>
                <w:noProof w:val="0"/>
              </w:rPr>
              <w:t>Catégorie de la route départementale</w:t>
            </w:r>
          </w:p>
        </w:tc>
        <w:tc>
          <w:tcPr>
            <w:tcW w:w="2769" w:type="dxa"/>
            <w:tcBorders>
              <w:top w:val="single" w:sz="4" w:space="0" w:color="auto"/>
              <w:bottom w:val="single" w:sz="4" w:space="0" w:color="auto"/>
            </w:tcBorders>
            <w:shd w:val="clear" w:color="auto" w:fill="D6E3BC" w:themeFill="accent3" w:themeFillTint="66"/>
          </w:tcPr>
          <w:p w14:paraId="76A6BDBA" w14:textId="77777777" w:rsidR="00E00546" w:rsidRPr="00E914C3" w:rsidRDefault="00E00546" w:rsidP="00F95AA4">
            <w:pPr>
              <w:pStyle w:val="Puce1-8pts"/>
              <w:numPr>
                <w:ilvl w:val="0"/>
                <w:numId w:val="0"/>
              </w:numPr>
              <w:tabs>
                <w:tab w:val="left" w:pos="1560"/>
              </w:tabs>
              <w:jc w:val="center"/>
              <w:rPr>
                <w:b/>
                <w:noProof w:val="0"/>
              </w:rPr>
            </w:pPr>
            <w:r w:rsidRPr="00E914C3">
              <w:rPr>
                <w:b/>
                <w:noProof w:val="0"/>
              </w:rPr>
              <w:t>Accès situé en agglomération</w:t>
            </w:r>
          </w:p>
        </w:tc>
        <w:tc>
          <w:tcPr>
            <w:tcW w:w="2769" w:type="dxa"/>
            <w:tcBorders>
              <w:top w:val="single" w:sz="4" w:space="0" w:color="auto"/>
              <w:bottom w:val="single" w:sz="4" w:space="0" w:color="auto"/>
            </w:tcBorders>
            <w:shd w:val="clear" w:color="auto" w:fill="D6E3BC" w:themeFill="accent3" w:themeFillTint="66"/>
          </w:tcPr>
          <w:p w14:paraId="75C98D57" w14:textId="77777777" w:rsidR="00E00546" w:rsidRPr="00E914C3" w:rsidRDefault="00E00546" w:rsidP="00F95AA4">
            <w:pPr>
              <w:pStyle w:val="Puce1-8pts"/>
              <w:numPr>
                <w:ilvl w:val="0"/>
                <w:numId w:val="0"/>
              </w:numPr>
              <w:tabs>
                <w:tab w:val="left" w:pos="1560"/>
              </w:tabs>
              <w:jc w:val="center"/>
              <w:rPr>
                <w:b/>
                <w:noProof w:val="0"/>
              </w:rPr>
            </w:pPr>
            <w:r w:rsidRPr="00E914C3">
              <w:rPr>
                <w:b/>
                <w:noProof w:val="0"/>
              </w:rPr>
              <w:t>Accès situé hors agglomération</w:t>
            </w:r>
          </w:p>
        </w:tc>
      </w:tr>
      <w:tr w:rsidR="00E00546" w:rsidRPr="00E914C3" w14:paraId="1D12E460" w14:textId="77777777" w:rsidTr="00A65C8F">
        <w:tc>
          <w:tcPr>
            <w:tcW w:w="3165" w:type="dxa"/>
            <w:tcBorders>
              <w:top w:val="single" w:sz="4" w:space="0" w:color="auto"/>
            </w:tcBorders>
          </w:tcPr>
          <w:p w14:paraId="4B8C59BD" w14:textId="77777777" w:rsidR="00E00546" w:rsidRPr="00E914C3" w:rsidRDefault="00E00546" w:rsidP="00F95AA4">
            <w:pPr>
              <w:pStyle w:val="Puce1-8pts"/>
              <w:numPr>
                <w:ilvl w:val="0"/>
                <w:numId w:val="0"/>
              </w:numPr>
              <w:tabs>
                <w:tab w:val="left" w:pos="1560"/>
              </w:tabs>
              <w:jc w:val="center"/>
              <w:rPr>
                <w:noProof w:val="0"/>
                <w:vertAlign w:val="superscript"/>
              </w:rPr>
            </w:pPr>
            <w:r w:rsidRPr="00E914C3">
              <w:rPr>
                <w:noProof w:val="0"/>
              </w:rPr>
              <w:t>1</w:t>
            </w:r>
            <w:r w:rsidRPr="00E914C3">
              <w:rPr>
                <w:noProof w:val="0"/>
                <w:vertAlign w:val="superscript"/>
              </w:rPr>
              <w:t>ère</w:t>
            </w:r>
          </w:p>
          <w:p w14:paraId="625B93B4" w14:textId="77777777" w:rsidR="00E00546" w:rsidRPr="00E914C3" w:rsidRDefault="00851DF7" w:rsidP="00F95AA4">
            <w:pPr>
              <w:pStyle w:val="Puce1-8pts"/>
              <w:numPr>
                <w:ilvl w:val="0"/>
                <w:numId w:val="0"/>
              </w:numPr>
              <w:tabs>
                <w:tab w:val="left" w:pos="1560"/>
              </w:tabs>
              <w:jc w:val="center"/>
              <w:rPr>
                <w:noProof w:val="0"/>
              </w:rPr>
            </w:pPr>
            <w:r w:rsidRPr="00E914C3">
              <w:rPr>
                <w:noProof w:val="0"/>
              </w:rPr>
              <w:t>RD947</w:t>
            </w:r>
            <w:r w:rsidR="00E00546" w:rsidRPr="00E914C3">
              <w:rPr>
                <w:noProof w:val="0"/>
              </w:rPr>
              <w:t xml:space="preserve"> et RD817</w:t>
            </w:r>
          </w:p>
        </w:tc>
        <w:tc>
          <w:tcPr>
            <w:tcW w:w="2769" w:type="dxa"/>
            <w:vMerge w:val="restart"/>
            <w:tcBorders>
              <w:top w:val="single" w:sz="4" w:space="0" w:color="auto"/>
            </w:tcBorders>
          </w:tcPr>
          <w:p w14:paraId="6E3E5DBE" w14:textId="77777777" w:rsidR="00E00546" w:rsidRPr="00E914C3" w:rsidRDefault="00E00546" w:rsidP="00AA600F">
            <w:pPr>
              <w:pStyle w:val="Puce1-8pts"/>
              <w:numPr>
                <w:ilvl w:val="0"/>
                <w:numId w:val="0"/>
              </w:numPr>
              <w:tabs>
                <w:tab w:val="left" w:pos="1560"/>
              </w:tabs>
              <w:rPr>
                <w:noProof w:val="0"/>
              </w:rPr>
            </w:pPr>
            <w:r w:rsidRPr="00E914C3">
              <w:rPr>
                <w:noProof w:val="0"/>
              </w:rPr>
              <w:t>Lorsque le terrain est riverain de deux ou plusieurs voies publiques l'accès sur celle de ces voies qui présenteraient une gêne ou un risque pour la circulation peut être interdit.</w:t>
            </w:r>
          </w:p>
        </w:tc>
        <w:tc>
          <w:tcPr>
            <w:tcW w:w="2769" w:type="dxa"/>
            <w:vMerge w:val="restart"/>
            <w:tcBorders>
              <w:top w:val="single" w:sz="4" w:space="0" w:color="auto"/>
            </w:tcBorders>
          </w:tcPr>
          <w:p w14:paraId="699F3DCE" w14:textId="77777777" w:rsidR="00E00546" w:rsidRPr="00E914C3" w:rsidRDefault="00E00546" w:rsidP="00AA600F">
            <w:pPr>
              <w:pStyle w:val="Puce1-8pts"/>
              <w:numPr>
                <w:ilvl w:val="0"/>
                <w:numId w:val="0"/>
              </w:numPr>
              <w:tabs>
                <w:tab w:val="left" w:pos="1560"/>
              </w:tabs>
              <w:rPr>
                <w:noProof w:val="0"/>
              </w:rPr>
            </w:pPr>
            <w:r w:rsidRPr="00E914C3">
              <w:rPr>
                <w:noProof w:val="0"/>
              </w:rPr>
              <w:t>Les accès individuels directs à une nouvelle construction sont interdits, sauf dérogation du Département</w:t>
            </w:r>
          </w:p>
        </w:tc>
      </w:tr>
      <w:tr w:rsidR="00E00546" w:rsidRPr="00E914C3" w14:paraId="12CFC0B1" w14:textId="77777777" w:rsidTr="00A65C8F">
        <w:tc>
          <w:tcPr>
            <w:tcW w:w="3165" w:type="dxa"/>
          </w:tcPr>
          <w:p w14:paraId="78CFF6DC" w14:textId="77777777" w:rsidR="00E00546" w:rsidRPr="00E914C3" w:rsidRDefault="00E00546" w:rsidP="00F95AA4">
            <w:pPr>
              <w:pStyle w:val="Puce1-8pts"/>
              <w:numPr>
                <w:ilvl w:val="0"/>
                <w:numId w:val="0"/>
              </w:numPr>
              <w:tabs>
                <w:tab w:val="left" w:pos="1560"/>
              </w:tabs>
              <w:jc w:val="center"/>
              <w:rPr>
                <w:noProof w:val="0"/>
                <w:vertAlign w:val="superscript"/>
              </w:rPr>
            </w:pPr>
            <w:r w:rsidRPr="00E914C3">
              <w:rPr>
                <w:noProof w:val="0"/>
              </w:rPr>
              <w:t>2</w:t>
            </w:r>
            <w:r w:rsidRPr="00E914C3">
              <w:rPr>
                <w:noProof w:val="0"/>
                <w:vertAlign w:val="superscript"/>
              </w:rPr>
              <w:t>ème</w:t>
            </w:r>
          </w:p>
          <w:p w14:paraId="5D3E5AC5" w14:textId="77777777" w:rsidR="00E00546" w:rsidRPr="00E914C3" w:rsidRDefault="00E00546" w:rsidP="00F95AA4">
            <w:pPr>
              <w:pStyle w:val="Puce1-8pts"/>
              <w:numPr>
                <w:ilvl w:val="0"/>
                <w:numId w:val="0"/>
              </w:numPr>
              <w:tabs>
                <w:tab w:val="left" w:pos="1560"/>
              </w:tabs>
              <w:jc w:val="center"/>
              <w:rPr>
                <w:noProof w:val="0"/>
              </w:rPr>
            </w:pPr>
            <w:r w:rsidRPr="00E914C3">
              <w:rPr>
                <w:noProof w:val="0"/>
              </w:rPr>
              <w:t xml:space="preserve">RD15 (de Pomarez à </w:t>
            </w:r>
            <w:r w:rsidR="00851DF7" w:rsidRPr="00E914C3">
              <w:rPr>
                <w:noProof w:val="0"/>
              </w:rPr>
              <w:t>RD947</w:t>
            </w:r>
            <w:r w:rsidRPr="00E914C3">
              <w:rPr>
                <w:noProof w:val="0"/>
              </w:rPr>
              <w:t>) et RD22</w:t>
            </w:r>
          </w:p>
        </w:tc>
        <w:tc>
          <w:tcPr>
            <w:tcW w:w="2769" w:type="dxa"/>
            <w:vMerge/>
          </w:tcPr>
          <w:p w14:paraId="3C2D135B" w14:textId="77777777" w:rsidR="00E00546" w:rsidRPr="00E914C3" w:rsidRDefault="00E00546" w:rsidP="00F95AA4">
            <w:pPr>
              <w:pStyle w:val="Puce1-8pts"/>
              <w:numPr>
                <w:ilvl w:val="0"/>
                <w:numId w:val="0"/>
              </w:numPr>
              <w:tabs>
                <w:tab w:val="left" w:pos="1560"/>
              </w:tabs>
              <w:jc w:val="center"/>
              <w:rPr>
                <w:noProof w:val="0"/>
              </w:rPr>
            </w:pPr>
          </w:p>
        </w:tc>
        <w:tc>
          <w:tcPr>
            <w:tcW w:w="2769" w:type="dxa"/>
            <w:vMerge/>
          </w:tcPr>
          <w:p w14:paraId="284C5118" w14:textId="77777777" w:rsidR="00E00546" w:rsidRPr="00E914C3" w:rsidRDefault="00E00546" w:rsidP="00F95AA4">
            <w:pPr>
              <w:pStyle w:val="Puce1-8pts"/>
              <w:numPr>
                <w:ilvl w:val="0"/>
                <w:numId w:val="0"/>
              </w:numPr>
              <w:tabs>
                <w:tab w:val="left" w:pos="1560"/>
              </w:tabs>
              <w:jc w:val="center"/>
              <w:rPr>
                <w:noProof w:val="0"/>
              </w:rPr>
            </w:pPr>
          </w:p>
        </w:tc>
      </w:tr>
      <w:tr w:rsidR="00E00546" w:rsidRPr="00E914C3" w14:paraId="2D9942F0" w14:textId="77777777" w:rsidTr="00A65C8F">
        <w:tc>
          <w:tcPr>
            <w:tcW w:w="3165" w:type="dxa"/>
            <w:tcBorders>
              <w:bottom w:val="single" w:sz="4" w:space="0" w:color="auto"/>
            </w:tcBorders>
          </w:tcPr>
          <w:p w14:paraId="471FF7E7" w14:textId="77777777" w:rsidR="00E00546" w:rsidRPr="00E914C3" w:rsidRDefault="00E00546" w:rsidP="00F95AA4">
            <w:pPr>
              <w:pStyle w:val="Puce1-8pts"/>
              <w:numPr>
                <w:ilvl w:val="0"/>
                <w:numId w:val="0"/>
              </w:numPr>
              <w:tabs>
                <w:tab w:val="left" w:pos="1560"/>
              </w:tabs>
              <w:jc w:val="center"/>
              <w:rPr>
                <w:noProof w:val="0"/>
                <w:vertAlign w:val="superscript"/>
              </w:rPr>
            </w:pPr>
            <w:r w:rsidRPr="00E914C3">
              <w:rPr>
                <w:noProof w:val="0"/>
              </w:rPr>
              <w:t>3</w:t>
            </w:r>
            <w:r w:rsidRPr="00E914C3">
              <w:rPr>
                <w:noProof w:val="0"/>
                <w:vertAlign w:val="superscript"/>
              </w:rPr>
              <w:t>ème</w:t>
            </w:r>
          </w:p>
          <w:p w14:paraId="30763C33" w14:textId="77777777" w:rsidR="00E00546" w:rsidRPr="00E914C3" w:rsidRDefault="00E00546" w:rsidP="00865620">
            <w:pPr>
              <w:pStyle w:val="Puce1-8pts"/>
              <w:numPr>
                <w:ilvl w:val="0"/>
                <w:numId w:val="0"/>
              </w:numPr>
              <w:tabs>
                <w:tab w:val="left" w:pos="1560"/>
              </w:tabs>
              <w:jc w:val="center"/>
              <w:rPr>
                <w:noProof w:val="0"/>
              </w:rPr>
            </w:pPr>
            <w:r w:rsidRPr="00E914C3">
              <w:rPr>
                <w:noProof w:val="0"/>
              </w:rPr>
              <w:t xml:space="preserve">RD3, RD13, RD29, RD61, RD103 (route de Puyoo) et RD107 (de la RD3 à </w:t>
            </w:r>
            <w:r w:rsidR="00851DF7" w:rsidRPr="00E914C3">
              <w:rPr>
                <w:noProof w:val="0"/>
              </w:rPr>
              <w:t>RD947</w:t>
            </w:r>
            <w:r w:rsidRPr="00E914C3">
              <w:rPr>
                <w:noProof w:val="0"/>
              </w:rPr>
              <w:t>)</w:t>
            </w:r>
          </w:p>
        </w:tc>
        <w:tc>
          <w:tcPr>
            <w:tcW w:w="2769" w:type="dxa"/>
            <w:vMerge/>
            <w:tcBorders>
              <w:bottom w:val="single" w:sz="4" w:space="0" w:color="auto"/>
            </w:tcBorders>
          </w:tcPr>
          <w:p w14:paraId="42F03DDA" w14:textId="77777777" w:rsidR="00E00546" w:rsidRPr="00E914C3" w:rsidRDefault="00E00546" w:rsidP="00F95AA4">
            <w:pPr>
              <w:pStyle w:val="Puce1-8pts"/>
              <w:numPr>
                <w:ilvl w:val="0"/>
                <w:numId w:val="0"/>
              </w:numPr>
              <w:tabs>
                <w:tab w:val="left" w:pos="1560"/>
              </w:tabs>
              <w:jc w:val="center"/>
              <w:rPr>
                <w:noProof w:val="0"/>
              </w:rPr>
            </w:pPr>
          </w:p>
        </w:tc>
        <w:tc>
          <w:tcPr>
            <w:tcW w:w="2769" w:type="dxa"/>
            <w:vMerge/>
            <w:tcBorders>
              <w:bottom w:val="single" w:sz="4" w:space="0" w:color="auto"/>
            </w:tcBorders>
          </w:tcPr>
          <w:p w14:paraId="1581BF6C" w14:textId="77777777" w:rsidR="00E00546" w:rsidRPr="00E914C3" w:rsidRDefault="00E00546" w:rsidP="00F95AA4">
            <w:pPr>
              <w:pStyle w:val="Puce1-8pts"/>
              <w:numPr>
                <w:ilvl w:val="0"/>
                <w:numId w:val="0"/>
              </w:numPr>
              <w:tabs>
                <w:tab w:val="left" w:pos="1560"/>
              </w:tabs>
              <w:jc w:val="center"/>
              <w:rPr>
                <w:noProof w:val="0"/>
              </w:rPr>
            </w:pPr>
          </w:p>
        </w:tc>
      </w:tr>
      <w:tr w:rsidR="00E00546" w:rsidRPr="00E914C3" w14:paraId="0C463B12" w14:textId="77777777" w:rsidTr="00A65C8F">
        <w:tc>
          <w:tcPr>
            <w:tcW w:w="3165" w:type="dxa"/>
            <w:tcBorders>
              <w:top w:val="single" w:sz="4" w:space="0" w:color="auto"/>
              <w:bottom w:val="single" w:sz="4" w:space="0" w:color="auto"/>
            </w:tcBorders>
          </w:tcPr>
          <w:p w14:paraId="6BA9CD92" w14:textId="77777777" w:rsidR="00E00546" w:rsidRPr="00E914C3" w:rsidRDefault="00E00546" w:rsidP="00F95AA4">
            <w:pPr>
              <w:pStyle w:val="Puce1-8pts"/>
              <w:numPr>
                <w:ilvl w:val="0"/>
                <w:numId w:val="0"/>
              </w:numPr>
              <w:tabs>
                <w:tab w:val="left" w:pos="1560"/>
              </w:tabs>
              <w:jc w:val="center"/>
              <w:rPr>
                <w:noProof w:val="0"/>
                <w:vertAlign w:val="superscript"/>
              </w:rPr>
            </w:pPr>
            <w:r w:rsidRPr="00E914C3">
              <w:rPr>
                <w:noProof w:val="0"/>
              </w:rPr>
              <w:t>4</w:t>
            </w:r>
            <w:r w:rsidRPr="00E914C3">
              <w:rPr>
                <w:noProof w:val="0"/>
                <w:vertAlign w:val="superscript"/>
              </w:rPr>
              <w:t>ème</w:t>
            </w:r>
          </w:p>
          <w:p w14:paraId="6C4058D1" w14:textId="77777777" w:rsidR="00E00546" w:rsidRPr="00E914C3" w:rsidRDefault="00E00546" w:rsidP="00F95AA4">
            <w:pPr>
              <w:pStyle w:val="Puce1-8pts"/>
              <w:numPr>
                <w:ilvl w:val="0"/>
                <w:numId w:val="0"/>
              </w:numPr>
              <w:tabs>
                <w:tab w:val="left" w:pos="1560"/>
              </w:tabs>
              <w:jc w:val="center"/>
              <w:rPr>
                <w:noProof w:val="0"/>
              </w:rPr>
            </w:pPr>
            <w:r w:rsidRPr="00E914C3">
              <w:rPr>
                <w:noProof w:val="0"/>
              </w:rPr>
              <w:t xml:space="preserve">RD12, RD15 (de Mimbaste à </w:t>
            </w:r>
            <w:r w:rsidR="00851DF7" w:rsidRPr="00E914C3">
              <w:rPr>
                <w:noProof w:val="0"/>
              </w:rPr>
              <w:t>RD947</w:t>
            </w:r>
            <w:r w:rsidRPr="00E914C3">
              <w:rPr>
                <w:noProof w:val="0"/>
              </w:rPr>
              <w:t xml:space="preserve">), RD103 (route du Pont du Gave), RD107 (de la </w:t>
            </w:r>
            <w:r w:rsidR="00851DF7" w:rsidRPr="00E914C3">
              <w:rPr>
                <w:noProof w:val="0"/>
              </w:rPr>
              <w:t>RD947</w:t>
            </w:r>
            <w:r w:rsidRPr="00E914C3">
              <w:rPr>
                <w:noProof w:val="0"/>
              </w:rPr>
              <w:t xml:space="preserve"> à Montfort-en-Chalosse), RD322, RD336, RD370, RD430, RD463, RD464 et RD947F</w:t>
            </w:r>
          </w:p>
        </w:tc>
        <w:tc>
          <w:tcPr>
            <w:tcW w:w="2769" w:type="dxa"/>
            <w:vMerge/>
            <w:tcBorders>
              <w:top w:val="single" w:sz="4" w:space="0" w:color="auto"/>
              <w:bottom w:val="single" w:sz="4" w:space="0" w:color="auto"/>
            </w:tcBorders>
          </w:tcPr>
          <w:p w14:paraId="7B9C30A6" w14:textId="77777777" w:rsidR="00E00546" w:rsidRPr="00E914C3" w:rsidRDefault="00E00546" w:rsidP="00F95AA4">
            <w:pPr>
              <w:pStyle w:val="Puce1-8pts"/>
              <w:numPr>
                <w:ilvl w:val="0"/>
                <w:numId w:val="0"/>
              </w:numPr>
              <w:tabs>
                <w:tab w:val="left" w:pos="1560"/>
              </w:tabs>
              <w:jc w:val="center"/>
              <w:rPr>
                <w:noProof w:val="0"/>
              </w:rPr>
            </w:pPr>
          </w:p>
        </w:tc>
        <w:tc>
          <w:tcPr>
            <w:tcW w:w="2769" w:type="dxa"/>
            <w:tcBorders>
              <w:top w:val="single" w:sz="4" w:space="0" w:color="auto"/>
              <w:bottom w:val="single" w:sz="4" w:space="0" w:color="auto"/>
            </w:tcBorders>
          </w:tcPr>
          <w:p w14:paraId="320351B5" w14:textId="77777777" w:rsidR="00E00546" w:rsidRPr="00E914C3" w:rsidRDefault="00E00546" w:rsidP="00AA600F">
            <w:pPr>
              <w:pStyle w:val="Puce1-8pts"/>
              <w:numPr>
                <w:ilvl w:val="0"/>
                <w:numId w:val="0"/>
              </w:numPr>
              <w:tabs>
                <w:tab w:val="left" w:pos="1560"/>
              </w:tabs>
              <w:rPr>
                <w:noProof w:val="0"/>
              </w:rPr>
            </w:pPr>
            <w:r w:rsidRPr="00E914C3">
              <w:rPr>
                <w:noProof w:val="0"/>
              </w:rPr>
              <w:t>Accès individuels autorisés sous réserve des conditions de sécurité.</w:t>
            </w:r>
          </w:p>
          <w:p w14:paraId="44625AE7" w14:textId="77777777" w:rsidR="00E00546" w:rsidRPr="00E914C3" w:rsidRDefault="00E00546" w:rsidP="00AA600F">
            <w:pPr>
              <w:pStyle w:val="Puce1-8pts"/>
              <w:numPr>
                <w:ilvl w:val="0"/>
                <w:numId w:val="0"/>
              </w:numPr>
              <w:tabs>
                <w:tab w:val="left" w:pos="1560"/>
              </w:tabs>
              <w:rPr>
                <w:noProof w:val="0"/>
              </w:rPr>
            </w:pPr>
            <w:r w:rsidRPr="00E914C3">
              <w:rPr>
                <w:noProof w:val="0"/>
              </w:rPr>
              <w:t>Un regroupement des accès sera systématiquement recherché.</w:t>
            </w:r>
          </w:p>
        </w:tc>
      </w:tr>
    </w:tbl>
    <w:p w14:paraId="7D54CB45" w14:textId="77777777" w:rsidR="00C97507" w:rsidRPr="00E914C3" w:rsidRDefault="00C97507" w:rsidP="00C97507">
      <w:pPr>
        <w:pStyle w:val="Puce1-8pts"/>
        <w:numPr>
          <w:ilvl w:val="0"/>
          <w:numId w:val="0"/>
        </w:numPr>
        <w:tabs>
          <w:tab w:val="left" w:pos="1560"/>
        </w:tabs>
        <w:ind w:left="1418"/>
        <w:rPr>
          <w:noProof w:val="0"/>
        </w:rPr>
      </w:pPr>
    </w:p>
    <w:p w14:paraId="39071CF0" w14:textId="77777777" w:rsidR="00C97507" w:rsidRPr="00E914C3" w:rsidRDefault="00C97507" w:rsidP="00A65C8F">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3-2</w:t>
      </w:r>
      <w:r w:rsidRPr="00E914C3">
        <w:rPr>
          <w:rFonts w:asciiTheme="minorHAnsi" w:hAnsiTheme="minorHAnsi"/>
          <w:color w:val="00375A"/>
          <w:sz w:val="28"/>
          <w:szCs w:val="28"/>
        </w:rPr>
        <w:t> :</w:t>
      </w:r>
      <w:r w:rsidRPr="00E914C3">
        <w:rPr>
          <w:rFonts w:asciiTheme="minorHAnsi" w:hAnsiTheme="minorHAnsi"/>
          <w:color w:val="00375A"/>
          <w:sz w:val="28"/>
          <w:szCs w:val="28"/>
        </w:rPr>
        <w:tab/>
        <w:t>Desserte par les réseaux</w:t>
      </w:r>
    </w:p>
    <w:p w14:paraId="60EDFB3A"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L'ensemble des dessertes par les réseaux doit être conforme aux législations, réglementations et prescriptions en vigueur et doit être adapté à la nature et à l'importance des occupations et utilisations du sol.</w:t>
      </w:r>
    </w:p>
    <w:p w14:paraId="24CBCA52" w14:textId="77777777" w:rsidR="00C97507" w:rsidRPr="00E914C3" w:rsidRDefault="00C97507" w:rsidP="00865620">
      <w:pPr>
        <w:pStyle w:val="Paragraphedeliste"/>
        <w:numPr>
          <w:ilvl w:val="1"/>
          <w:numId w:val="54"/>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Eau potable</w:t>
      </w:r>
    </w:p>
    <w:p w14:paraId="391D74FF"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Toute construction ou installation qui le nécessite devra être raccordée au réseau public de distribution d’eau potable.</w:t>
      </w:r>
    </w:p>
    <w:p w14:paraId="3A1E1FDF" w14:textId="77777777" w:rsidR="00C97507" w:rsidRPr="00E914C3" w:rsidRDefault="00C97507" w:rsidP="00C97507">
      <w:pPr>
        <w:pStyle w:val="Puce1-8pts"/>
        <w:numPr>
          <w:ilvl w:val="0"/>
          <w:numId w:val="0"/>
        </w:numPr>
        <w:tabs>
          <w:tab w:val="left" w:pos="1560"/>
        </w:tabs>
        <w:spacing w:before="80"/>
        <w:ind w:left="1418"/>
        <w:rPr>
          <w:noProof w:val="0"/>
        </w:rPr>
      </w:pPr>
    </w:p>
    <w:p w14:paraId="30B9818F" w14:textId="77777777" w:rsidR="00C537B9" w:rsidRPr="00E914C3" w:rsidRDefault="00C537B9" w:rsidP="00C97507">
      <w:pPr>
        <w:pStyle w:val="Puce1-8pts"/>
        <w:numPr>
          <w:ilvl w:val="0"/>
          <w:numId w:val="0"/>
        </w:numPr>
        <w:tabs>
          <w:tab w:val="left" w:pos="1560"/>
        </w:tabs>
        <w:spacing w:before="80"/>
        <w:ind w:left="1418"/>
        <w:rPr>
          <w:noProof w:val="0"/>
        </w:rPr>
      </w:pPr>
    </w:p>
    <w:p w14:paraId="57AC12BB" w14:textId="77777777" w:rsidR="00C537B9" w:rsidRPr="00E914C3" w:rsidRDefault="00C537B9" w:rsidP="00C97507">
      <w:pPr>
        <w:pStyle w:val="Puce1-8pts"/>
        <w:numPr>
          <w:ilvl w:val="0"/>
          <w:numId w:val="0"/>
        </w:numPr>
        <w:tabs>
          <w:tab w:val="left" w:pos="1560"/>
        </w:tabs>
        <w:spacing w:before="80"/>
        <w:ind w:left="1418"/>
        <w:rPr>
          <w:noProof w:val="0"/>
        </w:rPr>
      </w:pPr>
    </w:p>
    <w:p w14:paraId="7F576A38" w14:textId="77777777" w:rsidR="00C97507" w:rsidRPr="00E914C3" w:rsidRDefault="00C97507" w:rsidP="00865620">
      <w:pPr>
        <w:pStyle w:val="Paragraphedeliste"/>
        <w:numPr>
          <w:ilvl w:val="1"/>
          <w:numId w:val="54"/>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Eaux usées</w:t>
      </w:r>
    </w:p>
    <w:p w14:paraId="5792E1D3"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Toute construction ou installation qui le nécessite devra être raccordée au réseau public d’assainissement.</w:t>
      </w:r>
    </w:p>
    <w:p w14:paraId="38EE42AE" w14:textId="77777777" w:rsidR="00C97507" w:rsidRPr="00E914C3" w:rsidRDefault="00C97507" w:rsidP="00C97507">
      <w:pPr>
        <w:pStyle w:val="Puce1-8pts"/>
        <w:numPr>
          <w:ilvl w:val="0"/>
          <w:numId w:val="0"/>
        </w:numPr>
        <w:tabs>
          <w:tab w:val="left" w:pos="1560"/>
        </w:tabs>
        <w:ind w:left="1418"/>
      </w:pPr>
      <w:r w:rsidRPr="00E914C3">
        <w:rPr>
          <w:noProof w:val="0"/>
        </w:rPr>
        <w:t>Dans la zone UYa</w:t>
      </w:r>
      <w:r w:rsidRPr="00E914C3">
        <w:t>, les constructions ou installations nouvelles doivent être dotées d’un assainissement autonome conforme aux dispositions règlementaires</w:t>
      </w:r>
      <w:r w:rsidRPr="00E914C3">
        <w:rPr>
          <w:noProof w:val="0"/>
        </w:rPr>
        <w:t xml:space="preserve"> en </w:t>
      </w:r>
      <w:r w:rsidRPr="00E914C3">
        <w:t>l’absence d’assainissement collectif.</w:t>
      </w:r>
    </w:p>
    <w:p w14:paraId="2780DDB0" w14:textId="77777777" w:rsidR="00C97507" w:rsidRPr="00E914C3" w:rsidRDefault="00C97507" w:rsidP="00C97507">
      <w:pPr>
        <w:pStyle w:val="Puce1-8pts"/>
        <w:numPr>
          <w:ilvl w:val="0"/>
          <w:numId w:val="0"/>
        </w:numPr>
        <w:tabs>
          <w:tab w:val="left" w:pos="1560"/>
        </w:tabs>
        <w:ind w:left="1418"/>
        <w:rPr>
          <w:noProof w:val="0"/>
        </w:rPr>
      </w:pPr>
    </w:p>
    <w:p w14:paraId="15C55F90" w14:textId="77777777" w:rsidR="00C97507" w:rsidRPr="00E914C3" w:rsidRDefault="00C97507" w:rsidP="00865620">
      <w:pPr>
        <w:pStyle w:val="Paragraphedeliste"/>
        <w:numPr>
          <w:ilvl w:val="1"/>
          <w:numId w:val="54"/>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Eaux pluviales</w:t>
      </w:r>
    </w:p>
    <w:p w14:paraId="4FEFDABF"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La gestion des eaux pluviales devra se faire, prioritairement à la parcelle, au travers d’une approche globale privilégiant l’infiltration, lorsque localement la nature du sol et du sous-sol le permet.</w:t>
      </w:r>
    </w:p>
    <w:p w14:paraId="3FA7BD82"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La gestion des eaux pluviales pour les opérations d’aménagement d’ensemble sera gérée par l’aménageur au moment de la conception du projet.</w:t>
      </w:r>
    </w:p>
    <w:p w14:paraId="211E0230"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Le raccordement devra être autorisé par le gestionnaire de l’exutoire.</w:t>
      </w:r>
    </w:p>
    <w:p w14:paraId="1746BCBD"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Les aménagements nécessaires au libre écoulement des eaux pluviales et éventuellement ceux visant à la limitation des débits évacués sont à la charge exclusive du propriétaire ou de l’aménageur qui doit réaliser les dispositifs adaptés à l’opération et au terrain.</w:t>
      </w:r>
    </w:p>
    <w:p w14:paraId="0FC35536"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Les dispositifs de gestion des eaux pluviales pourront être conçus selon des techniques alternatives à l’utilisation systématique de bassins de rétention (noues, tranchées drainantes, chaussées à structure réservoir, …).</w:t>
      </w:r>
    </w:p>
    <w:p w14:paraId="53A8B515" w14:textId="77777777" w:rsidR="00C97507" w:rsidRPr="00E914C3" w:rsidRDefault="00C97507" w:rsidP="00C97507">
      <w:pPr>
        <w:pStyle w:val="Puce1-8pts"/>
        <w:numPr>
          <w:ilvl w:val="0"/>
          <w:numId w:val="0"/>
        </w:numPr>
        <w:tabs>
          <w:tab w:val="left" w:pos="1560"/>
        </w:tabs>
        <w:ind w:left="1418"/>
        <w:rPr>
          <w:noProof w:val="0"/>
        </w:rPr>
      </w:pPr>
    </w:p>
    <w:p w14:paraId="0A37D6E0" w14:textId="77777777" w:rsidR="00C97507" w:rsidRPr="00E914C3" w:rsidRDefault="00C97507" w:rsidP="00865620">
      <w:pPr>
        <w:pStyle w:val="Paragraphedeliste"/>
        <w:numPr>
          <w:ilvl w:val="1"/>
          <w:numId w:val="54"/>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Autres réseaux</w:t>
      </w:r>
    </w:p>
    <w:p w14:paraId="1B3B069A"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 xml:space="preserve">Sauf impossibilités techniques, les réseaux de télécommunication et de distribution d'énergie seront installés en souterrain. </w:t>
      </w:r>
    </w:p>
    <w:p w14:paraId="4278F067" w14:textId="77777777" w:rsidR="00C97507" w:rsidRPr="00E914C3" w:rsidRDefault="00C97507" w:rsidP="00C97507">
      <w:pPr>
        <w:pStyle w:val="Puce1-8pts"/>
        <w:numPr>
          <w:ilvl w:val="0"/>
          <w:numId w:val="0"/>
        </w:numPr>
        <w:tabs>
          <w:tab w:val="left" w:pos="1560"/>
        </w:tabs>
        <w:spacing w:before="80"/>
        <w:ind w:left="1418"/>
        <w:rPr>
          <w:noProof w:val="0"/>
        </w:rPr>
      </w:pPr>
    </w:p>
    <w:p w14:paraId="34AB6A92" w14:textId="77777777" w:rsidR="00C97507" w:rsidRPr="00E914C3" w:rsidRDefault="00C97507" w:rsidP="00865620">
      <w:pPr>
        <w:pStyle w:val="Paragraphedeliste"/>
        <w:numPr>
          <w:ilvl w:val="1"/>
          <w:numId w:val="54"/>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Obligations imposées en matière d’infrastructures et réseaux de communications électroniques</w:t>
      </w:r>
    </w:p>
    <w:p w14:paraId="2F2443FF"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Il conviendra, dans le cadre d’opération d’ensemble, de prévoir les infrastructures (fourreaux, chambres, …) pour assurer le cheminement des câbles optiques jusqu’au domaine public de manière à pouvoir être raccordé au réseau de l’opérateur, lors de sa réalisation.</w:t>
      </w:r>
    </w:p>
    <w:p w14:paraId="1D516920" w14:textId="77777777" w:rsidR="00C97507" w:rsidRPr="00E914C3" w:rsidRDefault="00C97507" w:rsidP="00C97507">
      <w:pPr>
        <w:pStyle w:val="Puce1-8pts"/>
        <w:numPr>
          <w:ilvl w:val="0"/>
          <w:numId w:val="0"/>
        </w:numPr>
        <w:tabs>
          <w:tab w:val="left" w:pos="1560"/>
          <w:tab w:val="left" w:pos="3116"/>
        </w:tabs>
        <w:ind w:left="1418"/>
        <w:rPr>
          <w:noProof w:val="0"/>
        </w:rPr>
      </w:pPr>
    </w:p>
    <w:p w14:paraId="573AC225" w14:textId="77777777" w:rsidR="00C537B9" w:rsidRPr="00E914C3" w:rsidRDefault="00C537B9" w:rsidP="00C97507">
      <w:pPr>
        <w:pStyle w:val="Puce1-8pts"/>
        <w:numPr>
          <w:ilvl w:val="0"/>
          <w:numId w:val="0"/>
        </w:numPr>
        <w:tabs>
          <w:tab w:val="left" w:pos="1560"/>
        </w:tabs>
        <w:ind w:left="1418"/>
        <w:rPr>
          <w:noProof w:val="0"/>
        </w:rPr>
      </w:pPr>
      <w:r w:rsidRPr="00E914C3">
        <w:rPr>
          <w:noProof w:val="0"/>
        </w:rPr>
        <w:br w:type="page"/>
      </w:r>
    </w:p>
    <w:p w14:paraId="0436F743" w14:textId="77777777" w:rsidR="00C537B9" w:rsidRPr="00E914C3" w:rsidRDefault="00C537B9" w:rsidP="00C97507">
      <w:pPr>
        <w:pStyle w:val="Puce1-8pts"/>
        <w:numPr>
          <w:ilvl w:val="0"/>
          <w:numId w:val="0"/>
        </w:numPr>
        <w:tabs>
          <w:tab w:val="left" w:pos="1560"/>
        </w:tabs>
        <w:ind w:left="1418"/>
        <w:rPr>
          <w:noProof w:val="0"/>
        </w:rPr>
      </w:pPr>
    </w:p>
    <w:p w14:paraId="4BB87572" w14:textId="77777777" w:rsidR="00C537B9" w:rsidRPr="00E914C3" w:rsidRDefault="00C537B9" w:rsidP="00C97507">
      <w:pPr>
        <w:pStyle w:val="Puce1-8pts"/>
        <w:numPr>
          <w:ilvl w:val="0"/>
          <w:numId w:val="0"/>
        </w:numPr>
        <w:tabs>
          <w:tab w:val="left" w:pos="1560"/>
        </w:tabs>
        <w:ind w:left="1418"/>
        <w:rPr>
          <w:noProof w:val="0"/>
        </w:rPr>
        <w:sectPr w:rsidR="00C537B9" w:rsidRPr="00E914C3" w:rsidSect="00FF28A9">
          <w:endnotePr>
            <w:numFmt w:val="decimal"/>
          </w:endnotePr>
          <w:pgSz w:w="11907" w:h="16840" w:code="9"/>
          <w:pgMar w:top="1134" w:right="1134" w:bottom="1134" w:left="1134" w:header="454" w:footer="556" w:gutter="0"/>
          <w:cols w:space="720"/>
          <w:formProt w:val="0"/>
          <w:noEndnote/>
        </w:sectPr>
      </w:pPr>
    </w:p>
    <w:p w14:paraId="7E7E616A" w14:textId="77777777" w:rsidR="00C97507" w:rsidRPr="00E914C3" w:rsidRDefault="00C97507" w:rsidP="00C97507">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tabs>
          <w:tab w:val="left" w:pos="3969"/>
        </w:tabs>
        <w:jc w:val="center"/>
      </w:pPr>
      <w:bookmarkStart w:id="42" w:name="_Toc521307241"/>
      <w:bookmarkStart w:id="43" w:name="_Toc187421603"/>
      <w:r w:rsidRPr="00E914C3">
        <w:lastRenderedPageBreak/>
        <w:t>Zones UZ</w:t>
      </w:r>
      <w:bookmarkEnd w:id="42"/>
      <w:bookmarkEnd w:id="43"/>
    </w:p>
    <w:p w14:paraId="516C18E4" w14:textId="77777777" w:rsidR="00C97507" w:rsidRPr="00E914C3" w:rsidRDefault="00C97507" w:rsidP="00C97507">
      <w:pPr>
        <w:pStyle w:val="P1"/>
        <w:numPr>
          <w:ilvl w:val="0"/>
          <w:numId w:val="0"/>
        </w:numPr>
        <w:tabs>
          <w:tab w:val="clear" w:pos="1701"/>
          <w:tab w:val="left" w:pos="3969"/>
        </w:tabs>
        <w:ind w:left="1701"/>
        <w:rPr>
          <w:i/>
          <w:noProof/>
        </w:rPr>
      </w:pPr>
      <w:r w:rsidRPr="00E914C3">
        <w:rPr>
          <w:i/>
          <w:noProof/>
        </w:rPr>
        <w:t>La zone UZ correspond à la zone urbaine à vocation principale d’activités mixtes (artisanale, commerciale et industrielle).</w:t>
      </w:r>
    </w:p>
    <w:p w14:paraId="3B03C68F" w14:textId="77777777" w:rsidR="00C537B9" w:rsidRPr="00E914C3" w:rsidRDefault="00C97507" w:rsidP="00C97507">
      <w:pPr>
        <w:pStyle w:val="P1"/>
        <w:numPr>
          <w:ilvl w:val="0"/>
          <w:numId w:val="0"/>
        </w:numPr>
        <w:tabs>
          <w:tab w:val="clear" w:pos="1701"/>
          <w:tab w:val="left" w:pos="3969"/>
        </w:tabs>
        <w:ind w:left="1701"/>
        <w:rPr>
          <w:i/>
          <w:noProof/>
        </w:rPr>
      </w:pPr>
      <w:r w:rsidRPr="00E914C3">
        <w:rPr>
          <w:i/>
          <w:noProof/>
        </w:rPr>
        <w:t>Il est distingué une zone UZa non desservie par un réseau d’assainissement collectif.</w:t>
      </w:r>
      <w:r w:rsidR="00C537B9" w:rsidRPr="00E914C3">
        <w:rPr>
          <w:i/>
          <w:noProof/>
        </w:rPr>
        <w:br w:type="page"/>
      </w:r>
    </w:p>
    <w:p w14:paraId="1AE52CB9" w14:textId="77777777" w:rsidR="00C97507" w:rsidRPr="00E914C3" w:rsidRDefault="00C97507" w:rsidP="00C97507">
      <w:pPr>
        <w:pStyle w:val="P1"/>
        <w:numPr>
          <w:ilvl w:val="0"/>
          <w:numId w:val="0"/>
        </w:numPr>
        <w:tabs>
          <w:tab w:val="clear" w:pos="1701"/>
          <w:tab w:val="left" w:pos="3969"/>
        </w:tabs>
        <w:ind w:left="1701"/>
      </w:pPr>
    </w:p>
    <w:p w14:paraId="64F187B3" w14:textId="77777777" w:rsidR="00C97507" w:rsidRPr="00E914C3" w:rsidRDefault="00C97507" w:rsidP="00C97507">
      <w:pPr>
        <w:pStyle w:val="P1"/>
        <w:numPr>
          <w:ilvl w:val="0"/>
          <w:numId w:val="0"/>
        </w:numPr>
        <w:tabs>
          <w:tab w:val="left" w:pos="1701"/>
          <w:tab w:val="left" w:pos="3969"/>
        </w:tabs>
        <w:ind w:left="1702"/>
        <w:rPr>
          <w:noProof/>
        </w:rPr>
      </w:pPr>
    </w:p>
    <w:p w14:paraId="20EFDDB5" w14:textId="77777777" w:rsidR="00C97507" w:rsidRPr="00E914C3" w:rsidRDefault="00C97507" w:rsidP="00C97507">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tabs>
          <w:tab w:val="left" w:pos="3969"/>
        </w:tabs>
        <w:sectPr w:rsidR="00C97507" w:rsidRPr="00E914C3" w:rsidSect="00BD10A1">
          <w:headerReference w:type="default" r:id="rId44"/>
          <w:endnotePr>
            <w:numFmt w:val="decimal"/>
          </w:endnotePr>
          <w:pgSz w:w="11907" w:h="16840" w:code="9"/>
          <w:pgMar w:top="1134" w:right="1134" w:bottom="1134" w:left="1134" w:header="454" w:footer="556" w:gutter="0"/>
          <w:cols w:space="720"/>
          <w:formProt w:val="0"/>
          <w:vAlign w:val="center"/>
          <w:noEndnote/>
        </w:sectPr>
      </w:pPr>
    </w:p>
    <w:p w14:paraId="2D193003" w14:textId="77777777" w:rsidR="00C97507" w:rsidRPr="00E914C3" w:rsidRDefault="00C97507" w:rsidP="00865620">
      <w:pPr>
        <w:pStyle w:val="TSEC"/>
        <w:numPr>
          <w:ilvl w:val="0"/>
          <w:numId w:val="46"/>
        </w:numPr>
        <w:pBdr>
          <w:top w:val="single" w:sz="12" w:space="10" w:color="6EAA00" w:shadow="1"/>
          <w:left w:val="single" w:sz="12" w:space="10" w:color="6EAA00" w:shadow="1"/>
          <w:bottom w:val="single" w:sz="12" w:space="10" w:color="6EAA00" w:shadow="1"/>
          <w:right w:val="single" w:sz="12" w:space="10" w:color="6EAA00" w:shadow="1"/>
        </w:pBdr>
        <w:shd w:val="clear" w:color="auto" w:fill="D6E3BC" w:themeFill="accent3" w:themeFillTint="66"/>
        <w:tabs>
          <w:tab w:val="clear" w:pos="1701"/>
          <w:tab w:val="left" w:pos="3969"/>
        </w:tabs>
        <w:ind w:right="283"/>
        <w:jc w:val="center"/>
        <w:rPr>
          <w:rFonts w:ascii="Calibri" w:hAnsi="Calibri"/>
          <w:b/>
          <w:color w:val="6EAA00"/>
        </w:rPr>
      </w:pPr>
      <w:bookmarkStart w:id="44" w:name="_Toc521307242"/>
      <w:bookmarkStart w:id="45" w:name="_Toc187421604"/>
      <w:r w:rsidRPr="00E914C3">
        <w:rPr>
          <w:rFonts w:ascii="Calibri" w:hAnsi="Calibri"/>
          <w:b/>
          <w:color w:val="6EAA00"/>
        </w:rPr>
        <w:lastRenderedPageBreak/>
        <w:t>Destination des constructions, usages des sols et natures d'activité</w:t>
      </w:r>
      <w:bookmarkEnd w:id="44"/>
      <w:bookmarkEnd w:id="45"/>
    </w:p>
    <w:p w14:paraId="3A53B2F7" w14:textId="77777777" w:rsidR="00C97507" w:rsidRPr="00E914C3" w:rsidRDefault="00C97507" w:rsidP="00A65C8F">
      <w:pPr>
        <w:pStyle w:val="article"/>
        <w:shd w:val="clear" w:color="auto" w:fill="D6E3BC" w:themeFill="accent3" w:themeFillTint="66"/>
        <w:tabs>
          <w:tab w:val="clear" w:pos="1559"/>
          <w:tab w:val="left" w:pos="1418"/>
          <w:tab w:val="left" w:pos="3969"/>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1-1</w:t>
      </w:r>
      <w:r w:rsidRPr="00E914C3">
        <w:rPr>
          <w:rFonts w:asciiTheme="minorHAnsi" w:hAnsiTheme="minorHAnsi"/>
          <w:color w:val="00375A"/>
          <w:sz w:val="28"/>
          <w:szCs w:val="28"/>
        </w:rPr>
        <w:t> :</w:t>
      </w:r>
      <w:r w:rsidRPr="00E914C3">
        <w:rPr>
          <w:rFonts w:asciiTheme="minorHAnsi" w:hAnsiTheme="minorHAnsi"/>
          <w:color w:val="00375A"/>
          <w:sz w:val="28"/>
          <w:szCs w:val="28"/>
        </w:rPr>
        <w:tab/>
        <w:t>Interdiction et limitation de certains usages et affectations des sols, constructions et activités</w:t>
      </w:r>
    </w:p>
    <w:p w14:paraId="38057955" w14:textId="77777777" w:rsidR="00C97507" w:rsidRPr="00E914C3" w:rsidRDefault="00C97507" w:rsidP="00C97507">
      <w:pPr>
        <w:pStyle w:val="Corpsdetexte"/>
        <w:tabs>
          <w:tab w:val="left" w:pos="3969"/>
        </w:tabs>
        <w:ind w:left="1418"/>
        <w:rPr>
          <w:b/>
          <w:i/>
          <w:sz w:val="22"/>
        </w:rPr>
      </w:pPr>
    </w:p>
    <w:tbl>
      <w:tblPr>
        <w:tblW w:w="9576" w:type="dxa"/>
        <w:jc w:val="center"/>
        <w:tblCellMar>
          <w:left w:w="0" w:type="dxa"/>
          <w:right w:w="0" w:type="dxa"/>
        </w:tblCellMar>
        <w:tblLook w:val="0420" w:firstRow="1" w:lastRow="0" w:firstColumn="0" w:lastColumn="0" w:noHBand="0" w:noVBand="1"/>
      </w:tblPr>
      <w:tblGrid>
        <w:gridCol w:w="1745"/>
        <w:gridCol w:w="3348"/>
        <w:gridCol w:w="1714"/>
        <w:gridCol w:w="2693"/>
        <w:gridCol w:w="76"/>
      </w:tblGrid>
      <w:tr w:rsidR="00C97507" w:rsidRPr="00E914C3" w14:paraId="456006F2" w14:textId="77777777" w:rsidTr="00865620">
        <w:trPr>
          <w:trHeight w:val="584"/>
          <w:jc w:val="center"/>
        </w:trPr>
        <w:tc>
          <w:tcPr>
            <w:tcW w:w="1745"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vAlign w:val="center"/>
            <w:hideMark/>
          </w:tcPr>
          <w:p w14:paraId="450C9648" w14:textId="77777777" w:rsidR="00C97507" w:rsidRPr="00E914C3" w:rsidRDefault="00C97507" w:rsidP="00865620">
            <w:pPr>
              <w:pStyle w:val="Corpsdetexte"/>
              <w:tabs>
                <w:tab w:val="left" w:pos="3969"/>
              </w:tabs>
              <w:spacing w:before="0"/>
              <w:ind w:left="136"/>
              <w:jc w:val="center"/>
              <w:rPr>
                <w:b/>
                <w:i/>
                <w:sz w:val="22"/>
                <w:szCs w:val="22"/>
              </w:rPr>
            </w:pPr>
            <w:r w:rsidRPr="00E914C3">
              <w:rPr>
                <w:b/>
                <w:bCs/>
                <w:i/>
                <w:sz w:val="22"/>
                <w:szCs w:val="22"/>
              </w:rPr>
              <w:t>Destinations</w:t>
            </w:r>
          </w:p>
        </w:tc>
        <w:tc>
          <w:tcPr>
            <w:tcW w:w="3348"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vAlign w:val="center"/>
            <w:hideMark/>
          </w:tcPr>
          <w:p w14:paraId="0EEE3149" w14:textId="77777777" w:rsidR="00C97507" w:rsidRPr="00E914C3" w:rsidRDefault="00C97507" w:rsidP="00865620">
            <w:pPr>
              <w:pStyle w:val="Corpsdetexte"/>
              <w:tabs>
                <w:tab w:val="left" w:pos="3969"/>
              </w:tabs>
              <w:spacing w:before="0"/>
              <w:ind w:left="23"/>
              <w:jc w:val="center"/>
              <w:rPr>
                <w:b/>
                <w:i/>
                <w:sz w:val="22"/>
                <w:szCs w:val="22"/>
              </w:rPr>
            </w:pPr>
            <w:r w:rsidRPr="00E914C3">
              <w:rPr>
                <w:b/>
                <w:bCs/>
                <w:i/>
                <w:sz w:val="22"/>
                <w:szCs w:val="22"/>
              </w:rPr>
              <w:t>Sous-destinations</w:t>
            </w:r>
          </w:p>
        </w:tc>
        <w:tc>
          <w:tcPr>
            <w:tcW w:w="1714"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vAlign w:val="center"/>
          </w:tcPr>
          <w:p w14:paraId="62E56AED" w14:textId="77777777" w:rsidR="00C97507" w:rsidRPr="00E914C3" w:rsidRDefault="00C97507" w:rsidP="00865620">
            <w:pPr>
              <w:pStyle w:val="Corpsdetexte"/>
              <w:tabs>
                <w:tab w:val="left" w:pos="3969"/>
              </w:tabs>
              <w:ind w:left="3"/>
              <w:jc w:val="center"/>
              <w:rPr>
                <w:b/>
                <w:bCs/>
                <w:i/>
                <w:sz w:val="22"/>
                <w:szCs w:val="22"/>
              </w:rPr>
            </w:pPr>
            <w:r w:rsidRPr="00E914C3">
              <w:rPr>
                <w:b/>
                <w:bCs/>
                <w:i/>
                <w:sz w:val="22"/>
                <w:szCs w:val="22"/>
              </w:rPr>
              <w:t>Interdites</w:t>
            </w:r>
          </w:p>
        </w:tc>
        <w:tc>
          <w:tcPr>
            <w:tcW w:w="2769" w:type="dxa"/>
            <w:gridSpan w:val="2"/>
            <w:tcBorders>
              <w:top w:val="single" w:sz="8" w:space="0" w:color="FFFFFF"/>
              <w:left w:val="single" w:sz="8" w:space="0" w:color="FFFFFF"/>
              <w:bottom w:val="single" w:sz="24" w:space="0" w:color="FFFFFF"/>
              <w:right w:val="single" w:sz="8" w:space="0" w:color="FFFFFF"/>
            </w:tcBorders>
            <w:shd w:val="clear" w:color="auto" w:fill="C2D69B" w:themeFill="accent3" w:themeFillTint="99"/>
            <w:vAlign w:val="center"/>
          </w:tcPr>
          <w:p w14:paraId="1643E2C9" w14:textId="77777777" w:rsidR="00C97507" w:rsidRPr="00E914C3" w:rsidRDefault="00C97507" w:rsidP="00865620">
            <w:pPr>
              <w:pStyle w:val="Corpsdetexte"/>
              <w:tabs>
                <w:tab w:val="left" w:pos="3969"/>
              </w:tabs>
              <w:ind w:left="3"/>
              <w:jc w:val="center"/>
              <w:rPr>
                <w:b/>
                <w:bCs/>
                <w:i/>
                <w:sz w:val="22"/>
                <w:szCs w:val="22"/>
              </w:rPr>
            </w:pPr>
            <w:r w:rsidRPr="00E914C3">
              <w:rPr>
                <w:b/>
                <w:bCs/>
                <w:i/>
                <w:sz w:val="22"/>
                <w:szCs w:val="22"/>
              </w:rPr>
              <w:t>Autorisées sous conditions particulières</w:t>
            </w:r>
          </w:p>
        </w:tc>
      </w:tr>
      <w:tr w:rsidR="00C97507" w:rsidRPr="00E914C3" w14:paraId="5B2B6C8D" w14:textId="77777777" w:rsidTr="00865620">
        <w:trPr>
          <w:trHeight w:val="261"/>
          <w:jc w:val="center"/>
        </w:trPr>
        <w:tc>
          <w:tcPr>
            <w:tcW w:w="1745" w:type="dxa"/>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FF74829" w14:textId="77777777" w:rsidR="00C97507" w:rsidRPr="00E914C3" w:rsidRDefault="00C97507" w:rsidP="00C97507">
            <w:pPr>
              <w:pStyle w:val="Corpsdetexte"/>
              <w:tabs>
                <w:tab w:val="left" w:pos="3969"/>
              </w:tabs>
              <w:spacing w:before="0"/>
              <w:ind w:left="136"/>
              <w:rPr>
                <w:b/>
                <w:i/>
                <w:szCs w:val="18"/>
              </w:rPr>
            </w:pPr>
            <w:r w:rsidRPr="00E914C3">
              <w:rPr>
                <w:b/>
                <w:bCs/>
                <w:i/>
                <w:szCs w:val="18"/>
              </w:rPr>
              <w:t>Exploitation agricole et forestière</w:t>
            </w:r>
          </w:p>
        </w:tc>
        <w:tc>
          <w:tcPr>
            <w:tcW w:w="3348" w:type="dxa"/>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C9802FF" w14:textId="77777777" w:rsidR="00C97507" w:rsidRPr="00E914C3" w:rsidRDefault="00C97507" w:rsidP="00C97507">
            <w:pPr>
              <w:pStyle w:val="Corpsdetexte"/>
              <w:tabs>
                <w:tab w:val="left" w:pos="3969"/>
              </w:tabs>
              <w:spacing w:before="0"/>
              <w:ind w:left="23"/>
              <w:jc w:val="center"/>
              <w:rPr>
                <w:b/>
                <w:i/>
                <w:sz w:val="18"/>
                <w:szCs w:val="18"/>
              </w:rPr>
            </w:pPr>
            <w:r w:rsidRPr="00E914C3">
              <w:rPr>
                <w:b/>
                <w:i/>
                <w:sz w:val="18"/>
                <w:szCs w:val="18"/>
              </w:rPr>
              <w:t>Exploitation agricole</w:t>
            </w:r>
          </w:p>
        </w:tc>
        <w:tc>
          <w:tcPr>
            <w:tcW w:w="1714"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0EB7A9A9" w14:textId="77777777" w:rsidR="00C97507" w:rsidRPr="00E914C3" w:rsidRDefault="00C97507" w:rsidP="00C97507">
            <w:pPr>
              <w:pStyle w:val="Corpsdetexte"/>
              <w:tabs>
                <w:tab w:val="left" w:pos="3969"/>
              </w:tabs>
              <w:spacing w:before="0"/>
              <w:ind w:left="6"/>
              <w:jc w:val="center"/>
              <w:rPr>
                <w:b/>
                <w:i/>
              </w:rPr>
            </w:pPr>
            <w:r w:rsidRPr="00E914C3">
              <w:rPr>
                <w:b/>
                <w:i/>
              </w:rPr>
              <w:t>X</w:t>
            </w:r>
          </w:p>
        </w:tc>
        <w:tc>
          <w:tcPr>
            <w:tcW w:w="2769" w:type="dxa"/>
            <w:gridSpan w:val="2"/>
            <w:tcBorders>
              <w:top w:val="single" w:sz="24" w:space="0" w:color="FFFFFF"/>
              <w:left w:val="single" w:sz="8" w:space="0" w:color="FFFFFF"/>
              <w:bottom w:val="single" w:sz="8" w:space="0" w:color="FFFFFF"/>
              <w:right w:val="single" w:sz="8" w:space="0" w:color="FFFFFF"/>
            </w:tcBorders>
            <w:shd w:val="clear" w:color="auto" w:fill="EAF1DD" w:themeFill="accent3" w:themeFillTint="33"/>
            <w:vAlign w:val="center"/>
          </w:tcPr>
          <w:p w14:paraId="36F474A3" w14:textId="77777777" w:rsidR="00C97507" w:rsidRPr="00E914C3" w:rsidRDefault="00C97507" w:rsidP="00C97507">
            <w:pPr>
              <w:pStyle w:val="Corpsdetexte"/>
              <w:tabs>
                <w:tab w:val="left" w:pos="3969"/>
              </w:tabs>
              <w:spacing w:before="0"/>
              <w:ind w:left="6"/>
              <w:jc w:val="center"/>
              <w:rPr>
                <w:b/>
                <w:i/>
                <w:sz w:val="22"/>
              </w:rPr>
            </w:pPr>
          </w:p>
        </w:tc>
      </w:tr>
      <w:tr w:rsidR="00C97507" w:rsidRPr="00E914C3" w14:paraId="20AD9319" w14:textId="77777777" w:rsidTr="00865620">
        <w:trPr>
          <w:trHeight w:val="266"/>
          <w:jc w:val="center"/>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2BF0472C" w14:textId="77777777" w:rsidR="00C97507" w:rsidRPr="00E914C3" w:rsidRDefault="00C97507" w:rsidP="00C97507">
            <w:pPr>
              <w:pStyle w:val="Corpsdetexte"/>
              <w:tabs>
                <w:tab w:val="left" w:pos="3969"/>
              </w:tabs>
              <w:spacing w:before="0"/>
              <w:ind w:left="136"/>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BE736AE" w14:textId="77777777" w:rsidR="00C97507" w:rsidRPr="00E914C3" w:rsidRDefault="00C97507" w:rsidP="00C97507">
            <w:pPr>
              <w:pStyle w:val="Corpsdetexte"/>
              <w:tabs>
                <w:tab w:val="left" w:pos="3969"/>
              </w:tabs>
              <w:spacing w:before="0"/>
              <w:ind w:left="23"/>
              <w:jc w:val="center"/>
              <w:rPr>
                <w:b/>
                <w:i/>
                <w:sz w:val="18"/>
                <w:szCs w:val="18"/>
              </w:rPr>
            </w:pPr>
            <w:r w:rsidRPr="00E914C3">
              <w:rPr>
                <w:b/>
                <w:i/>
                <w:sz w:val="18"/>
                <w:szCs w:val="18"/>
              </w:rPr>
              <w:t>Exploitation forestière</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02986EE" w14:textId="77777777" w:rsidR="00C97507" w:rsidRPr="00E914C3" w:rsidRDefault="00C97507" w:rsidP="00C97507">
            <w:pPr>
              <w:pStyle w:val="Corpsdetexte"/>
              <w:tabs>
                <w:tab w:val="left" w:pos="3969"/>
              </w:tabs>
              <w:spacing w:before="0"/>
              <w:ind w:left="6"/>
              <w:jc w:val="center"/>
              <w:rPr>
                <w:b/>
                <w:i/>
              </w:rPr>
            </w:pPr>
            <w:r w:rsidRPr="00E914C3">
              <w:rPr>
                <w:b/>
                <w:i/>
              </w:rPr>
              <w:t>X</w:t>
            </w:r>
          </w:p>
        </w:tc>
        <w:tc>
          <w:tcPr>
            <w:tcW w:w="276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442A2A82" w14:textId="77777777" w:rsidR="00C97507" w:rsidRPr="00E914C3" w:rsidRDefault="00C97507" w:rsidP="00C97507">
            <w:pPr>
              <w:pStyle w:val="Corpsdetexte"/>
              <w:tabs>
                <w:tab w:val="left" w:pos="3969"/>
              </w:tabs>
              <w:spacing w:before="0"/>
              <w:ind w:left="6"/>
              <w:jc w:val="center"/>
              <w:rPr>
                <w:b/>
                <w:i/>
                <w:sz w:val="22"/>
              </w:rPr>
            </w:pPr>
          </w:p>
        </w:tc>
      </w:tr>
      <w:tr w:rsidR="00C97507" w:rsidRPr="00E914C3" w14:paraId="1A6371B4" w14:textId="77777777" w:rsidTr="00865620">
        <w:trPr>
          <w:trHeight w:val="392"/>
          <w:jc w:val="center"/>
        </w:trPr>
        <w:tc>
          <w:tcPr>
            <w:tcW w:w="1745"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DF0DFB4" w14:textId="77777777" w:rsidR="00C97507" w:rsidRPr="00E914C3" w:rsidRDefault="00C97507" w:rsidP="00C97507">
            <w:pPr>
              <w:pStyle w:val="Corpsdetexte"/>
              <w:tabs>
                <w:tab w:val="left" w:pos="3969"/>
              </w:tabs>
              <w:spacing w:before="0"/>
              <w:ind w:left="136"/>
              <w:rPr>
                <w:b/>
                <w:i/>
                <w:szCs w:val="18"/>
              </w:rPr>
            </w:pPr>
            <w:r w:rsidRPr="00E914C3">
              <w:rPr>
                <w:b/>
                <w:bCs/>
                <w:i/>
                <w:szCs w:val="18"/>
              </w:rPr>
              <w:t>Habitation</w:t>
            </w: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CC2CA04" w14:textId="77777777" w:rsidR="00C97507" w:rsidRPr="00E914C3" w:rsidRDefault="00C97507" w:rsidP="00C97507">
            <w:pPr>
              <w:pStyle w:val="Corpsdetexte"/>
              <w:tabs>
                <w:tab w:val="left" w:pos="3969"/>
              </w:tabs>
              <w:spacing w:before="0"/>
              <w:ind w:left="23"/>
              <w:jc w:val="center"/>
              <w:rPr>
                <w:b/>
                <w:i/>
                <w:sz w:val="18"/>
                <w:szCs w:val="18"/>
              </w:rPr>
            </w:pPr>
            <w:r w:rsidRPr="00E914C3">
              <w:rPr>
                <w:b/>
                <w:i/>
                <w:sz w:val="18"/>
                <w:szCs w:val="18"/>
              </w:rPr>
              <w:t>Logement</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7CCDC30" w14:textId="77777777" w:rsidR="00C97507" w:rsidRPr="00E914C3" w:rsidRDefault="00C97507" w:rsidP="00C97507">
            <w:pPr>
              <w:pStyle w:val="Corpsdetexte"/>
              <w:tabs>
                <w:tab w:val="left" w:pos="3969"/>
              </w:tabs>
              <w:spacing w:before="0"/>
              <w:ind w:left="6"/>
              <w:jc w:val="center"/>
              <w:rPr>
                <w:b/>
                <w:i/>
              </w:rPr>
            </w:pPr>
            <w:r w:rsidRPr="00E914C3">
              <w:rPr>
                <w:b/>
                <w:i/>
              </w:rPr>
              <w:t>X</w:t>
            </w:r>
          </w:p>
        </w:tc>
        <w:tc>
          <w:tcPr>
            <w:tcW w:w="276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4927E405" w14:textId="77777777" w:rsidR="00C97507" w:rsidRPr="00E914C3" w:rsidRDefault="00C97507" w:rsidP="00C97507">
            <w:pPr>
              <w:pStyle w:val="Corpsdetexte"/>
              <w:tabs>
                <w:tab w:val="left" w:pos="3969"/>
              </w:tabs>
              <w:spacing w:before="0"/>
              <w:ind w:left="6" w:right="276"/>
              <w:jc w:val="center"/>
              <w:rPr>
                <w:b/>
                <w:i/>
                <w:sz w:val="22"/>
              </w:rPr>
            </w:pPr>
          </w:p>
        </w:tc>
      </w:tr>
      <w:tr w:rsidR="00C97507" w:rsidRPr="00E914C3" w14:paraId="33F86086" w14:textId="77777777" w:rsidTr="00865620">
        <w:trPr>
          <w:trHeight w:val="344"/>
          <w:jc w:val="center"/>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40DD0B7" w14:textId="77777777" w:rsidR="00C97507" w:rsidRPr="00E914C3" w:rsidRDefault="00C97507" w:rsidP="00C97507">
            <w:pPr>
              <w:pStyle w:val="Corpsdetexte"/>
              <w:tabs>
                <w:tab w:val="left" w:pos="3969"/>
              </w:tabs>
              <w:spacing w:before="0"/>
              <w:ind w:left="136"/>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10D03E0" w14:textId="77777777" w:rsidR="00C97507" w:rsidRPr="00E914C3" w:rsidRDefault="00C97507" w:rsidP="00C97507">
            <w:pPr>
              <w:pStyle w:val="Corpsdetexte"/>
              <w:tabs>
                <w:tab w:val="left" w:pos="3969"/>
              </w:tabs>
              <w:spacing w:before="0"/>
              <w:ind w:left="23"/>
              <w:jc w:val="center"/>
              <w:rPr>
                <w:b/>
                <w:i/>
                <w:sz w:val="18"/>
                <w:szCs w:val="18"/>
              </w:rPr>
            </w:pPr>
            <w:r w:rsidRPr="00E914C3">
              <w:rPr>
                <w:b/>
                <w:i/>
                <w:sz w:val="18"/>
                <w:szCs w:val="18"/>
              </w:rPr>
              <w:t>Hébergement</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B5A8AE7" w14:textId="77777777" w:rsidR="00C97507" w:rsidRPr="00E914C3" w:rsidRDefault="00C97507" w:rsidP="00C97507">
            <w:pPr>
              <w:pStyle w:val="Corpsdetexte"/>
              <w:tabs>
                <w:tab w:val="left" w:pos="3969"/>
              </w:tabs>
              <w:spacing w:before="0"/>
              <w:ind w:left="6"/>
              <w:jc w:val="center"/>
              <w:rPr>
                <w:b/>
                <w:i/>
              </w:rPr>
            </w:pPr>
            <w:r w:rsidRPr="00E914C3">
              <w:rPr>
                <w:b/>
                <w:i/>
              </w:rPr>
              <w:t>X</w:t>
            </w:r>
          </w:p>
        </w:tc>
        <w:tc>
          <w:tcPr>
            <w:tcW w:w="276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5B8FBAA6" w14:textId="77777777" w:rsidR="00C97507" w:rsidRPr="00E914C3" w:rsidRDefault="00C97507" w:rsidP="00C97507">
            <w:pPr>
              <w:pStyle w:val="Corpsdetexte"/>
              <w:tabs>
                <w:tab w:val="left" w:pos="3969"/>
              </w:tabs>
              <w:spacing w:before="0"/>
              <w:ind w:left="6"/>
              <w:jc w:val="center"/>
              <w:rPr>
                <w:b/>
                <w:i/>
                <w:sz w:val="22"/>
              </w:rPr>
            </w:pPr>
          </w:p>
        </w:tc>
      </w:tr>
      <w:tr w:rsidR="00C97507" w:rsidRPr="00E914C3" w14:paraId="64F2B5CF" w14:textId="77777777" w:rsidTr="00865620">
        <w:trPr>
          <w:trHeight w:val="350"/>
          <w:jc w:val="center"/>
        </w:trPr>
        <w:tc>
          <w:tcPr>
            <w:tcW w:w="1745"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A9BD5EF" w14:textId="77777777" w:rsidR="00C97507" w:rsidRPr="00E914C3" w:rsidRDefault="00C97507" w:rsidP="00C97507">
            <w:pPr>
              <w:pStyle w:val="Corpsdetexte"/>
              <w:tabs>
                <w:tab w:val="left" w:pos="3969"/>
              </w:tabs>
              <w:spacing w:before="0"/>
              <w:ind w:left="136"/>
              <w:rPr>
                <w:b/>
                <w:i/>
                <w:szCs w:val="18"/>
              </w:rPr>
            </w:pPr>
            <w:r w:rsidRPr="00E914C3">
              <w:rPr>
                <w:b/>
                <w:bCs/>
                <w:i/>
                <w:szCs w:val="18"/>
              </w:rPr>
              <w:t>Commerce et activité de service</w:t>
            </w: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76B2930" w14:textId="77777777" w:rsidR="00C97507" w:rsidRPr="00E914C3" w:rsidRDefault="00C97507" w:rsidP="00C97507">
            <w:pPr>
              <w:pStyle w:val="Corpsdetexte"/>
              <w:tabs>
                <w:tab w:val="left" w:pos="3969"/>
              </w:tabs>
              <w:spacing w:before="0"/>
              <w:ind w:left="23"/>
              <w:jc w:val="center"/>
              <w:rPr>
                <w:b/>
                <w:i/>
                <w:sz w:val="18"/>
                <w:szCs w:val="18"/>
              </w:rPr>
            </w:pPr>
            <w:r w:rsidRPr="00E914C3">
              <w:rPr>
                <w:b/>
                <w:i/>
                <w:sz w:val="18"/>
                <w:szCs w:val="18"/>
              </w:rPr>
              <w:t>Artisanat et commerce de détail</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517D779" w14:textId="77777777" w:rsidR="00C97507" w:rsidRPr="00E914C3" w:rsidRDefault="00C97507" w:rsidP="00C97507">
            <w:pPr>
              <w:pStyle w:val="Corpsdetexte"/>
              <w:tabs>
                <w:tab w:val="left" w:pos="3969"/>
              </w:tabs>
              <w:spacing w:before="0"/>
              <w:ind w:left="6"/>
              <w:jc w:val="center"/>
              <w:rPr>
                <w:b/>
                <w:i/>
              </w:rPr>
            </w:pPr>
          </w:p>
        </w:tc>
        <w:tc>
          <w:tcPr>
            <w:tcW w:w="276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0EB23046" w14:textId="77777777" w:rsidR="00C97507" w:rsidRPr="00E914C3" w:rsidRDefault="00C97507" w:rsidP="00C97507">
            <w:pPr>
              <w:pStyle w:val="Corpsdetexte"/>
              <w:tabs>
                <w:tab w:val="left" w:pos="3969"/>
              </w:tabs>
              <w:spacing w:before="0"/>
              <w:ind w:left="6"/>
              <w:jc w:val="center"/>
              <w:rPr>
                <w:i/>
                <w:sz w:val="22"/>
              </w:rPr>
            </w:pPr>
          </w:p>
        </w:tc>
      </w:tr>
      <w:tr w:rsidR="00C97507" w:rsidRPr="00E914C3" w14:paraId="2D4B16A1" w14:textId="77777777" w:rsidTr="00865620">
        <w:trPr>
          <w:trHeight w:val="300"/>
          <w:jc w:val="center"/>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4E35B1DF" w14:textId="77777777" w:rsidR="00C97507" w:rsidRPr="00E914C3" w:rsidRDefault="00C97507" w:rsidP="00C97507">
            <w:pPr>
              <w:pStyle w:val="Corpsdetexte"/>
              <w:tabs>
                <w:tab w:val="left" w:pos="3969"/>
              </w:tabs>
              <w:ind w:left="1418"/>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CF59286" w14:textId="77777777" w:rsidR="00C97507" w:rsidRPr="00E914C3" w:rsidRDefault="00C97507" w:rsidP="00C97507">
            <w:pPr>
              <w:pStyle w:val="Corpsdetexte"/>
              <w:tabs>
                <w:tab w:val="left" w:pos="3969"/>
              </w:tabs>
              <w:spacing w:before="0"/>
              <w:ind w:left="23"/>
              <w:jc w:val="center"/>
              <w:rPr>
                <w:b/>
                <w:i/>
                <w:sz w:val="18"/>
                <w:szCs w:val="18"/>
              </w:rPr>
            </w:pPr>
            <w:r w:rsidRPr="00E914C3">
              <w:rPr>
                <w:b/>
                <w:i/>
                <w:sz w:val="18"/>
                <w:szCs w:val="18"/>
              </w:rPr>
              <w:t>Restauration</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40308B3" w14:textId="77777777" w:rsidR="00C97507" w:rsidRPr="00E914C3" w:rsidRDefault="00C97507" w:rsidP="00C97507">
            <w:pPr>
              <w:pStyle w:val="Corpsdetexte"/>
              <w:tabs>
                <w:tab w:val="left" w:pos="3969"/>
              </w:tabs>
              <w:spacing w:before="0"/>
              <w:ind w:left="6"/>
              <w:jc w:val="center"/>
              <w:rPr>
                <w:b/>
                <w:i/>
              </w:rPr>
            </w:pPr>
          </w:p>
        </w:tc>
        <w:tc>
          <w:tcPr>
            <w:tcW w:w="276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371BC21" w14:textId="77777777" w:rsidR="00C97507" w:rsidRPr="00E914C3" w:rsidRDefault="00C97507" w:rsidP="00C97507">
            <w:pPr>
              <w:pStyle w:val="Corpsdetexte"/>
              <w:tabs>
                <w:tab w:val="left" w:pos="3969"/>
              </w:tabs>
              <w:spacing w:before="0"/>
              <w:ind w:left="6"/>
              <w:jc w:val="center"/>
              <w:rPr>
                <w:b/>
                <w:i/>
                <w:sz w:val="22"/>
              </w:rPr>
            </w:pPr>
          </w:p>
        </w:tc>
      </w:tr>
      <w:tr w:rsidR="00C97507" w:rsidRPr="00E914C3" w14:paraId="711485C4" w14:textId="77777777" w:rsidTr="00865620">
        <w:trPr>
          <w:trHeight w:val="207"/>
          <w:jc w:val="center"/>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4AFF3C2" w14:textId="77777777" w:rsidR="00C97507" w:rsidRPr="00E914C3" w:rsidRDefault="00C97507" w:rsidP="00C97507">
            <w:pPr>
              <w:pStyle w:val="Corpsdetexte"/>
              <w:tabs>
                <w:tab w:val="left" w:pos="3969"/>
              </w:tabs>
              <w:ind w:left="1418"/>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D272813" w14:textId="77777777" w:rsidR="00C97507" w:rsidRPr="00E914C3" w:rsidRDefault="00C97507" w:rsidP="00C97507">
            <w:pPr>
              <w:pStyle w:val="Corpsdetexte"/>
              <w:tabs>
                <w:tab w:val="left" w:pos="3969"/>
              </w:tabs>
              <w:spacing w:before="0"/>
              <w:ind w:left="23"/>
              <w:jc w:val="center"/>
              <w:rPr>
                <w:b/>
                <w:i/>
                <w:sz w:val="18"/>
                <w:szCs w:val="18"/>
              </w:rPr>
            </w:pPr>
            <w:r w:rsidRPr="00E914C3">
              <w:rPr>
                <w:b/>
                <w:i/>
                <w:sz w:val="18"/>
                <w:szCs w:val="18"/>
              </w:rPr>
              <w:t>Commerce de gros</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2394F7F" w14:textId="77777777" w:rsidR="00C97507" w:rsidRPr="00E914C3" w:rsidRDefault="00C97507" w:rsidP="00C97507">
            <w:pPr>
              <w:pStyle w:val="Corpsdetexte"/>
              <w:tabs>
                <w:tab w:val="left" w:pos="3969"/>
              </w:tabs>
              <w:spacing w:before="0"/>
              <w:ind w:left="6"/>
              <w:jc w:val="center"/>
              <w:rPr>
                <w:b/>
                <w:i/>
              </w:rPr>
            </w:pPr>
          </w:p>
        </w:tc>
        <w:tc>
          <w:tcPr>
            <w:tcW w:w="276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2BAB98E0" w14:textId="77777777" w:rsidR="00C97507" w:rsidRPr="00E914C3" w:rsidRDefault="00C97507" w:rsidP="00C97507">
            <w:pPr>
              <w:pStyle w:val="Corpsdetexte"/>
              <w:tabs>
                <w:tab w:val="left" w:pos="3969"/>
              </w:tabs>
              <w:spacing w:before="0"/>
              <w:ind w:left="6"/>
              <w:jc w:val="center"/>
              <w:rPr>
                <w:b/>
                <w:i/>
                <w:sz w:val="22"/>
              </w:rPr>
            </w:pPr>
          </w:p>
        </w:tc>
      </w:tr>
      <w:tr w:rsidR="00C97507" w:rsidRPr="00E914C3" w14:paraId="7A050CE4" w14:textId="77777777" w:rsidTr="00865620">
        <w:trPr>
          <w:trHeight w:val="490"/>
          <w:jc w:val="center"/>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B5C997A" w14:textId="77777777" w:rsidR="00C97507" w:rsidRPr="00E914C3" w:rsidRDefault="00C97507" w:rsidP="00C97507">
            <w:pPr>
              <w:pStyle w:val="Corpsdetexte"/>
              <w:tabs>
                <w:tab w:val="left" w:pos="3969"/>
              </w:tabs>
              <w:ind w:left="1418"/>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A78BF19" w14:textId="77777777" w:rsidR="00C97507" w:rsidRPr="00E914C3" w:rsidRDefault="00C97507" w:rsidP="00C97507">
            <w:pPr>
              <w:pStyle w:val="Corpsdetexte"/>
              <w:tabs>
                <w:tab w:val="left" w:pos="3969"/>
              </w:tabs>
              <w:spacing w:before="0"/>
              <w:ind w:left="23"/>
              <w:jc w:val="center"/>
              <w:rPr>
                <w:b/>
                <w:i/>
                <w:sz w:val="18"/>
                <w:szCs w:val="18"/>
              </w:rPr>
            </w:pPr>
            <w:r w:rsidRPr="00E914C3">
              <w:rPr>
                <w:b/>
                <w:i/>
                <w:sz w:val="18"/>
                <w:szCs w:val="18"/>
              </w:rPr>
              <w:t>Activité de services où s’effectue l’accueil de clientèle</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54823DC" w14:textId="77777777" w:rsidR="00C97507" w:rsidRPr="00E914C3" w:rsidRDefault="00C97507" w:rsidP="00C97507">
            <w:pPr>
              <w:pStyle w:val="Corpsdetexte"/>
              <w:tabs>
                <w:tab w:val="left" w:pos="3969"/>
              </w:tabs>
              <w:spacing w:before="0"/>
              <w:ind w:left="3"/>
              <w:jc w:val="center"/>
              <w:rPr>
                <w:b/>
                <w:i/>
              </w:rPr>
            </w:pPr>
          </w:p>
        </w:tc>
        <w:tc>
          <w:tcPr>
            <w:tcW w:w="2769" w:type="dxa"/>
            <w:gridSpan w:val="2"/>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2B94797A" w14:textId="77777777" w:rsidR="00C97507" w:rsidRPr="00E914C3" w:rsidRDefault="00C97507" w:rsidP="00C97507">
            <w:pPr>
              <w:pStyle w:val="Corpsdetexte"/>
              <w:tabs>
                <w:tab w:val="left" w:pos="3969"/>
              </w:tabs>
              <w:ind w:left="3"/>
              <w:jc w:val="center"/>
              <w:rPr>
                <w:b/>
                <w:i/>
                <w:sz w:val="22"/>
              </w:rPr>
            </w:pPr>
          </w:p>
        </w:tc>
      </w:tr>
      <w:tr w:rsidR="00C97507" w:rsidRPr="00E914C3" w14:paraId="7C85040E" w14:textId="77777777" w:rsidTr="00865620">
        <w:trPr>
          <w:gridAfter w:val="1"/>
          <w:wAfter w:w="76" w:type="dxa"/>
          <w:trHeight w:val="519"/>
          <w:jc w:val="center"/>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2ECC8349" w14:textId="77777777" w:rsidR="00C97507" w:rsidRPr="00E914C3" w:rsidRDefault="00C97507" w:rsidP="00C97507">
            <w:pPr>
              <w:pStyle w:val="Corpsdetexte"/>
              <w:tabs>
                <w:tab w:val="left" w:pos="3969"/>
              </w:tabs>
              <w:ind w:left="1418"/>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6D5561E" w14:textId="77777777" w:rsidR="00C97507" w:rsidRPr="00E914C3" w:rsidRDefault="00C97507" w:rsidP="00C97507">
            <w:pPr>
              <w:pStyle w:val="Corpsdetexte"/>
              <w:tabs>
                <w:tab w:val="left" w:pos="3969"/>
              </w:tabs>
              <w:spacing w:before="0"/>
              <w:ind w:left="21"/>
              <w:jc w:val="center"/>
              <w:rPr>
                <w:b/>
                <w:i/>
                <w:sz w:val="18"/>
                <w:szCs w:val="18"/>
              </w:rPr>
            </w:pPr>
            <w:r w:rsidRPr="00E914C3">
              <w:rPr>
                <w:b/>
                <w:i/>
                <w:sz w:val="18"/>
                <w:szCs w:val="18"/>
              </w:rPr>
              <w:t>Hébergement hôtelier et touristique</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155AB7D" w14:textId="77777777" w:rsidR="00C97507" w:rsidRPr="00E914C3" w:rsidRDefault="00C97507" w:rsidP="00C97507">
            <w:pPr>
              <w:pStyle w:val="Corpsdetexte"/>
              <w:tabs>
                <w:tab w:val="left" w:pos="3969"/>
              </w:tabs>
              <w:spacing w:before="0"/>
              <w:ind w:left="3"/>
              <w:jc w:val="center"/>
              <w:rPr>
                <w:b/>
                <w:i/>
              </w:rPr>
            </w:pPr>
          </w:p>
        </w:tc>
        <w:tc>
          <w:tcPr>
            <w:tcW w:w="2693"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7EA0DE81" w14:textId="77777777" w:rsidR="00C97507" w:rsidRPr="00E914C3" w:rsidRDefault="00C97507" w:rsidP="00C97507">
            <w:pPr>
              <w:pStyle w:val="Corpsdetexte"/>
              <w:tabs>
                <w:tab w:val="left" w:pos="3969"/>
              </w:tabs>
              <w:ind w:left="3"/>
              <w:jc w:val="center"/>
              <w:rPr>
                <w:b/>
                <w:i/>
                <w:sz w:val="22"/>
              </w:rPr>
            </w:pPr>
          </w:p>
        </w:tc>
      </w:tr>
      <w:tr w:rsidR="00C97507" w:rsidRPr="00E914C3" w14:paraId="3D436417" w14:textId="77777777" w:rsidTr="00865620">
        <w:trPr>
          <w:gridAfter w:val="1"/>
          <w:wAfter w:w="76" w:type="dxa"/>
          <w:trHeight w:val="159"/>
          <w:jc w:val="center"/>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15F97D68" w14:textId="77777777" w:rsidR="00C97507" w:rsidRPr="00E914C3" w:rsidRDefault="00C97507" w:rsidP="00C97507">
            <w:pPr>
              <w:pStyle w:val="Corpsdetexte"/>
              <w:tabs>
                <w:tab w:val="left" w:pos="3969"/>
              </w:tabs>
              <w:ind w:left="1418"/>
              <w:rPr>
                <w:b/>
                <w:i/>
                <w:szCs w:val="18"/>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F4CBD0D" w14:textId="77777777" w:rsidR="00C97507" w:rsidRPr="00E914C3" w:rsidRDefault="00C97507" w:rsidP="00C97507">
            <w:pPr>
              <w:pStyle w:val="Corpsdetexte"/>
              <w:tabs>
                <w:tab w:val="left" w:pos="3969"/>
              </w:tabs>
              <w:spacing w:before="0"/>
              <w:ind w:left="23"/>
              <w:jc w:val="center"/>
              <w:rPr>
                <w:b/>
                <w:i/>
                <w:sz w:val="18"/>
                <w:szCs w:val="18"/>
              </w:rPr>
            </w:pPr>
            <w:r w:rsidRPr="00E914C3">
              <w:rPr>
                <w:b/>
                <w:i/>
                <w:sz w:val="18"/>
                <w:szCs w:val="18"/>
              </w:rPr>
              <w:t>Cinéma</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DFD4D06" w14:textId="77777777" w:rsidR="00C97507" w:rsidRPr="00E914C3" w:rsidRDefault="00C97507" w:rsidP="00C97507">
            <w:pPr>
              <w:pStyle w:val="Corpsdetexte"/>
              <w:tabs>
                <w:tab w:val="left" w:pos="3969"/>
              </w:tabs>
              <w:spacing w:before="0"/>
              <w:ind w:left="6"/>
              <w:jc w:val="center"/>
              <w:rPr>
                <w:b/>
                <w:i/>
              </w:rPr>
            </w:pPr>
          </w:p>
        </w:tc>
        <w:tc>
          <w:tcPr>
            <w:tcW w:w="2693"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5980CCF3" w14:textId="77777777" w:rsidR="00C97507" w:rsidRPr="00E914C3" w:rsidRDefault="00C97507" w:rsidP="00C97507">
            <w:pPr>
              <w:pStyle w:val="Corpsdetexte"/>
              <w:tabs>
                <w:tab w:val="left" w:pos="3969"/>
              </w:tabs>
              <w:spacing w:before="0"/>
              <w:ind w:left="1418"/>
              <w:jc w:val="center"/>
              <w:rPr>
                <w:b/>
                <w:i/>
              </w:rPr>
            </w:pPr>
          </w:p>
        </w:tc>
      </w:tr>
      <w:tr w:rsidR="00C97507" w:rsidRPr="00E914C3" w14:paraId="7EE1D2D1" w14:textId="77777777" w:rsidTr="00865620">
        <w:trPr>
          <w:gridAfter w:val="1"/>
          <w:wAfter w:w="76" w:type="dxa"/>
          <w:trHeight w:val="584"/>
          <w:jc w:val="center"/>
        </w:trPr>
        <w:tc>
          <w:tcPr>
            <w:tcW w:w="1745" w:type="dxa"/>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D6389B7" w14:textId="77777777" w:rsidR="00C97507" w:rsidRPr="00E914C3" w:rsidRDefault="00C97507" w:rsidP="00C97507">
            <w:pPr>
              <w:pStyle w:val="Corpsdetexte"/>
              <w:tabs>
                <w:tab w:val="left" w:pos="3969"/>
              </w:tabs>
              <w:ind w:left="142"/>
              <w:rPr>
                <w:b/>
                <w:i/>
              </w:rPr>
            </w:pPr>
            <w:r w:rsidRPr="00E914C3">
              <w:rPr>
                <w:b/>
                <w:bCs/>
                <w:i/>
              </w:rPr>
              <w:t>Equipements d’intérêt collectif et de services publics</w:t>
            </w:r>
          </w:p>
        </w:tc>
        <w:tc>
          <w:tcPr>
            <w:tcW w:w="3348" w:type="dxa"/>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EA716A2" w14:textId="77777777" w:rsidR="00C97507" w:rsidRPr="00E914C3" w:rsidRDefault="00C97507" w:rsidP="00C97507">
            <w:pPr>
              <w:pStyle w:val="Corpsdetexte"/>
              <w:tabs>
                <w:tab w:val="left" w:pos="3969"/>
              </w:tabs>
              <w:spacing w:before="0"/>
              <w:ind w:left="142"/>
              <w:jc w:val="center"/>
              <w:rPr>
                <w:b/>
                <w:i/>
                <w:sz w:val="18"/>
              </w:rPr>
            </w:pPr>
            <w:r w:rsidRPr="00E914C3">
              <w:rPr>
                <w:b/>
                <w:i/>
                <w:sz w:val="18"/>
              </w:rPr>
              <w:t>Locaux et bureaux accueillant du public des administrations publiques et assimilés</w:t>
            </w:r>
          </w:p>
        </w:tc>
        <w:tc>
          <w:tcPr>
            <w:tcW w:w="1714"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vAlign w:val="center"/>
          </w:tcPr>
          <w:p w14:paraId="7B1C26EE" w14:textId="77777777" w:rsidR="00C97507" w:rsidRPr="00E914C3" w:rsidRDefault="00C97507" w:rsidP="00C97507">
            <w:pPr>
              <w:pStyle w:val="Corpsdetexte"/>
              <w:tabs>
                <w:tab w:val="left" w:pos="3969"/>
              </w:tabs>
              <w:spacing w:before="0"/>
              <w:ind w:left="142"/>
              <w:jc w:val="center"/>
              <w:rPr>
                <w:b/>
                <w:i/>
              </w:rPr>
            </w:pPr>
          </w:p>
        </w:tc>
        <w:tc>
          <w:tcPr>
            <w:tcW w:w="2693"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vAlign w:val="center"/>
          </w:tcPr>
          <w:p w14:paraId="020E6FC0" w14:textId="77777777" w:rsidR="00C97507" w:rsidRPr="00E914C3" w:rsidRDefault="00C97507" w:rsidP="00C97507">
            <w:pPr>
              <w:pStyle w:val="Corpsdetexte"/>
              <w:tabs>
                <w:tab w:val="left" w:pos="3969"/>
              </w:tabs>
              <w:spacing w:before="0"/>
              <w:ind w:left="142"/>
              <w:jc w:val="center"/>
              <w:rPr>
                <w:b/>
                <w:i/>
                <w:sz w:val="22"/>
              </w:rPr>
            </w:pPr>
          </w:p>
        </w:tc>
      </w:tr>
      <w:tr w:rsidR="00C97507" w:rsidRPr="00E914C3" w14:paraId="0AC41CEC" w14:textId="77777777" w:rsidTr="00865620">
        <w:trPr>
          <w:gridAfter w:val="1"/>
          <w:wAfter w:w="76" w:type="dxa"/>
          <w:trHeight w:val="584"/>
          <w:jc w:val="center"/>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861935D" w14:textId="77777777" w:rsidR="00C97507" w:rsidRPr="00E914C3" w:rsidRDefault="00C97507" w:rsidP="00C97507">
            <w:pPr>
              <w:pStyle w:val="Corpsdetexte"/>
              <w:tabs>
                <w:tab w:val="left" w:pos="3969"/>
              </w:tabs>
              <w:ind w:left="142"/>
              <w:rPr>
                <w:b/>
                <w:i/>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25F35DF" w14:textId="77777777" w:rsidR="00C97507" w:rsidRPr="00E914C3" w:rsidRDefault="00C97507" w:rsidP="00C97507">
            <w:pPr>
              <w:pStyle w:val="Corpsdetexte"/>
              <w:tabs>
                <w:tab w:val="left" w:pos="3969"/>
              </w:tabs>
              <w:spacing w:before="0"/>
              <w:ind w:left="142"/>
              <w:jc w:val="center"/>
              <w:rPr>
                <w:b/>
                <w:i/>
              </w:rPr>
            </w:pPr>
            <w:r w:rsidRPr="00E914C3">
              <w:rPr>
                <w:b/>
                <w:i/>
                <w:sz w:val="18"/>
              </w:rPr>
              <w:t>Locaux techniques et industriels des administrations publiques et assimilés</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69A272BE" w14:textId="77777777" w:rsidR="00C97507" w:rsidRPr="00E914C3" w:rsidRDefault="00C97507" w:rsidP="00C97507">
            <w:pPr>
              <w:pStyle w:val="Corpsdetexte"/>
              <w:tabs>
                <w:tab w:val="left" w:pos="3969"/>
              </w:tabs>
              <w:spacing w:before="0"/>
              <w:ind w:left="142"/>
              <w:jc w:val="center"/>
              <w:rPr>
                <w:b/>
                <w:i/>
              </w:rPr>
            </w:pPr>
          </w:p>
        </w:tc>
        <w:tc>
          <w:tcPr>
            <w:tcW w:w="2693"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1818CED9" w14:textId="77777777" w:rsidR="00C97507" w:rsidRPr="00E914C3" w:rsidRDefault="00C97507" w:rsidP="00C97507">
            <w:pPr>
              <w:pStyle w:val="Corpsdetexte"/>
              <w:tabs>
                <w:tab w:val="left" w:pos="3969"/>
              </w:tabs>
              <w:spacing w:before="0"/>
              <w:ind w:left="142"/>
              <w:jc w:val="center"/>
              <w:rPr>
                <w:b/>
                <w:i/>
                <w:sz w:val="22"/>
              </w:rPr>
            </w:pPr>
          </w:p>
        </w:tc>
      </w:tr>
      <w:tr w:rsidR="00C97507" w:rsidRPr="00E914C3" w14:paraId="3DF62EE6" w14:textId="77777777" w:rsidTr="00865620">
        <w:trPr>
          <w:gridAfter w:val="1"/>
          <w:wAfter w:w="76" w:type="dxa"/>
          <w:trHeight w:val="579"/>
          <w:jc w:val="center"/>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20964528" w14:textId="77777777" w:rsidR="00C97507" w:rsidRPr="00E914C3" w:rsidRDefault="00C97507" w:rsidP="00C97507">
            <w:pPr>
              <w:pStyle w:val="Corpsdetexte"/>
              <w:tabs>
                <w:tab w:val="left" w:pos="3969"/>
              </w:tabs>
              <w:ind w:left="142"/>
              <w:rPr>
                <w:b/>
                <w:i/>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FE7C495" w14:textId="77777777" w:rsidR="00C97507" w:rsidRPr="00E914C3" w:rsidRDefault="00C97507" w:rsidP="00C97507">
            <w:pPr>
              <w:pStyle w:val="Corpsdetexte"/>
              <w:tabs>
                <w:tab w:val="left" w:pos="3969"/>
              </w:tabs>
              <w:spacing w:before="0"/>
              <w:ind w:left="142"/>
              <w:jc w:val="center"/>
              <w:rPr>
                <w:b/>
                <w:i/>
                <w:sz w:val="18"/>
              </w:rPr>
            </w:pPr>
            <w:r w:rsidRPr="00E914C3">
              <w:rPr>
                <w:b/>
                <w:i/>
                <w:sz w:val="18"/>
              </w:rPr>
              <w:t>Établissements d’enseignement, de santé et d’action sociale</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96D52AF" w14:textId="77777777" w:rsidR="00C97507" w:rsidRPr="00E914C3" w:rsidRDefault="00C97507" w:rsidP="00C97507">
            <w:pPr>
              <w:pStyle w:val="Corpsdetexte"/>
              <w:tabs>
                <w:tab w:val="left" w:pos="3969"/>
              </w:tabs>
              <w:spacing w:before="0"/>
              <w:ind w:left="142"/>
              <w:jc w:val="center"/>
              <w:rPr>
                <w:b/>
                <w:i/>
                <w:sz w:val="22"/>
              </w:rPr>
            </w:pPr>
            <w:r w:rsidRPr="00E914C3">
              <w:rPr>
                <w:b/>
                <w:i/>
                <w:sz w:val="22"/>
              </w:rPr>
              <w:t>X</w:t>
            </w:r>
          </w:p>
        </w:tc>
        <w:tc>
          <w:tcPr>
            <w:tcW w:w="2693"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209D326" w14:textId="77777777" w:rsidR="00C97507" w:rsidRPr="00E914C3" w:rsidRDefault="00C97507" w:rsidP="00C97507">
            <w:pPr>
              <w:pStyle w:val="Corpsdetexte"/>
              <w:tabs>
                <w:tab w:val="left" w:pos="3969"/>
              </w:tabs>
              <w:spacing w:before="0"/>
              <w:ind w:left="142"/>
              <w:jc w:val="center"/>
              <w:rPr>
                <w:b/>
                <w:i/>
                <w:sz w:val="22"/>
              </w:rPr>
            </w:pPr>
          </w:p>
        </w:tc>
      </w:tr>
      <w:tr w:rsidR="00C97507" w:rsidRPr="00E914C3" w14:paraId="34A6F270" w14:textId="77777777" w:rsidTr="00865620">
        <w:trPr>
          <w:gridAfter w:val="1"/>
          <w:wAfter w:w="76" w:type="dxa"/>
          <w:trHeight w:val="296"/>
          <w:jc w:val="center"/>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2871FC15" w14:textId="77777777" w:rsidR="00C97507" w:rsidRPr="00E914C3" w:rsidRDefault="00C97507" w:rsidP="00C97507">
            <w:pPr>
              <w:pStyle w:val="Corpsdetexte"/>
              <w:tabs>
                <w:tab w:val="left" w:pos="3969"/>
              </w:tabs>
              <w:ind w:left="142"/>
              <w:rPr>
                <w:b/>
                <w:i/>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7E072E4" w14:textId="77777777" w:rsidR="00C97507" w:rsidRPr="00E914C3" w:rsidRDefault="00C97507" w:rsidP="00C97507">
            <w:pPr>
              <w:pStyle w:val="Corpsdetexte"/>
              <w:tabs>
                <w:tab w:val="left" w:pos="3969"/>
              </w:tabs>
              <w:spacing w:before="0"/>
              <w:ind w:left="142"/>
              <w:jc w:val="center"/>
              <w:rPr>
                <w:b/>
                <w:i/>
                <w:sz w:val="18"/>
              </w:rPr>
            </w:pPr>
            <w:r w:rsidRPr="00E914C3">
              <w:rPr>
                <w:b/>
                <w:i/>
                <w:sz w:val="18"/>
              </w:rPr>
              <w:t>Salle d’art et de spectacle</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8A476AF" w14:textId="77777777" w:rsidR="00C97507" w:rsidRPr="00E914C3" w:rsidRDefault="00C97507" w:rsidP="00C97507">
            <w:pPr>
              <w:pStyle w:val="Corpsdetexte"/>
              <w:tabs>
                <w:tab w:val="left" w:pos="3969"/>
              </w:tabs>
              <w:spacing w:before="0"/>
              <w:ind w:left="142"/>
              <w:jc w:val="center"/>
              <w:rPr>
                <w:b/>
                <w:i/>
                <w:sz w:val="22"/>
              </w:rPr>
            </w:pPr>
            <w:r w:rsidRPr="00E914C3">
              <w:rPr>
                <w:b/>
                <w:i/>
                <w:sz w:val="22"/>
              </w:rPr>
              <w:t>X</w:t>
            </w:r>
          </w:p>
        </w:tc>
        <w:tc>
          <w:tcPr>
            <w:tcW w:w="2693"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1869F9F5" w14:textId="77777777" w:rsidR="00C97507" w:rsidRPr="00E914C3" w:rsidRDefault="00C97507" w:rsidP="00C97507">
            <w:pPr>
              <w:pStyle w:val="Corpsdetexte"/>
              <w:tabs>
                <w:tab w:val="left" w:pos="3969"/>
              </w:tabs>
              <w:spacing w:before="0"/>
              <w:ind w:left="142"/>
              <w:jc w:val="center"/>
              <w:rPr>
                <w:b/>
                <w:i/>
                <w:sz w:val="22"/>
              </w:rPr>
            </w:pPr>
          </w:p>
        </w:tc>
      </w:tr>
      <w:tr w:rsidR="00C97507" w:rsidRPr="00E914C3" w14:paraId="55A42D26" w14:textId="77777777" w:rsidTr="00865620">
        <w:trPr>
          <w:gridAfter w:val="1"/>
          <w:wAfter w:w="76" w:type="dxa"/>
          <w:trHeight w:val="248"/>
          <w:jc w:val="center"/>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03AF82A4" w14:textId="77777777" w:rsidR="00C97507" w:rsidRPr="00E914C3" w:rsidRDefault="00C97507" w:rsidP="00C97507">
            <w:pPr>
              <w:pStyle w:val="Corpsdetexte"/>
              <w:tabs>
                <w:tab w:val="left" w:pos="3969"/>
              </w:tabs>
              <w:ind w:left="142"/>
              <w:rPr>
                <w:b/>
                <w:i/>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F3379C8" w14:textId="77777777" w:rsidR="00C97507" w:rsidRPr="00E914C3" w:rsidRDefault="00C97507" w:rsidP="00C97507">
            <w:pPr>
              <w:pStyle w:val="Corpsdetexte"/>
              <w:tabs>
                <w:tab w:val="left" w:pos="3969"/>
              </w:tabs>
              <w:spacing w:before="0"/>
              <w:ind w:left="142"/>
              <w:jc w:val="center"/>
              <w:rPr>
                <w:b/>
                <w:i/>
                <w:sz w:val="18"/>
              </w:rPr>
            </w:pPr>
            <w:r w:rsidRPr="00E914C3">
              <w:rPr>
                <w:b/>
                <w:i/>
                <w:sz w:val="18"/>
              </w:rPr>
              <w:t>Équipements sportifs</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74D3F44D" w14:textId="77777777" w:rsidR="00C97507" w:rsidRPr="00E914C3" w:rsidRDefault="00C97507" w:rsidP="00C97507">
            <w:pPr>
              <w:pStyle w:val="Corpsdetexte"/>
              <w:tabs>
                <w:tab w:val="left" w:pos="3969"/>
              </w:tabs>
              <w:spacing w:before="0"/>
              <w:ind w:left="142"/>
              <w:jc w:val="center"/>
              <w:rPr>
                <w:b/>
                <w:i/>
                <w:sz w:val="22"/>
              </w:rPr>
            </w:pPr>
            <w:r w:rsidRPr="00E914C3">
              <w:rPr>
                <w:b/>
                <w:i/>
                <w:sz w:val="22"/>
              </w:rPr>
              <w:t>X</w:t>
            </w:r>
          </w:p>
        </w:tc>
        <w:tc>
          <w:tcPr>
            <w:tcW w:w="2693"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0250178D" w14:textId="77777777" w:rsidR="00C97507" w:rsidRPr="00E914C3" w:rsidRDefault="00C97507" w:rsidP="00C97507">
            <w:pPr>
              <w:pStyle w:val="Corpsdetexte"/>
              <w:tabs>
                <w:tab w:val="left" w:pos="3969"/>
              </w:tabs>
              <w:spacing w:before="0"/>
              <w:ind w:left="142"/>
              <w:jc w:val="center"/>
              <w:rPr>
                <w:b/>
                <w:i/>
                <w:sz w:val="22"/>
              </w:rPr>
            </w:pPr>
          </w:p>
        </w:tc>
      </w:tr>
      <w:tr w:rsidR="00C97507" w:rsidRPr="00E914C3" w14:paraId="6EFCDD26" w14:textId="77777777" w:rsidTr="00865620">
        <w:trPr>
          <w:gridAfter w:val="1"/>
          <w:wAfter w:w="76" w:type="dxa"/>
          <w:trHeight w:val="584"/>
          <w:jc w:val="center"/>
        </w:trPr>
        <w:tc>
          <w:tcPr>
            <w:tcW w:w="1745"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1664FC1A" w14:textId="77777777" w:rsidR="00C97507" w:rsidRPr="00E914C3" w:rsidRDefault="00C97507" w:rsidP="00C97507">
            <w:pPr>
              <w:pStyle w:val="Corpsdetexte"/>
              <w:tabs>
                <w:tab w:val="left" w:pos="3969"/>
              </w:tabs>
              <w:ind w:left="142"/>
              <w:rPr>
                <w:b/>
                <w:i/>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B282E23" w14:textId="77777777" w:rsidR="00C97507" w:rsidRPr="00E914C3" w:rsidRDefault="00C97507" w:rsidP="00C97507">
            <w:pPr>
              <w:pStyle w:val="Corpsdetexte"/>
              <w:tabs>
                <w:tab w:val="left" w:pos="3969"/>
              </w:tabs>
              <w:spacing w:before="0"/>
              <w:ind w:left="142"/>
              <w:jc w:val="center"/>
              <w:rPr>
                <w:b/>
                <w:i/>
                <w:sz w:val="18"/>
              </w:rPr>
            </w:pPr>
            <w:r w:rsidRPr="00E914C3">
              <w:rPr>
                <w:b/>
                <w:i/>
                <w:sz w:val="18"/>
              </w:rPr>
              <w:t>Autres équipements recevant du public</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0F7ED381" w14:textId="77777777" w:rsidR="00C97507" w:rsidRPr="00E914C3" w:rsidRDefault="00C97507" w:rsidP="00C97507">
            <w:pPr>
              <w:pStyle w:val="Corpsdetexte"/>
              <w:tabs>
                <w:tab w:val="left" w:pos="3969"/>
              </w:tabs>
              <w:spacing w:before="0"/>
              <w:ind w:left="142"/>
              <w:jc w:val="center"/>
              <w:rPr>
                <w:b/>
                <w:i/>
                <w:sz w:val="22"/>
              </w:rPr>
            </w:pPr>
          </w:p>
        </w:tc>
        <w:tc>
          <w:tcPr>
            <w:tcW w:w="2693"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0F84A6BA" w14:textId="77777777" w:rsidR="00C97507" w:rsidRPr="00E914C3" w:rsidRDefault="00C97507" w:rsidP="00C97507">
            <w:pPr>
              <w:pStyle w:val="Corpsdetexte"/>
              <w:tabs>
                <w:tab w:val="left" w:pos="3969"/>
              </w:tabs>
              <w:spacing w:before="0"/>
              <w:ind w:left="142"/>
              <w:jc w:val="center"/>
              <w:rPr>
                <w:b/>
                <w:i/>
                <w:sz w:val="22"/>
              </w:rPr>
            </w:pPr>
          </w:p>
        </w:tc>
      </w:tr>
      <w:tr w:rsidR="00C97507" w:rsidRPr="00E914C3" w14:paraId="14FE906E" w14:textId="77777777" w:rsidTr="00865620">
        <w:trPr>
          <w:gridAfter w:val="1"/>
          <w:wAfter w:w="76" w:type="dxa"/>
          <w:trHeight w:val="227"/>
          <w:jc w:val="center"/>
        </w:trPr>
        <w:tc>
          <w:tcPr>
            <w:tcW w:w="1745"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5BCE1C1" w14:textId="77777777" w:rsidR="00C97507" w:rsidRPr="00E914C3" w:rsidRDefault="00C97507" w:rsidP="00C97507">
            <w:pPr>
              <w:pStyle w:val="Corpsdetexte"/>
              <w:tabs>
                <w:tab w:val="left" w:pos="3969"/>
              </w:tabs>
              <w:ind w:left="142"/>
              <w:rPr>
                <w:b/>
                <w:i/>
              </w:rPr>
            </w:pPr>
            <w:r w:rsidRPr="00E914C3">
              <w:rPr>
                <w:b/>
                <w:bCs/>
                <w:i/>
              </w:rPr>
              <w:t>Autres activités des secteurs secondaire ou tertiaire</w:t>
            </w: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A2D9921" w14:textId="77777777" w:rsidR="00C97507" w:rsidRPr="00E914C3" w:rsidRDefault="00C97507" w:rsidP="00C97507">
            <w:pPr>
              <w:pStyle w:val="Corpsdetexte"/>
              <w:tabs>
                <w:tab w:val="left" w:pos="3969"/>
              </w:tabs>
              <w:spacing w:before="0"/>
              <w:ind w:left="142"/>
              <w:jc w:val="center"/>
              <w:rPr>
                <w:b/>
                <w:i/>
                <w:sz w:val="18"/>
              </w:rPr>
            </w:pPr>
            <w:r w:rsidRPr="00E914C3">
              <w:rPr>
                <w:b/>
                <w:i/>
                <w:sz w:val="18"/>
              </w:rPr>
              <w:t>Industrie</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7258761B" w14:textId="77777777" w:rsidR="00C97507" w:rsidRPr="00E914C3" w:rsidRDefault="00C97507" w:rsidP="00C97507">
            <w:pPr>
              <w:pStyle w:val="Corpsdetexte"/>
              <w:tabs>
                <w:tab w:val="left" w:pos="3969"/>
              </w:tabs>
              <w:spacing w:before="0"/>
              <w:ind w:left="142"/>
              <w:jc w:val="center"/>
              <w:rPr>
                <w:b/>
                <w:i/>
                <w:sz w:val="22"/>
              </w:rPr>
            </w:pPr>
          </w:p>
        </w:tc>
        <w:tc>
          <w:tcPr>
            <w:tcW w:w="2693"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46B7D1F5" w14:textId="77777777" w:rsidR="00C97507" w:rsidRPr="00E914C3" w:rsidRDefault="00C97507" w:rsidP="00C97507">
            <w:pPr>
              <w:pStyle w:val="Corpsdetexte"/>
              <w:tabs>
                <w:tab w:val="left" w:pos="3969"/>
              </w:tabs>
              <w:spacing w:before="0"/>
              <w:ind w:left="142"/>
              <w:jc w:val="center"/>
              <w:rPr>
                <w:b/>
                <w:i/>
                <w:sz w:val="22"/>
              </w:rPr>
            </w:pPr>
          </w:p>
        </w:tc>
      </w:tr>
      <w:tr w:rsidR="00C97507" w:rsidRPr="00E914C3" w14:paraId="3541E6C6" w14:textId="77777777" w:rsidTr="00865620">
        <w:trPr>
          <w:gridAfter w:val="1"/>
          <w:wAfter w:w="76" w:type="dxa"/>
          <w:trHeight w:val="320"/>
          <w:jc w:val="center"/>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04F77912" w14:textId="77777777" w:rsidR="00C97507" w:rsidRPr="00E914C3" w:rsidRDefault="00C97507" w:rsidP="00C97507">
            <w:pPr>
              <w:pStyle w:val="Corpsdetexte"/>
              <w:tabs>
                <w:tab w:val="left" w:pos="3969"/>
              </w:tabs>
              <w:ind w:left="142"/>
              <w:rPr>
                <w:b/>
                <w:i/>
                <w:sz w:val="22"/>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4EC685B" w14:textId="77777777" w:rsidR="00C97507" w:rsidRPr="00E914C3" w:rsidRDefault="00C97507" w:rsidP="00C97507">
            <w:pPr>
              <w:pStyle w:val="Corpsdetexte"/>
              <w:tabs>
                <w:tab w:val="left" w:pos="3969"/>
              </w:tabs>
              <w:spacing w:before="0"/>
              <w:ind w:left="142"/>
              <w:jc w:val="center"/>
              <w:rPr>
                <w:b/>
                <w:i/>
                <w:sz w:val="18"/>
              </w:rPr>
            </w:pPr>
            <w:r w:rsidRPr="00E914C3">
              <w:rPr>
                <w:b/>
                <w:i/>
                <w:sz w:val="18"/>
              </w:rPr>
              <w:t>Entrepôt</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1C6C231C" w14:textId="77777777" w:rsidR="00C97507" w:rsidRPr="00E914C3" w:rsidRDefault="00C97507" w:rsidP="00C97507">
            <w:pPr>
              <w:pStyle w:val="Corpsdetexte"/>
              <w:tabs>
                <w:tab w:val="left" w:pos="3969"/>
              </w:tabs>
              <w:spacing w:before="0"/>
              <w:ind w:left="142"/>
              <w:jc w:val="center"/>
              <w:rPr>
                <w:b/>
                <w:i/>
                <w:sz w:val="22"/>
              </w:rPr>
            </w:pPr>
          </w:p>
        </w:tc>
        <w:tc>
          <w:tcPr>
            <w:tcW w:w="2693"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7B8B978D" w14:textId="77777777" w:rsidR="00C97507" w:rsidRPr="00E914C3" w:rsidRDefault="00C97507" w:rsidP="00C97507">
            <w:pPr>
              <w:pStyle w:val="Corpsdetexte"/>
              <w:tabs>
                <w:tab w:val="left" w:pos="3969"/>
              </w:tabs>
              <w:spacing w:before="0"/>
              <w:ind w:left="142"/>
              <w:jc w:val="center"/>
              <w:rPr>
                <w:b/>
                <w:i/>
                <w:sz w:val="22"/>
              </w:rPr>
            </w:pPr>
          </w:p>
        </w:tc>
      </w:tr>
      <w:tr w:rsidR="00C97507" w:rsidRPr="00E914C3" w14:paraId="31B8D8B1" w14:textId="77777777" w:rsidTr="00865620">
        <w:trPr>
          <w:gridAfter w:val="1"/>
          <w:wAfter w:w="76" w:type="dxa"/>
          <w:trHeight w:val="116"/>
          <w:jc w:val="center"/>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C3EF8CC" w14:textId="77777777" w:rsidR="00C97507" w:rsidRPr="00E914C3" w:rsidRDefault="00C97507" w:rsidP="00C97507">
            <w:pPr>
              <w:pStyle w:val="Corpsdetexte"/>
              <w:tabs>
                <w:tab w:val="left" w:pos="3969"/>
              </w:tabs>
              <w:ind w:left="142"/>
              <w:rPr>
                <w:b/>
                <w:i/>
                <w:sz w:val="22"/>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6DB6CCB" w14:textId="77777777" w:rsidR="00C97507" w:rsidRPr="00E914C3" w:rsidRDefault="00C97507" w:rsidP="00C97507">
            <w:pPr>
              <w:pStyle w:val="Corpsdetexte"/>
              <w:tabs>
                <w:tab w:val="left" w:pos="3969"/>
              </w:tabs>
              <w:spacing w:before="0"/>
              <w:ind w:left="142"/>
              <w:jc w:val="center"/>
              <w:rPr>
                <w:b/>
                <w:i/>
                <w:sz w:val="18"/>
              </w:rPr>
            </w:pPr>
            <w:r w:rsidRPr="00E914C3">
              <w:rPr>
                <w:b/>
                <w:i/>
                <w:sz w:val="18"/>
              </w:rPr>
              <w:t>Bureau</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AE99AE9" w14:textId="77777777" w:rsidR="00C97507" w:rsidRPr="00E914C3" w:rsidRDefault="00C97507" w:rsidP="00C97507">
            <w:pPr>
              <w:pStyle w:val="Corpsdetexte"/>
              <w:tabs>
                <w:tab w:val="left" w:pos="3969"/>
              </w:tabs>
              <w:spacing w:before="0"/>
              <w:ind w:left="142"/>
              <w:jc w:val="center"/>
              <w:rPr>
                <w:b/>
                <w:i/>
                <w:sz w:val="22"/>
              </w:rPr>
            </w:pPr>
          </w:p>
        </w:tc>
        <w:tc>
          <w:tcPr>
            <w:tcW w:w="2693"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2EE8BD74" w14:textId="77777777" w:rsidR="00C97507" w:rsidRPr="00E914C3" w:rsidRDefault="00C97507" w:rsidP="00C97507">
            <w:pPr>
              <w:pStyle w:val="Corpsdetexte"/>
              <w:tabs>
                <w:tab w:val="left" w:pos="3969"/>
              </w:tabs>
              <w:spacing w:before="0"/>
              <w:ind w:left="142"/>
              <w:jc w:val="center"/>
              <w:rPr>
                <w:b/>
                <w:i/>
                <w:sz w:val="22"/>
              </w:rPr>
            </w:pPr>
          </w:p>
        </w:tc>
      </w:tr>
      <w:tr w:rsidR="00C97507" w:rsidRPr="00E914C3" w14:paraId="29C768B9" w14:textId="77777777" w:rsidTr="00865620">
        <w:trPr>
          <w:gridAfter w:val="1"/>
          <w:wAfter w:w="76" w:type="dxa"/>
          <w:trHeight w:val="494"/>
          <w:jc w:val="center"/>
        </w:trPr>
        <w:tc>
          <w:tcPr>
            <w:tcW w:w="1745"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1B5DD811" w14:textId="77777777" w:rsidR="00C97507" w:rsidRPr="00E914C3" w:rsidRDefault="00C97507" w:rsidP="00C97507">
            <w:pPr>
              <w:pStyle w:val="Corpsdetexte"/>
              <w:tabs>
                <w:tab w:val="left" w:pos="3969"/>
              </w:tabs>
              <w:ind w:left="142"/>
              <w:rPr>
                <w:b/>
                <w:i/>
                <w:sz w:val="22"/>
              </w:rPr>
            </w:pPr>
          </w:p>
        </w:tc>
        <w:tc>
          <w:tcPr>
            <w:tcW w:w="3348"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A36CEE0" w14:textId="77777777" w:rsidR="00C97507" w:rsidRPr="00E914C3" w:rsidRDefault="00C97507" w:rsidP="00C97507">
            <w:pPr>
              <w:pStyle w:val="Corpsdetexte"/>
              <w:tabs>
                <w:tab w:val="left" w:pos="3969"/>
              </w:tabs>
              <w:spacing w:before="0"/>
              <w:ind w:left="142"/>
              <w:jc w:val="center"/>
              <w:rPr>
                <w:b/>
                <w:i/>
                <w:sz w:val="18"/>
              </w:rPr>
            </w:pPr>
            <w:r w:rsidRPr="00E914C3">
              <w:rPr>
                <w:b/>
                <w:i/>
                <w:sz w:val="18"/>
              </w:rPr>
              <w:t>Centre de congrès et d’exposition</w:t>
            </w:r>
          </w:p>
        </w:tc>
        <w:tc>
          <w:tcPr>
            <w:tcW w:w="171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23AB6B40" w14:textId="77777777" w:rsidR="00C97507" w:rsidRPr="00E914C3" w:rsidRDefault="007D2CF3" w:rsidP="00C97507">
            <w:pPr>
              <w:pStyle w:val="Corpsdetexte"/>
              <w:tabs>
                <w:tab w:val="left" w:pos="3969"/>
              </w:tabs>
              <w:spacing w:before="0"/>
              <w:ind w:left="142"/>
              <w:jc w:val="center"/>
              <w:rPr>
                <w:b/>
                <w:i/>
                <w:sz w:val="22"/>
              </w:rPr>
            </w:pPr>
            <w:r w:rsidRPr="00E914C3">
              <w:rPr>
                <w:b/>
                <w:i/>
                <w:sz w:val="22"/>
              </w:rPr>
              <w:t>X</w:t>
            </w:r>
          </w:p>
        </w:tc>
        <w:tc>
          <w:tcPr>
            <w:tcW w:w="2693"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023E441B" w14:textId="77777777" w:rsidR="00C97507" w:rsidRPr="00E914C3" w:rsidRDefault="00C97507" w:rsidP="00C97507">
            <w:pPr>
              <w:pStyle w:val="Corpsdetexte"/>
              <w:tabs>
                <w:tab w:val="left" w:pos="3969"/>
              </w:tabs>
              <w:spacing w:before="0"/>
              <w:ind w:left="142"/>
              <w:jc w:val="center"/>
              <w:rPr>
                <w:b/>
                <w:i/>
                <w:sz w:val="22"/>
              </w:rPr>
            </w:pPr>
          </w:p>
        </w:tc>
      </w:tr>
    </w:tbl>
    <w:p w14:paraId="62093B6D" w14:textId="77777777" w:rsidR="00C97507" w:rsidRPr="00E914C3" w:rsidRDefault="00C97507" w:rsidP="00C97507">
      <w:pPr>
        <w:pStyle w:val="Corpsdetexte"/>
        <w:tabs>
          <w:tab w:val="left" w:pos="3969"/>
        </w:tabs>
        <w:ind w:left="142"/>
        <w:rPr>
          <w:b/>
          <w:i/>
          <w:sz w:val="22"/>
        </w:rPr>
      </w:pPr>
    </w:p>
    <w:tbl>
      <w:tblPr>
        <w:tblW w:w="9534" w:type="dxa"/>
        <w:jc w:val="center"/>
        <w:tblCellMar>
          <w:left w:w="0" w:type="dxa"/>
          <w:right w:w="0" w:type="dxa"/>
        </w:tblCellMar>
        <w:tblLook w:val="0420" w:firstRow="1" w:lastRow="0" w:firstColumn="0" w:lastColumn="0" w:noHBand="0" w:noVBand="1"/>
      </w:tblPr>
      <w:tblGrid>
        <w:gridCol w:w="5093"/>
        <w:gridCol w:w="1701"/>
        <w:gridCol w:w="2740"/>
      </w:tblGrid>
      <w:tr w:rsidR="00C97507" w:rsidRPr="00E914C3" w14:paraId="7C7AA006" w14:textId="77777777" w:rsidTr="00865620">
        <w:trPr>
          <w:trHeight w:val="584"/>
          <w:jc w:val="center"/>
        </w:trPr>
        <w:tc>
          <w:tcPr>
            <w:tcW w:w="5093"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hideMark/>
          </w:tcPr>
          <w:p w14:paraId="1739BA9D" w14:textId="77777777" w:rsidR="00C97507" w:rsidRPr="00E914C3" w:rsidRDefault="00C97507" w:rsidP="00C97507">
            <w:pPr>
              <w:pStyle w:val="Corpsdetexte"/>
              <w:tabs>
                <w:tab w:val="left" w:pos="3969"/>
              </w:tabs>
              <w:ind w:left="21"/>
              <w:jc w:val="center"/>
              <w:rPr>
                <w:b/>
                <w:i/>
                <w:sz w:val="22"/>
                <w:szCs w:val="22"/>
              </w:rPr>
            </w:pPr>
            <w:r w:rsidRPr="00E914C3">
              <w:rPr>
                <w:b/>
                <w:bCs/>
                <w:i/>
                <w:sz w:val="22"/>
                <w:szCs w:val="22"/>
              </w:rPr>
              <w:t>Usages des sols</w:t>
            </w:r>
          </w:p>
        </w:tc>
        <w:tc>
          <w:tcPr>
            <w:tcW w:w="1701"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1CB8CFBC" w14:textId="77777777" w:rsidR="00C97507" w:rsidRPr="00E914C3" w:rsidRDefault="00C97507" w:rsidP="00C97507">
            <w:pPr>
              <w:pStyle w:val="Corpsdetexte"/>
              <w:tabs>
                <w:tab w:val="left" w:pos="3969"/>
              </w:tabs>
              <w:ind w:left="3"/>
              <w:jc w:val="center"/>
              <w:rPr>
                <w:b/>
                <w:bCs/>
                <w:i/>
                <w:sz w:val="22"/>
                <w:szCs w:val="22"/>
              </w:rPr>
            </w:pPr>
            <w:r w:rsidRPr="00E914C3">
              <w:rPr>
                <w:b/>
                <w:bCs/>
                <w:i/>
                <w:sz w:val="22"/>
                <w:szCs w:val="22"/>
              </w:rPr>
              <w:t>Interdites</w:t>
            </w:r>
          </w:p>
        </w:tc>
        <w:tc>
          <w:tcPr>
            <w:tcW w:w="2740"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790629B3" w14:textId="77777777" w:rsidR="00C97507" w:rsidRPr="00E914C3" w:rsidRDefault="00C97507" w:rsidP="00C97507">
            <w:pPr>
              <w:pStyle w:val="Corpsdetexte"/>
              <w:tabs>
                <w:tab w:val="left" w:pos="3969"/>
              </w:tabs>
              <w:ind w:left="3"/>
              <w:jc w:val="center"/>
              <w:rPr>
                <w:b/>
                <w:bCs/>
                <w:i/>
                <w:sz w:val="22"/>
                <w:szCs w:val="22"/>
              </w:rPr>
            </w:pPr>
            <w:r w:rsidRPr="00E914C3">
              <w:rPr>
                <w:b/>
                <w:bCs/>
                <w:i/>
                <w:sz w:val="22"/>
                <w:szCs w:val="22"/>
              </w:rPr>
              <w:t>Autorisées sous conditions particulières</w:t>
            </w:r>
          </w:p>
        </w:tc>
      </w:tr>
      <w:tr w:rsidR="00C97507" w:rsidRPr="00E914C3" w14:paraId="5EDB2192" w14:textId="77777777" w:rsidTr="00865620">
        <w:trPr>
          <w:trHeight w:val="584"/>
          <w:jc w:val="center"/>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075A0AE2" w14:textId="77777777" w:rsidR="00C97507" w:rsidRPr="00E914C3" w:rsidRDefault="00AA600F" w:rsidP="00C97507">
            <w:pPr>
              <w:pStyle w:val="Corpsdetexte"/>
              <w:tabs>
                <w:tab w:val="left" w:pos="3969"/>
              </w:tabs>
              <w:spacing w:before="0"/>
              <w:ind w:left="142"/>
              <w:jc w:val="center"/>
              <w:rPr>
                <w:b/>
                <w:i/>
                <w:sz w:val="18"/>
              </w:rPr>
            </w:pPr>
            <w:r w:rsidRPr="00E914C3">
              <w:rPr>
                <w:b/>
                <w:i/>
                <w:sz w:val="18"/>
              </w:rPr>
              <w:t>L</w:t>
            </w:r>
            <w:r w:rsidR="00C97507" w:rsidRPr="00E914C3">
              <w:rPr>
                <w:b/>
                <w:i/>
                <w:sz w:val="18"/>
              </w:rPr>
              <w:t>es parcs d’attractions ouverts au public, les golfs et les terrains aménagés pour la pratique de sport ou loisirs motorisés</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4602797" w14:textId="77777777" w:rsidR="00C97507" w:rsidRPr="00E914C3" w:rsidRDefault="00C97507" w:rsidP="00C97507">
            <w:pPr>
              <w:pStyle w:val="Corpsdetexte"/>
              <w:tabs>
                <w:tab w:val="left" w:pos="3969"/>
              </w:tabs>
              <w:spacing w:before="0"/>
              <w:ind w:left="142"/>
              <w:jc w:val="center"/>
              <w:rPr>
                <w:b/>
                <w:i/>
                <w:sz w:val="22"/>
              </w:rPr>
            </w:pPr>
            <w:r w:rsidRPr="00E914C3">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7DB9B22" w14:textId="77777777" w:rsidR="00C97507" w:rsidRPr="00E914C3" w:rsidRDefault="00C97507" w:rsidP="00C97507">
            <w:pPr>
              <w:pStyle w:val="Corpsdetexte"/>
              <w:tabs>
                <w:tab w:val="left" w:pos="3969"/>
              </w:tabs>
              <w:spacing w:before="0"/>
              <w:ind w:left="134"/>
              <w:jc w:val="center"/>
              <w:rPr>
                <w:b/>
                <w:bCs/>
                <w:i/>
                <w:sz w:val="22"/>
              </w:rPr>
            </w:pPr>
          </w:p>
        </w:tc>
      </w:tr>
      <w:tr w:rsidR="00C97507" w:rsidRPr="00E914C3" w14:paraId="320C3923" w14:textId="77777777" w:rsidTr="00865620">
        <w:trPr>
          <w:trHeight w:val="584"/>
          <w:jc w:val="center"/>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17A3BD0D" w14:textId="77777777" w:rsidR="00C97507" w:rsidRPr="00E914C3" w:rsidRDefault="00AA600F" w:rsidP="00C97507">
            <w:pPr>
              <w:pStyle w:val="Corpsdetexte"/>
              <w:tabs>
                <w:tab w:val="left" w:pos="3969"/>
              </w:tabs>
              <w:spacing w:before="0"/>
              <w:ind w:left="142"/>
              <w:jc w:val="center"/>
              <w:rPr>
                <w:b/>
                <w:i/>
                <w:sz w:val="18"/>
              </w:rPr>
            </w:pPr>
            <w:r w:rsidRPr="00E914C3">
              <w:rPr>
                <w:b/>
                <w:i/>
                <w:sz w:val="18"/>
              </w:rPr>
              <w:t>L</w:t>
            </w:r>
            <w:r w:rsidR="00C97507" w:rsidRPr="00E914C3">
              <w:rPr>
                <w:b/>
                <w:i/>
                <w:sz w:val="18"/>
              </w:rPr>
              <w:t>es terrains de camping, les parcs résidentiels de loisirs et les villages de vacances classés en hébergement léger</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F985B7C" w14:textId="77777777" w:rsidR="00C97507" w:rsidRPr="00E914C3" w:rsidRDefault="00C97507" w:rsidP="00C97507">
            <w:pPr>
              <w:pStyle w:val="Corpsdetexte"/>
              <w:tabs>
                <w:tab w:val="left" w:pos="3969"/>
              </w:tabs>
              <w:spacing w:before="0"/>
              <w:ind w:left="142"/>
              <w:jc w:val="center"/>
              <w:rPr>
                <w:b/>
                <w:i/>
                <w:sz w:val="22"/>
              </w:rPr>
            </w:pPr>
            <w:r w:rsidRPr="00E914C3">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2FA93FE" w14:textId="77777777" w:rsidR="00C97507" w:rsidRPr="00E914C3" w:rsidRDefault="00C97507" w:rsidP="00C97507">
            <w:pPr>
              <w:pStyle w:val="Corpsdetexte"/>
              <w:tabs>
                <w:tab w:val="left" w:pos="3969"/>
              </w:tabs>
              <w:spacing w:before="0"/>
              <w:ind w:left="134"/>
              <w:jc w:val="center"/>
              <w:rPr>
                <w:b/>
                <w:bCs/>
                <w:i/>
                <w:sz w:val="22"/>
              </w:rPr>
            </w:pPr>
          </w:p>
        </w:tc>
      </w:tr>
      <w:tr w:rsidR="00C97507" w:rsidRPr="00E914C3" w14:paraId="1217FC4C" w14:textId="77777777" w:rsidTr="00865620">
        <w:trPr>
          <w:trHeight w:val="584"/>
          <w:jc w:val="center"/>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19F8C098" w14:textId="77777777" w:rsidR="00C97507" w:rsidRPr="00E914C3" w:rsidRDefault="00C97507" w:rsidP="00C97507">
            <w:pPr>
              <w:pStyle w:val="Corpsdetexte"/>
              <w:tabs>
                <w:tab w:val="left" w:pos="3969"/>
              </w:tabs>
              <w:spacing w:before="0"/>
              <w:ind w:left="142"/>
              <w:jc w:val="center"/>
              <w:rPr>
                <w:b/>
                <w:i/>
                <w:sz w:val="18"/>
              </w:rPr>
            </w:pPr>
            <w:r w:rsidRPr="00E914C3">
              <w:rPr>
                <w:b/>
                <w:i/>
              </w:rPr>
              <w:t>Caravanes isolées /résidences démontables</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70148A1" w14:textId="77777777" w:rsidR="00C97507" w:rsidRPr="00E914C3" w:rsidRDefault="00C97507" w:rsidP="00C97507">
            <w:pPr>
              <w:pStyle w:val="Corpsdetexte"/>
              <w:tabs>
                <w:tab w:val="left" w:pos="3969"/>
              </w:tabs>
              <w:spacing w:before="0"/>
              <w:ind w:left="142"/>
              <w:jc w:val="center"/>
              <w:rPr>
                <w:b/>
                <w:i/>
                <w:sz w:val="22"/>
              </w:rPr>
            </w:pPr>
            <w:r w:rsidRPr="00E914C3">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74C3849" w14:textId="77777777" w:rsidR="00C97507" w:rsidRPr="00E914C3" w:rsidRDefault="00C97507" w:rsidP="00C97507">
            <w:pPr>
              <w:pStyle w:val="Corpsdetexte"/>
              <w:tabs>
                <w:tab w:val="left" w:pos="3969"/>
              </w:tabs>
              <w:spacing w:before="0"/>
              <w:ind w:left="134"/>
              <w:jc w:val="center"/>
              <w:rPr>
                <w:b/>
                <w:bCs/>
                <w:i/>
                <w:sz w:val="22"/>
              </w:rPr>
            </w:pPr>
          </w:p>
        </w:tc>
      </w:tr>
      <w:tr w:rsidR="00C97507" w:rsidRPr="00E914C3" w14:paraId="0E30005C" w14:textId="77777777" w:rsidTr="00865620">
        <w:trPr>
          <w:trHeight w:val="584"/>
          <w:jc w:val="center"/>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3D36B6CB" w14:textId="77777777" w:rsidR="00C97507" w:rsidRPr="00E914C3" w:rsidRDefault="00AA600F" w:rsidP="00C97507">
            <w:pPr>
              <w:pStyle w:val="Corpsdetexte"/>
              <w:tabs>
                <w:tab w:val="left" w:pos="3969"/>
              </w:tabs>
              <w:spacing w:before="0"/>
              <w:ind w:left="142"/>
              <w:jc w:val="center"/>
              <w:rPr>
                <w:b/>
                <w:i/>
                <w:sz w:val="18"/>
              </w:rPr>
            </w:pPr>
            <w:r w:rsidRPr="00E914C3">
              <w:rPr>
                <w:b/>
                <w:i/>
                <w:sz w:val="18"/>
              </w:rPr>
              <w:t>L</w:t>
            </w:r>
            <w:r w:rsidR="00C97507" w:rsidRPr="00E914C3">
              <w:rPr>
                <w:b/>
                <w:i/>
                <w:sz w:val="18"/>
              </w:rPr>
              <w:t>es garages collectifs de caravanes ou de résidences mobiles</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70F52A6" w14:textId="77777777" w:rsidR="00C97507" w:rsidRPr="00E914C3" w:rsidRDefault="00C97507" w:rsidP="00C97507">
            <w:pPr>
              <w:pStyle w:val="Corpsdetexte"/>
              <w:tabs>
                <w:tab w:val="left" w:pos="3969"/>
              </w:tabs>
              <w:spacing w:before="0"/>
              <w:ind w:left="142"/>
              <w:jc w:val="center"/>
              <w:rPr>
                <w:b/>
                <w:i/>
                <w:sz w:val="22"/>
              </w:rPr>
            </w:pPr>
            <w:r w:rsidRPr="00E914C3">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1E2A065" w14:textId="77777777" w:rsidR="00C97507" w:rsidRPr="00E914C3" w:rsidRDefault="00C97507" w:rsidP="00C97507">
            <w:pPr>
              <w:pStyle w:val="Corpsdetexte"/>
              <w:tabs>
                <w:tab w:val="left" w:pos="3969"/>
              </w:tabs>
              <w:spacing w:before="0"/>
              <w:ind w:left="134"/>
              <w:jc w:val="center"/>
              <w:rPr>
                <w:b/>
                <w:bCs/>
                <w:i/>
                <w:sz w:val="22"/>
              </w:rPr>
            </w:pPr>
          </w:p>
        </w:tc>
      </w:tr>
      <w:tr w:rsidR="00C97507" w:rsidRPr="00E914C3" w14:paraId="69D9FEFC" w14:textId="77777777" w:rsidTr="00865620">
        <w:trPr>
          <w:trHeight w:val="584"/>
          <w:jc w:val="center"/>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628A8FB4" w14:textId="77777777" w:rsidR="00C97507" w:rsidRPr="00E914C3" w:rsidRDefault="00AA600F" w:rsidP="00C97507">
            <w:pPr>
              <w:pStyle w:val="Corpsdetexte"/>
              <w:tabs>
                <w:tab w:val="left" w:pos="3969"/>
              </w:tabs>
              <w:spacing w:before="0"/>
              <w:ind w:left="142"/>
              <w:jc w:val="center"/>
              <w:rPr>
                <w:b/>
                <w:i/>
                <w:sz w:val="18"/>
              </w:rPr>
            </w:pPr>
            <w:r w:rsidRPr="00E914C3">
              <w:rPr>
                <w:b/>
                <w:i/>
                <w:sz w:val="18"/>
              </w:rPr>
              <w:t>L</w:t>
            </w:r>
            <w:r w:rsidR="00C97507" w:rsidRPr="00E914C3">
              <w:rPr>
                <w:b/>
                <w:i/>
                <w:sz w:val="18"/>
              </w:rPr>
              <w:t>es carrières et les installations nécessaires à leur exploitation.</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8B7D4C3" w14:textId="77777777" w:rsidR="00C97507" w:rsidRPr="00E914C3" w:rsidRDefault="00C97507" w:rsidP="00C97507">
            <w:pPr>
              <w:pStyle w:val="Corpsdetexte"/>
              <w:tabs>
                <w:tab w:val="left" w:pos="3969"/>
              </w:tabs>
              <w:spacing w:before="0"/>
              <w:ind w:left="142"/>
              <w:jc w:val="center"/>
              <w:rPr>
                <w:b/>
                <w:i/>
                <w:sz w:val="22"/>
              </w:rPr>
            </w:pPr>
            <w:r w:rsidRPr="00E914C3">
              <w:rPr>
                <w:b/>
                <w:i/>
                <w:sz w:val="22"/>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F6A3E04" w14:textId="77777777" w:rsidR="00C97507" w:rsidRPr="00E914C3" w:rsidRDefault="00C97507" w:rsidP="00C97507">
            <w:pPr>
              <w:pStyle w:val="Corpsdetexte"/>
              <w:tabs>
                <w:tab w:val="left" w:pos="3969"/>
              </w:tabs>
              <w:spacing w:before="0"/>
              <w:ind w:left="134"/>
              <w:jc w:val="center"/>
              <w:rPr>
                <w:b/>
                <w:bCs/>
                <w:i/>
                <w:sz w:val="22"/>
              </w:rPr>
            </w:pPr>
          </w:p>
        </w:tc>
      </w:tr>
      <w:tr w:rsidR="00C97507" w:rsidRPr="00E914C3" w14:paraId="0D38D1D9" w14:textId="77777777" w:rsidTr="00865620">
        <w:trPr>
          <w:trHeight w:val="584"/>
          <w:jc w:val="center"/>
        </w:trPr>
        <w:tc>
          <w:tcPr>
            <w:tcW w:w="50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6B17FA16" w14:textId="77777777" w:rsidR="00C97507" w:rsidRPr="00E914C3" w:rsidRDefault="00AA600F" w:rsidP="00C97507">
            <w:pPr>
              <w:pStyle w:val="Corpsdetexte"/>
              <w:tabs>
                <w:tab w:val="left" w:pos="3969"/>
              </w:tabs>
              <w:spacing w:before="0"/>
              <w:ind w:left="142"/>
              <w:jc w:val="center"/>
              <w:rPr>
                <w:b/>
                <w:i/>
                <w:sz w:val="18"/>
              </w:rPr>
            </w:pPr>
            <w:r w:rsidRPr="00E914C3">
              <w:rPr>
                <w:b/>
                <w:i/>
                <w:sz w:val="18"/>
              </w:rPr>
              <w:t>L</w:t>
            </w:r>
            <w:r w:rsidR="00C97507" w:rsidRPr="00E914C3">
              <w:rPr>
                <w:b/>
                <w:i/>
                <w:sz w:val="18"/>
              </w:rPr>
              <w:t xml:space="preserve">es affouillements et exhaussement des sols </w:t>
            </w:r>
          </w:p>
        </w:tc>
        <w:tc>
          <w:tcPr>
            <w:tcW w:w="17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1E21774" w14:textId="77777777" w:rsidR="00C97507" w:rsidRPr="00E914C3" w:rsidRDefault="00C97507" w:rsidP="00C97507">
            <w:pPr>
              <w:pStyle w:val="Corpsdetexte"/>
              <w:tabs>
                <w:tab w:val="left" w:pos="3969"/>
              </w:tabs>
              <w:spacing w:before="0"/>
              <w:ind w:left="134"/>
              <w:jc w:val="center"/>
              <w:rPr>
                <w:b/>
                <w:bCs/>
                <w:i/>
                <w:sz w:val="22"/>
              </w:rPr>
            </w:pP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9AA818D" w14:textId="77777777" w:rsidR="00C97507" w:rsidRPr="00E914C3" w:rsidRDefault="00C97507" w:rsidP="00AA600F">
            <w:pPr>
              <w:pStyle w:val="Corpsdetexte"/>
              <w:spacing w:before="0"/>
              <w:ind w:left="142"/>
              <w:rPr>
                <w:b/>
                <w:bCs/>
                <w:i/>
              </w:rPr>
            </w:pPr>
            <w:r w:rsidRPr="00E914C3">
              <w:rPr>
                <w:b/>
                <w:i/>
                <w:sz w:val="18"/>
                <w:szCs w:val="18"/>
              </w:rPr>
              <w:t>Autorisés sous condition qu'ils soient nécessaires à la mise en œuvre des aménagements et constructions autorisés dans la zone</w:t>
            </w:r>
          </w:p>
        </w:tc>
      </w:tr>
    </w:tbl>
    <w:p w14:paraId="57D71A38" w14:textId="77777777" w:rsidR="00C97507" w:rsidRPr="00E914C3" w:rsidRDefault="00C97507" w:rsidP="00C97507">
      <w:pPr>
        <w:pStyle w:val="Corpsdetexte"/>
        <w:tabs>
          <w:tab w:val="left" w:pos="3969"/>
        </w:tabs>
        <w:ind w:left="1560"/>
      </w:pPr>
    </w:p>
    <w:p w14:paraId="7215AC82" w14:textId="77777777" w:rsidR="00C97507" w:rsidRPr="00E914C3" w:rsidRDefault="00C97507" w:rsidP="00C97507">
      <w:pPr>
        <w:pStyle w:val="P1"/>
        <w:numPr>
          <w:ilvl w:val="0"/>
          <w:numId w:val="0"/>
        </w:numPr>
        <w:tabs>
          <w:tab w:val="left" w:pos="1701"/>
        </w:tabs>
        <w:ind w:left="1418"/>
      </w:pPr>
      <w:r w:rsidRPr="00E914C3">
        <w:t>Toutes nouvelles constructions sont interdites à moins de 6 mètres des cours d’eau depuis le haut de talus de la berge afin de permettre l’entretien des berges et limiter les risques liés à l’érosion.</w:t>
      </w:r>
    </w:p>
    <w:p w14:paraId="4487F315" w14:textId="77777777" w:rsidR="00A65C8F" w:rsidRPr="00E914C3" w:rsidRDefault="00A65C8F" w:rsidP="00C97507">
      <w:pPr>
        <w:pStyle w:val="P1"/>
        <w:numPr>
          <w:ilvl w:val="0"/>
          <w:numId w:val="0"/>
        </w:numPr>
        <w:tabs>
          <w:tab w:val="left" w:pos="1701"/>
        </w:tabs>
        <w:ind w:left="1418"/>
      </w:pPr>
    </w:p>
    <w:p w14:paraId="2E855036" w14:textId="77777777" w:rsidR="00A65C8F" w:rsidRPr="00E914C3" w:rsidRDefault="00A65C8F" w:rsidP="00C97507">
      <w:pPr>
        <w:pStyle w:val="P1"/>
        <w:numPr>
          <w:ilvl w:val="0"/>
          <w:numId w:val="0"/>
        </w:numPr>
        <w:tabs>
          <w:tab w:val="left" w:pos="1701"/>
        </w:tabs>
        <w:ind w:left="1418"/>
      </w:pPr>
    </w:p>
    <w:p w14:paraId="4B62EA74" w14:textId="77777777" w:rsidR="00C97507" w:rsidRPr="00E914C3" w:rsidRDefault="00C97507" w:rsidP="00C97507">
      <w:pPr>
        <w:jc w:val="left"/>
        <w:rPr>
          <w:rFonts w:cs="Arial"/>
          <w:noProof/>
        </w:rPr>
      </w:pPr>
      <w:r w:rsidRPr="00E914C3">
        <w:rPr>
          <w:rFonts w:cs="Arial"/>
          <w:noProof/>
        </w:rPr>
        <w:br w:type="page"/>
      </w:r>
    </w:p>
    <w:p w14:paraId="2CC93EE1" w14:textId="77777777" w:rsidR="00C97507" w:rsidRPr="00E914C3" w:rsidRDefault="00C97507" w:rsidP="00C97507">
      <w:pPr>
        <w:pStyle w:val="TSEC"/>
        <w:numPr>
          <w:ilvl w:val="0"/>
          <w:numId w:val="15"/>
        </w:numPr>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spacing w:before="600"/>
        <w:ind w:left="1418" w:firstLine="0"/>
        <w:jc w:val="center"/>
        <w:rPr>
          <w:rFonts w:ascii="Calibri" w:hAnsi="Calibri"/>
          <w:b/>
          <w:color w:val="6EAA00"/>
        </w:rPr>
      </w:pPr>
      <w:bookmarkStart w:id="46" w:name="_Toc521307243"/>
      <w:bookmarkStart w:id="47" w:name="_Toc187421605"/>
      <w:r w:rsidRPr="00E914C3">
        <w:rPr>
          <w:rFonts w:ascii="Calibri" w:hAnsi="Calibri"/>
          <w:b/>
          <w:color w:val="6EAA00"/>
        </w:rPr>
        <w:lastRenderedPageBreak/>
        <w:t>Caractéristiques urbaine, architecturale, environnementale</w:t>
      </w:r>
      <w:r w:rsidRPr="00E914C3">
        <w:rPr>
          <w:rFonts w:ascii="Calibri" w:hAnsi="Calibri"/>
          <w:b/>
          <w:color w:val="6EAA00"/>
        </w:rPr>
        <w:br/>
        <w:t>et paysagère</w:t>
      </w:r>
      <w:bookmarkEnd w:id="46"/>
      <w:bookmarkEnd w:id="47"/>
    </w:p>
    <w:p w14:paraId="3F7E164E" w14:textId="77777777" w:rsidR="00C97507" w:rsidRPr="00E914C3" w:rsidRDefault="00C97507" w:rsidP="00C97507">
      <w:pPr>
        <w:pStyle w:val="P1"/>
        <w:numPr>
          <w:ilvl w:val="0"/>
          <w:numId w:val="0"/>
        </w:numPr>
        <w:ind w:left="1418"/>
        <w:rPr>
          <w:bCs/>
        </w:rPr>
      </w:pPr>
      <w:r w:rsidRPr="00E914C3">
        <w:rPr>
          <w:bCs/>
        </w:rPr>
        <w:t>Le projet peut être refusé ou n'être accepté que sous réserve de l'observation de prescriptions spéciales si les constructions, par leur situation, leur architecture, leurs dimensions ou l'aspect extérieur des bâtiments ou ouvrages à édifier ou à modifier, sont de nature à porter atteinte au caractère ou à l'intérêt des lieux avoisinants, aux sites, aux paysages naturels ou urbains ainsi qu'à la conservation des perspectives monumentales.</w:t>
      </w:r>
    </w:p>
    <w:p w14:paraId="632A7CA2" w14:textId="77777777" w:rsidR="00C97507" w:rsidRPr="00E914C3" w:rsidRDefault="00C97507" w:rsidP="00C97507">
      <w:pPr>
        <w:pStyle w:val="Puce1-8pts"/>
        <w:numPr>
          <w:ilvl w:val="0"/>
          <w:numId w:val="0"/>
        </w:numPr>
        <w:tabs>
          <w:tab w:val="left" w:pos="1560"/>
        </w:tabs>
        <w:ind w:left="1418"/>
        <w:rPr>
          <w:i/>
          <w:noProof w:val="0"/>
        </w:rPr>
      </w:pPr>
      <w:r w:rsidRPr="00E914C3">
        <w:rPr>
          <w:noProof w:val="0"/>
        </w:rPr>
        <w:t xml:space="preserve">Il sera </w:t>
      </w:r>
      <w:r w:rsidRPr="00E914C3">
        <w:rPr>
          <w:noProof w:val="0"/>
          <w:u w:val="single"/>
        </w:rPr>
        <w:t xml:space="preserve">dérogé </w:t>
      </w:r>
      <w:r w:rsidRPr="00E914C3">
        <w:rPr>
          <w:noProof w:val="0"/>
        </w:rPr>
        <w:t>à l’article R151-21 du code de l’urbanisme qui précise que</w:t>
      </w:r>
      <w:r w:rsidRPr="00E914C3">
        <w:rPr>
          <w:i/>
          <w:noProof w:val="0"/>
        </w:rPr>
        <w:t> : « Dans le cas d'un lotissement ou dans celui de la construction, sur un même terrain, de plusieurs bâtiments dont le terrain d'assiette doit faire l'objet d'une division en propriété ou en jouissance, les règles édictées par le plan local d'urbanisme sont appréciées au regard de l'ensemble du projet, sauf si le règlement de ce plan s'y oppose. » Cette disposition s’applique à toutes les règles du présent règlement.</w:t>
      </w:r>
    </w:p>
    <w:p w14:paraId="6FFC4BEF" w14:textId="77777777" w:rsidR="00A07A3D" w:rsidRPr="00E914C3" w:rsidRDefault="00A07A3D" w:rsidP="00A07A3D">
      <w:pPr>
        <w:keepLines/>
        <w:spacing w:before="200"/>
        <w:ind w:left="1418"/>
        <w:rPr>
          <w:b/>
        </w:rPr>
      </w:pPr>
      <w:r w:rsidRPr="00E914C3">
        <w:rPr>
          <w:b/>
        </w:rPr>
        <w:t>Les présentes dispositions ne s’appliquent pas aux équipements et aux</w:t>
      </w:r>
      <w:r w:rsidRPr="00E914C3">
        <w:rPr>
          <w:sz w:val="18"/>
        </w:rPr>
        <w:t xml:space="preserve"> </w:t>
      </w:r>
      <w:r w:rsidRPr="00E914C3">
        <w:rPr>
          <w:b/>
        </w:rPr>
        <w:t>ouvrages d’intérêt collectif et/ou de services publics*.</w:t>
      </w:r>
    </w:p>
    <w:p w14:paraId="3CF9FE0B" w14:textId="77777777" w:rsidR="00C97507" w:rsidRPr="00E914C3" w:rsidRDefault="00C97507" w:rsidP="00C97507">
      <w:pPr>
        <w:pStyle w:val="P1"/>
        <w:numPr>
          <w:ilvl w:val="0"/>
          <w:numId w:val="0"/>
        </w:numPr>
        <w:ind w:left="1418"/>
        <w:rPr>
          <w:bCs/>
        </w:rPr>
      </w:pPr>
    </w:p>
    <w:p w14:paraId="5D93CD54" w14:textId="77777777" w:rsidR="00C97507" w:rsidRPr="00E914C3" w:rsidRDefault="00C97507" w:rsidP="00C97507">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rPr>
      </w:pPr>
      <w:r w:rsidRPr="00E914C3">
        <w:rPr>
          <w:rFonts w:asciiTheme="minorHAnsi" w:hAnsiTheme="minorHAnsi"/>
          <w:color w:val="00375A"/>
          <w:sz w:val="28"/>
          <w:szCs w:val="28"/>
          <w:u w:val="single"/>
        </w:rPr>
        <w:t>Article 2-1</w:t>
      </w:r>
      <w:r w:rsidRPr="00E914C3">
        <w:rPr>
          <w:rFonts w:asciiTheme="minorHAnsi" w:hAnsiTheme="minorHAnsi"/>
          <w:color w:val="00375A"/>
          <w:sz w:val="28"/>
          <w:szCs w:val="28"/>
        </w:rPr>
        <w:t xml:space="preserve"> : </w:t>
      </w:r>
      <w:r w:rsidRPr="00E914C3">
        <w:rPr>
          <w:rFonts w:asciiTheme="minorHAnsi" w:hAnsiTheme="minorHAnsi"/>
          <w:color w:val="00375A"/>
          <w:sz w:val="28"/>
          <w:szCs w:val="28"/>
        </w:rPr>
        <w:tab/>
        <w:t>Volumétrie et implantation des constructions</w:t>
      </w:r>
    </w:p>
    <w:p w14:paraId="0A38E77C" w14:textId="77777777" w:rsidR="00C97507" w:rsidRPr="00E914C3" w:rsidRDefault="00C97507" w:rsidP="00865620">
      <w:pPr>
        <w:pStyle w:val="Paragraphedeliste"/>
        <w:numPr>
          <w:ilvl w:val="0"/>
          <w:numId w:val="42"/>
        </w:numPr>
        <w:tabs>
          <w:tab w:val="left" w:pos="1701"/>
        </w:tabs>
        <w:spacing w:before="200"/>
        <w:ind w:left="1701" w:hanging="283"/>
        <w:rPr>
          <w:rFonts w:ascii="Arial Gras" w:hAnsi="Arial Gras"/>
          <w:b/>
          <w:bCs/>
          <w:smallCaps/>
          <w:color w:val="00375A"/>
          <w:u w:val="single"/>
        </w:rPr>
      </w:pPr>
      <w:r w:rsidRPr="00E914C3">
        <w:rPr>
          <w:rFonts w:ascii="Arial Gras" w:hAnsi="Arial Gras"/>
          <w:b/>
          <w:bCs/>
          <w:smallCaps/>
          <w:color w:val="00375A"/>
        </w:rPr>
        <w:t>Emprise au sol des constructions</w:t>
      </w:r>
    </w:p>
    <w:p w14:paraId="44153CF7" w14:textId="77777777" w:rsidR="00C97507" w:rsidRPr="00E914C3" w:rsidRDefault="00C97507" w:rsidP="00C97507">
      <w:pPr>
        <w:spacing w:before="200"/>
        <w:ind w:left="1418"/>
      </w:pPr>
      <w:r w:rsidRPr="00E914C3">
        <w:t>L’emprise au sol maximale des constructions devra être inférieure ou égale à 75% du terrain d’assiette du projet.</w:t>
      </w:r>
    </w:p>
    <w:p w14:paraId="7DD09D0E" w14:textId="77777777" w:rsidR="00C97507" w:rsidRPr="00E914C3" w:rsidRDefault="00C97507" w:rsidP="00C97507">
      <w:pPr>
        <w:spacing w:before="200"/>
        <w:ind w:left="1418"/>
        <w:rPr>
          <w:i/>
        </w:rPr>
      </w:pPr>
    </w:p>
    <w:p w14:paraId="47260D4F" w14:textId="77777777" w:rsidR="00C97507" w:rsidRPr="00E914C3" w:rsidRDefault="00C97507"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Hauteur maximale des constructions</w:t>
      </w:r>
    </w:p>
    <w:p w14:paraId="19D966D8" w14:textId="77777777" w:rsidR="00C97507" w:rsidRPr="00E914C3" w:rsidRDefault="00C97507" w:rsidP="00C97507">
      <w:pPr>
        <w:pStyle w:val="P1"/>
        <w:numPr>
          <w:ilvl w:val="0"/>
          <w:numId w:val="0"/>
        </w:numPr>
        <w:ind w:left="1418"/>
      </w:pPr>
      <w:r w:rsidRPr="00E914C3">
        <w:rPr>
          <w:bCs/>
        </w:rPr>
        <w:t>La hauteur des constructions mesurée telle que mentionnée dans le lexique du présent règlement ne doit pas excéder 12</w:t>
      </w:r>
      <w:r w:rsidRPr="00E914C3">
        <w:t xml:space="preserve"> mètres à la sablière ou à l’acrotère.</w:t>
      </w:r>
    </w:p>
    <w:p w14:paraId="444B2976" w14:textId="77777777" w:rsidR="00C97507" w:rsidRPr="00E914C3" w:rsidRDefault="00C97507" w:rsidP="00C97507">
      <w:pPr>
        <w:keepLines/>
        <w:tabs>
          <w:tab w:val="left" w:pos="1418"/>
          <w:tab w:val="left" w:pos="1843"/>
        </w:tabs>
        <w:spacing w:before="160"/>
        <w:ind w:left="1418"/>
      </w:pPr>
      <w:r w:rsidRPr="00E914C3">
        <w:t>Toutefois, une hauteur différente peut être accordée :</w:t>
      </w:r>
    </w:p>
    <w:p w14:paraId="1282682A" w14:textId="77777777" w:rsidR="00C97507" w:rsidRPr="00E914C3" w:rsidRDefault="00AA600F" w:rsidP="00865620">
      <w:pPr>
        <w:pStyle w:val="P1"/>
        <w:tabs>
          <w:tab w:val="clear" w:pos="1701"/>
          <w:tab w:val="left" w:pos="1843"/>
        </w:tabs>
        <w:ind w:left="1843" w:hanging="283"/>
      </w:pPr>
      <w:r w:rsidRPr="00E914C3">
        <w:t>E</w:t>
      </w:r>
      <w:r w:rsidR="00C97507" w:rsidRPr="00E914C3">
        <w:t>n cas de réhabilitation, de rénovation ou d’extension d’une construction existante dont la hauteur est supérieure à la hauteur maximale autorisée. La hauteur maximale autorisée étant celle de la construction existante avant travaux,</w:t>
      </w:r>
    </w:p>
    <w:p w14:paraId="2FE2D3FF" w14:textId="77777777" w:rsidR="00C97507" w:rsidRPr="00E914C3" w:rsidRDefault="00AA600F" w:rsidP="00865620">
      <w:pPr>
        <w:pStyle w:val="P1"/>
        <w:tabs>
          <w:tab w:val="clear" w:pos="1701"/>
          <w:tab w:val="left" w:pos="1843"/>
        </w:tabs>
        <w:ind w:left="1843" w:hanging="283"/>
      </w:pPr>
      <w:r w:rsidRPr="00E914C3">
        <w:t>P</w:t>
      </w:r>
      <w:r w:rsidR="00C97507" w:rsidRPr="00E914C3">
        <w:t>our les constructions et installations nécessaires aux services publics ou d’intérêt collectif.</w:t>
      </w:r>
    </w:p>
    <w:p w14:paraId="2BEBB514" w14:textId="77777777" w:rsidR="00C97507" w:rsidRPr="00E914C3" w:rsidRDefault="00C97507" w:rsidP="00C97507">
      <w:pPr>
        <w:pStyle w:val="Corpsdetexte"/>
        <w:rPr>
          <w:u w:val="single"/>
        </w:rPr>
      </w:pPr>
    </w:p>
    <w:p w14:paraId="0C8E9922" w14:textId="77777777" w:rsidR="00C97507" w:rsidRPr="00E914C3" w:rsidRDefault="00C97507"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Implantation des constructions par rapport aux voies et emprises publiques</w:t>
      </w:r>
    </w:p>
    <w:p w14:paraId="55957129" w14:textId="77777777" w:rsidR="00C97507" w:rsidRPr="00E914C3" w:rsidRDefault="00C97507" w:rsidP="00C97507">
      <w:pPr>
        <w:pStyle w:val="Puce1-8pts"/>
        <w:numPr>
          <w:ilvl w:val="0"/>
          <w:numId w:val="0"/>
        </w:numPr>
        <w:tabs>
          <w:tab w:val="left" w:pos="1560"/>
        </w:tabs>
        <w:ind w:left="1418"/>
      </w:pPr>
      <w:r w:rsidRPr="00E914C3">
        <w:rPr>
          <w:noProof w:val="0"/>
        </w:rPr>
        <w:t>Les constructions doivent être implantées</w:t>
      </w:r>
      <w:r w:rsidR="00E632B8" w:rsidRPr="00E914C3">
        <w:rPr>
          <w:noProof w:val="0"/>
        </w:rPr>
        <w:t>, en tout point de la façade,</w:t>
      </w:r>
      <w:r w:rsidRPr="00E914C3">
        <w:rPr>
          <w:noProof w:val="0"/>
        </w:rPr>
        <w:t xml:space="preserve"> </w:t>
      </w:r>
      <w:r w:rsidRPr="00E914C3">
        <w:t>à une distance minimale de 5 mètres par rapport aux limites d’emprise des voies et emprise publiques.</w:t>
      </w:r>
    </w:p>
    <w:p w14:paraId="61231A7E" w14:textId="77777777" w:rsidR="00C97507" w:rsidRPr="00E914C3" w:rsidRDefault="00C97507" w:rsidP="00C97507">
      <w:pPr>
        <w:keepLines/>
        <w:tabs>
          <w:tab w:val="left" w:pos="1418"/>
        </w:tabs>
        <w:spacing w:before="200"/>
        <w:ind w:left="1418"/>
        <w:rPr>
          <w:rFonts w:cs="Arial"/>
        </w:rPr>
      </w:pPr>
    </w:p>
    <w:p w14:paraId="1ABC437E" w14:textId="77777777" w:rsidR="00E00546" w:rsidRPr="00E914C3" w:rsidRDefault="00E00546" w:rsidP="00E00546">
      <w:pPr>
        <w:pStyle w:val="Puce1-8pts"/>
        <w:numPr>
          <w:ilvl w:val="0"/>
          <w:numId w:val="0"/>
        </w:numPr>
        <w:tabs>
          <w:tab w:val="left" w:pos="1560"/>
        </w:tabs>
        <w:ind w:left="1418"/>
        <w:rPr>
          <w:noProof w:val="0"/>
        </w:rPr>
      </w:pPr>
      <w:r w:rsidRPr="00E914C3">
        <w:rPr>
          <w:noProof w:val="0"/>
        </w:rPr>
        <w:lastRenderedPageBreak/>
        <w:t xml:space="preserve">En dehors des zones agglomérées et en fonction de la catégorie de la route départementale (RD), le recul minimum par rapport aux RD doit correspondre aux dispositions </w:t>
      </w:r>
      <w:r w:rsidR="00233978" w:rsidRPr="00E914C3">
        <w:rPr>
          <w:noProof w:val="0"/>
        </w:rPr>
        <w:t>du tableau</w:t>
      </w:r>
      <w:r w:rsidRPr="00E914C3">
        <w:rPr>
          <w:noProof w:val="0"/>
        </w:rPr>
        <w:t xml:space="preserve"> suivant :</w:t>
      </w:r>
    </w:p>
    <w:p w14:paraId="43760BF2" w14:textId="77777777" w:rsidR="00E00546" w:rsidRPr="00E914C3" w:rsidRDefault="00E00546" w:rsidP="00E00546">
      <w:pPr>
        <w:pStyle w:val="Puce1-8pts"/>
        <w:numPr>
          <w:ilvl w:val="0"/>
          <w:numId w:val="0"/>
        </w:numPr>
        <w:tabs>
          <w:tab w:val="left" w:pos="1560"/>
        </w:tabs>
        <w:ind w:left="1418"/>
        <w:jc w:val="center"/>
        <w:rPr>
          <w:noProof w:val="0"/>
        </w:rPr>
      </w:pPr>
    </w:p>
    <w:tbl>
      <w:tblPr>
        <w:tblStyle w:val="Grilledutableau"/>
        <w:tblW w:w="6554" w:type="dxa"/>
        <w:jc w:val="left"/>
        <w:tblInd w:w="2042" w:type="dxa"/>
        <w:tblLook w:val="04A0" w:firstRow="1" w:lastRow="0" w:firstColumn="1" w:lastColumn="0" w:noHBand="0" w:noVBand="1"/>
      </w:tblPr>
      <w:tblGrid>
        <w:gridCol w:w="4148"/>
        <w:gridCol w:w="2406"/>
      </w:tblGrid>
      <w:tr w:rsidR="00E00546" w:rsidRPr="00E914C3" w14:paraId="73E55E9E" w14:textId="77777777" w:rsidTr="00A65C8F">
        <w:trPr>
          <w:cnfStyle w:val="100000000000" w:firstRow="1" w:lastRow="0" w:firstColumn="0" w:lastColumn="0" w:oddVBand="0" w:evenVBand="0" w:oddHBand="0" w:evenHBand="0" w:firstRowFirstColumn="0" w:firstRowLastColumn="0" w:lastRowFirstColumn="0" w:lastRowLastColumn="0"/>
          <w:jc w:val="left"/>
        </w:trPr>
        <w:tc>
          <w:tcPr>
            <w:tcW w:w="4148" w:type="dxa"/>
            <w:tcBorders>
              <w:top w:val="single" w:sz="4" w:space="0" w:color="auto"/>
              <w:bottom w:val="single" w:sz="4" w:space="0" w:color="auto"/>
            </w:tcBorders>
            <w:shd w:val="clear" w:color="auto" w:fill="D6E3BC" w:themeFill="accent3" w:themeFillTint="66"/>
          </w:tcPr>
          <w:p w14:paraId="22B50E38" w14:textId="77777777" w:rsidR="00E00546" w:rsidRPr="00E914C3" w:rsidRDefault="00E00546" w:rsidP="00F95AA4">
            <w:pPr>
              <w:pStyle w:val="Puce1-8pts"/>
              <w:numPr>
                <w:ilvl w:val="0"/>
                <w:numId w:val="0"/>
              </w:numPr>
              <w:tabs>
                <w:tab w:val="left" w:pos="1560"/>
              </w:tabs>
              <w:jc w:val="center"/>
              <w:rPr>
                <w:b/>
                <w:noProof w:val="0"/>
              </w:rPr>
            </w:pPr>
            <w:r w:rsidRPr="00E914C3">
              <w:rPr>
                <w:b/>
                <w:noProof w:val="0"/>
              </w:rPr>
              <w:t>Catégorie de la route départementale (RD)</w:t>
            </w:r>
          </w:p>
        </w:tc>
        <w:tc>
          <w:tcPr>
            <w:tcW w:w="2406" w:type="dxa"/>
            <w:tcBorders>
              <w:top w:val="single" w:sz="4" w:space="0" w:color="auto"/>
              <w:bottom w:val="single" w:sz="4" w:space="0" w:color="auto"/>
            </w:tcBorders>
            <w:shd w:val="clear" w:color="auto" w:fill="D6E3BC" w:themeFill="accent3" w:themeFillTint="66"/>
          </w:tcPr>
          <w:p w14:paraId="16EF42E1" w14:textId="77777777" w:rsidR="00E00546" w:rsidRPr="00E914C3" w:rsidRDefault="00E00546" w:rsidP="00F95AA4">
            <w:pPr>
              <w:pStyle w:val="Puce1-8pts"/>
              <w:numPr>
                <w:ilvl w:val="0"/>
                <w:numId w:val="0"/>
              </w:numPr>
              <w:tabs>
                <w:tab w:val="left" w:pos="1560"/>
              </w:tabs>
              <w:jc w:val="center"/>
              <w:rPr>
                <w:b/>
                <w:noProof w:val="0"/>
              </w:rPr>
            </w:pPr>
            <w:r w:rsidRPr="00E914C3">
              <w:rPr>
                <w:b/>
                <w:noProof w:val="0"/>
              </w:rPr>
              <w:t>Recul minimum imposé par rapport à l’axe de la voie</w:t>
            </w:r>
          </w:p>
        </w:tc>
      </w:tr>
      <w:tr w:rsidR="00E00546" w:rsidRPr="00E914C3" w14:paraId="09F7DCEA" w14:textId="77777777" w:rsidTr="00A65C8F">
        <w:trPr>
          <w:jc w:val="left"/>
        </w:trPr>
        <w:tc>
          <w:tcPr>
            <w:tcW w:w="4148" w:type="dxa"/>
            <w:tcBorders>
              <w:top w:val="single" w:sz="4" w:space="0" w:color="auto"/>
            </w:tcBorders>
          </w:tcPr>
          <w:p w14:paraId="416BCC09" w14:textId="77777777" w:rsidR="00E00546" w:rsidRPr="00E914C3" w:rsidRDefault="00E00546" w:rsidP="00F95AA4">
            <w:pPr>
              <w:pStyle w:val="Puce1-8pts"/>
              <w:numPr>
                <w:ilvl w:val="0"/>
                <w:numId w:val="0"/>
              </w:numPr>
              <w:tabs>
                <w:tab w:val="left" w:pos="1560"/>
              </w:tabs>
              <w:jc w:val="center"/>
              <w:rPr>
                <w:noProof w:val="0"/>
                <w:vertAlign w:val="superscript"/>
              </w:rPr>
            </w:pPr>
            <w:r w:rsidRPr="00E914C3">
              <w:rPr>
                <w:noProof w:val="0"/>
              </w:rPr>
              <w:t>1</w:t>
            </w:r>
            <w:r w:rsidRPr="00E914C3">
              <w:rPr>
                <w:noProof w:val="0"/>
                <w:vertAlign w:val="superscript"/>
              </w:rPr>
              <w:t>ère</w:t>
            </w:r>
          </w:p>
          <w:p w14:paraId="5F7F39D4" w14:textId="77777777" w:rsidR="00E00546" w:rsidRPr="00E914C3" w:rsidRDefault="00851DF7" w:rsidP="00F95AA4">
            <w:pPr>
              <w:pStyle w:val="Puce1-8pts"/>
              <w:numPr>
                <w:ilvl w:val="0"/>
                <w:numId w:val="0"/>
              </w:numPr>
              <w:tabs>
                <w:tab w:val="left" w:pos="1560"/>
              </w:tabs>
              <w:jc w:val="center"/>
              <w:rPr>
                <w:noProof w:val="0"/>
              </w:rPr>
            </w:pPr>
            <w:r w:rsidRPr="00E914C3">
              <w:rPr>
                <w:noProof w:val="0"/>
              </w:rPr>
              <w:t>RD947</w:t>
            </w:r>
            <w:r w:rsidR="00E00546" w:rsidRPr="00E914C3">
              <w:rPr>
                <w:noProof w:val="0"/>
              </w:rPr>
              <w:t xml:space="preserve"> et RD817</w:t>
            </w:r>
          </w:p>
        </w:tc>
        <w:tc>
          <w:tcPr>
            <w:tcW w:w="2406" w:type="dxa"/>
            <w:tcBorders>
              <w:top w:val="single" w:sz="4" w:space="0" w:color="auto"/>
            </w:tcBorders>
          </w:tcPr>
          <w:p w14:paraId="2EDA5B93" w14:textId="77777777" w:rsidR="00E00546" w:rsidRPr="00E914C3" w:rsidRDefault="00E00546" w:rsidP="00F95AA4">
            <w:pPr>
              <w:pStyle w:val="Puce1-8pts"/>
              <w:numPr>
                <w:ilvl w:val="0"/>
                <w:numId w:val="0"/>
              </w:numPr>
              <w:tabs>
                <w:tab w:val="left" w:pos="1560"/>
              </w:tabs>
              <w:jc w:val="center"/>
              <w:rPr>
                <w:noProof w:val="0"/>
              </w:rPr>
            </w:pPr>
            <w:r w:rsidRPr="00E914C3">
              <w:rPr>
                <w:noProof w:val="0"/>
              </w:rPr>
              <w:t>50 m</w:t>
            </w:r>
          </w:p>
        </w:tc>
      </w:tr>
      <w:tr w:rsidR="00E00546" w:rsidRPr="00E914C3" w14:paraId="4E0F561D" w14:textId="77777777" w:rsidTr="00A65C8F">
        <w:trPr>
          <w:jc w:val="left"/>
        </w:trPr>
        <w:tc>
          <w:tcPr>
            <w:tcW w:w="4148" w:type="dxa"/>
          </w:tcPr>
          <w:p w14:paraId="04E2AD91" w14:textId="77777777" w:rsidR="00E00546" w:rsidRPr="00E914C3" w:rsidRDefault="00E00546" w:rsidP="00F95AA4">
            <w:pPr>
              <w:pStyle w:val="Puce1-8pts"/>
              <w:numPr>
                <w:ilvl w:val="0"/>
                <w:numId w:val="0"/>
              </w:numPr>
              <w:tabs>
                <w:tab w:val="left" w:pos="1560"/>
              </w:tabs>
              <w:jc w:val="center"/>
              <w:rPr>
                <w:noProof w:val="0"/>
                <w:vertAlign w:val="superscript"/>
              </w:rPr>
            </w:pPr>
            <w:r w:rsidRPr="00E914C3">
              <w:rPr>
                <w:noProof w:val="0"/>
              </w:rPr>
              <w:t>2</w:t>
            </w:r>
            <w:r w:rsidRPr="00E914C3">
              <w:rPr>
                <w:noProof w:val="0"/>
                <w:vertAlign w:val="superscript"/>
              </w:rPr>
              <w:t>ème</w:t>
            </w:r>
          </w:p>
          <w:p w14:paraId="07293BC4" w14:textId="77777777" w:rsidR="00E00546" w:rsidRPr="00E914C3" w:rsidRDefault="00E00546" w:rsidP="00F95AA4">
            <w:pPr>
              <w:pStyle w:val="Puce1-8pts"/>
              <w:numPr>
                <w:ilvl w:val="0"/>
                <w:numId w:val="0"/>
              </w:numPr>
              <w:tabs>
                <w:tab w:val="left" w:pos="1560"/>
              </w:tabs>
              <w:jc w:val="center"/>
              <w:rPr>
                <w:noProof w:val="0"/>
              </w:rPr>
            </w:pPr>
            <w:r w:rsidRPr="00E914C3">
              <w:rPr>
                <w:noProof w:val="0"/>
              </w:rPr>
              <w:t xml:space="preserve">RD15 (de Pomarez à </w:t>
            </w:r>
            <w:r w:rsidR="00851DF7" w:rsidRPr="00E914C3">
              <w:rPr>
                <w:noProof w:val="0"/>
              </w:rPr>
              <w:t>RD947</w:t>
            </w:r>
            <w:r w:rsidRPr="00E914C3">
              <w:rPr>
                <w:noProof w:val="0"/>
              </w:rPr>
              <w:t>) et RD22</w:t>
            </w:r>
          </w:p>
        </w:tc>
        <w:tc>
          <w:tcPr>
            <w:tcW w:w="2406" w:type="dxa"/>
          </w:tcPr>
          <w:p w14:paraId="53E6887F" w14:textId="77777777" w:rsidR="00E00546" w:rsidRPr="00E914C3" w:rsidRDefault="00E00546" w:rsidP="00F95AA4">
            <w:pPr>
              <w:pStyle w:val="Puce1-8pts"/>
              <w:numPr>
                <w:ilvl w:val="0"/>
                <w:numId w:val="0"/>
              </w:numPr>
              <w:tabs>
                <w:tab w:val="left" w:pos="1560"/>
              </w:tabs>
              <w:jc w:val="center"/>
              <w:rPr>
                <w:noProof w:val="0"/>
              </w:rPr>
            </w:pPr>
            <w:r w:rsidRPr="00E914C3">
              <w:rPr>
                <w:noProof w:val="0"/>
              </w:rPr>
              <w:t>35 m</w:t>
            </w:r>
          </w:p>
        </w:tc>
      </w:tr>
      <w:tr w:rsidR="00E00546" w:rsidRPr="00E914C3" w14:paraId="5F9B9393" w14:textId="77777777" w:rsidTr="00A65C8F">
        <w:trPr>
          <w:jc w:val="left"/>
        </w:trPr>
        <w:tc>
          <w:tcPr>
            <w:tcW w:w="4148" w:type="dxa"/>
            <w:tcBorders>
              <w:bottom w:val="single" w:sz="4" w:space="0" w:color="auto"/>
            </w:tcBorders>
          </w:tcPr>
          <w:p w14:paraId="3D67788B" w14:textId="77777777" w:rsidR="00E00546" w:rsidRPr="00E914C3" w:rsidRDefault="00E00546" w:rsidP="00F95AA4">
            <w:pPr>
              <w:pStyle w:val="Puce1-8pts"/>
              <w:numPr>
                <w:ilvl w:val="0"/>
                <w:numId w:val="0"/>
              </w:numPr>
              <w:tabs>
                <w:tab w:val="left" w:pos="1560"/>
              </w:tabs>
              <w:jc w:val="center"/>
              <w:rPr>
                <w:noProof w:val="0"/>
                <w:vertAlign w:val="superscript"/>
              </w:rPr>
            </w:pPr>
            <w:r w:rsidRPr="00E914C3">
              <w:rPr>
                <w:noProof w:val="0"/>
              </w:rPr>
              <w:t>3</w:t>
            </w:r>
            <w:r w:rsidRPr="00E914C3">
              <w:rPr>
                <w:noProof w:val="0"/>
                <w:vertAlign w:val="superscript"/>
              </w:rPr>
              <w:t>ème</w:t>
            </w:r>
          </w:p>
          <w:p w14:paraId="45883673" w14:textId="77777777" w:rsidR="00E00546" w:rsidRPr="00E914C3" w:rsidRDefault="00E00546" w:rsidP="00865620">
            <w:pPr>
              <w:pStyle w:val="Puce1-8pts"/>
              <w:numPr>
                <w:ilvl w:val="0"/>
                <w:numId w:val="0"/>
              </w:numPr>
              <w:tabs>
                <w:tab w:val="left" w:pos="1560"/>
              </w:tabs>
              <w:jc w:val="center"/>
              <w:rPr>
                <w:noProof w:val="0"/>
              </w:rPr>
            </w:pPr>
            <w:r w:rsidRPr="00E914C3">
              <w:rPr>
                <w:noProof w:val="0"/>
              </w:rPr>
              <w:t xml:space="preserve">RD3, RD13, RD29, RD61, RD103 (route de Puyoo) et RD107 (de la RD3 à </w:t>
            </w:r>
            <w:r w:rsidR="00851DF7" w:rsidRPr="00E914C3">
              <w:rPr>
                <w:noProof w:val="0"/>
              </w:rPr>
              <w:t>RD947</w:t>
            </w:r>
            <w:r w:rsidRPr="00E914C3">
              <w:rPr>
                <w:noProof w:val="0"/>
              </w:rPr>
              <w:t>)</w:t>
            </w:r>
          </w:p>
        </w:tc>
        <w:tc>
          <w:tcPr>
            <w:tcW w:w="2406" w:type="dxa"/>
            <w:tcBorders>
              <w:bottom w:val="single" w:sz="4" w:space="0" w:color="auto"/>
            </w:tcBorders>
          </w:tcPr>
          <w:p w14:paraId="159DBE56" w14:textId="77777777" w:rsidR="00E00546" w:rsidRPr="00E914C3" w:rsidRDefault="00E00546" w:rsidP="00F95AA4">
            <w:pPr>
              <w:pStyle w:val="Puce1-8pts"/>
              <w:numPr>
                <w:ilvl w:val="0"/>
                <w:numId w:val="0"/>
              </w:numPr>
              <w:tabs>
                <w:tab w:val="left" w:pos="1560"/>
              </w:tabs>
              <w:jc w:val="center"/>
              <w:rPr>
                <w:noProof w:val="0"/>
              </w:rPr>
            </w:pPr>
            <w:r w:rsidRPr="00E914C3">
              <w:rPr>
                <w:noProof w:val="0"/>
              </w:rPr>
              <w:t>25 m</w:t>
            </w:r>
          </w:p>
        </w:tc>
      </w:tr>
      <w:tr w:rsidR="00E00546" w:rsidRPr="00E914C3" w14:paraId="54C985C5" w14:textId="77777777" w:rsidTr="00A65C8F">
        <w:trPr>
          <w:jc w:val="left"/>
        </w:trPr>
        <w:tc>
          <w:tcPr>
            <w:tcW w:w="4148" w:type="dxa"/>
            <w:tcBorders>
              <w:top w:val="single" w:sz="4" w:space="0" w:color="auto"/>
              <w:bottom w:val="single" w:sz="4" w:space="0" w:color="auto"/>
            </w:tcBorders>
          </w:tcPr>
          <w:p w14:paraId="6E79604A" w14:textId="77777777" w:rsidR="00E00546" w:rsidRPr="00E914C3" w:rsidRDefault="00E00546" w:rsidP="00F95AA4">
            <w:pPr>
              <w:pStyle w:val="Puce1-8pts"/>
              <w:numPr>
                <w:ilvl w:val="0"/>
                <w:numId w:val="0"/>
              </w:numPr>
              <w:tabs>
                <w:tab w:val="left" w:pos="1560"/>
              </w:tabs>
              <w:jc w:val="center"/>
              <w:rPr>
                <w:noProof w:val="0"/>
                <w:vertAlign w:val="superscript"/>
              </w:rPr>
            </w:pPr>
            <w:r w:rsidRPr="00E914C3">
              <w:rPr>
                <w:noProof w:val="0"/>
              </w:rPr>
              <w:t>4</w:t>
            </w:r>
            <w:r w:rsidRPr="00E914C3">
              <w:rPr>
                <w:noProof w:val="0"/>
                <w:vertAlign w:val="superscript"/>
              </w:rPr>
              <w:t>ème</w:t>
            </w:r>
          </w:p>
          <w:p w14:paraId="416FFAAF" w14:textId="77777777" w:rsidR="00E00546" w:rsidRPr="00E914C3" w:rsidRDefault="00E00546" w:rsidP="00F95AA4">
            <w:pPr>
              <w:pStyle w:val="Puce1-8pts"/>
              <w:numPr>
                <w:ilvl w:val="0"/>
                <w:numId w:val="0"/>
              </w:numPr>
              <w:tabs>
                <w:tab w:val="left" w:pos="1560"/>
              </w:tabs>
              <w:jc w:val="center"/>
              <w:rPr>
                <w:noProof w:val="0"/>
              </w:rPr>
            </w:pPr>
            <w:r w:rsidRPr="00E914C3">
              <w:rPr>
                <w:noProof w:val="0"/>
              </w:rPr>
              <w:t xml:space="preserve">RD12, RD15 (de Mimbaste à </w:t>
            </w:r>
            <w:r w:rsidR="00851DF7" w:rsidRPr="00E914C3">
              <w:rPr>
                <w:noProof w:val="0"/>
              </w:rPr>
              <w:t>RD947</w:t>
            </w:r>
            <w:r w:rsidRPr="00E914C3">
              <w:rPr>
                <w:noProof w:val="0"/>
              </w:rPr>
              <w:t xml:space="preserve">), RD103 (route du Pont du Gave), RD107 (de la </w:t>
            </w:r>
            <w:r w:rsidR="00851DF7" w:rsidRPr="00E914C3">
              <w:rPr>
                <w:noProof w:val="0"/>
              </w:rPr>
              <w:t>RD947</w:t>
            </w:r>
            <w:r w:rsidRPr="00E914C3">
              <w:rPr>
                <w:noProof w:val="0"/>
              </w:rPr>
              <w:t xml:space="preserve"> à Montfort-en-Chalosse), RD322, RD336, RD370, RD430, RD463, RD464 et RD947F</w:t>
            </w:r>
          </w:p>
        </w:tc>
        <w:tc>
          <w:tcPr>
            <w:tcW w:w="2406" w:type="dxa"/>
            <w:tcBorders>
              <w:top w:val="single" w:sz="4" w:space="0" w:color="auto"/>
              <w:bottom w:val="single" w:sz="4" w:space="0" w:color="auto"/>
            </w:tcBorders>
          </w:tcPr>
          <w:p w14:paraId="7FF0D287" w14:textId="77777777" w:rsidR="00E00546" w:rsidRPr="00E914C3" w:rsidRDefault="00E00546" w:rsidP="00F95AA4">
            <w:pPr>
              <w:pStyle w:val="Puce1-8pts"/>
              <w:numPr>
                <w:ilvl w:val="0"/>
                <w:numId w:val="0"/>
              </w:numPr>
              <w:tabs>
                <w:tab w:val="left" w:pos="1560"/>
              </w:tabs>
              <w:jc w:val="center"/>
              <w:rPr>
                <w:noProof w:val="0"/>
              </w:rPr>
            </w:pPr>
            <w:r w:rsidRPr="00E914C3">
              <w:rPr>
                <w:noProof w:val="0"/>
              </w:rPr>
              <w:t>15 m</w:t>
            </w:r>
          </w:p>
        </w:tc>
      </w:tr>
    </w:tbl>
    <w:p w14:paraId="2B1118E1" w14:textId="109F2BB6" w:rsidR="00694659" w:rsidRDefault="00694659" w:rsidP="00694659">
      <w:pPr>
        <w:keepLines/>
        <w:tabs>
          <w:tab w:val="left" w:pos="1418"/>
        </w:tabs>
        <w:spacing w:before="200"/>
        <w:ind w:left="1418"/>
        <w:rPr>
          <w:rFonts w:cs="Arial"/>
        </w:rPr>
      </w:pPr>
      <w:r w:rsidRPr="00571874">
        <w:t xml:space="preserve">A titre exceptionnel, le Département pourra autoriser </w:t>
      </w:r>
      <w:r w:rsidR="00571874" w:rsidRPr="00571874">
        <w:t>des reculs moindres</w:t>
      </w:r>
      <w:r w:rsidRPr="00571874">
        <w:t xml:space="preserve"> pour des projets cohérents avec l’environnement de la route et du site qui ne remettent pas en cause les possibilités d’évolution de la voirie.</w:t>
      </w:r>
    </w:p>
    <w:p w14:paraId="521DB2CD" w14:textId="77777777" w:rsidR="00C97507" w:rsidRPr="00E914C3" w:rsidRDefault="00C97507" w:rsidP="00C97507">
      <w:pPr>
        <w:keepLines/>
        <w:tabs>
          <w:tab w:val="left" w:pos="1418"/>
        </w:tabs>
        <w:spacing w:before="200"/>
        <w:ind w:left="1418"/>
        <w:rPr>
          <w:rFonts w:cs="Arial"/>
        </w:rPr>
      </w:pPr>
    </w:p>
    <w:p w14:paraId="58615350" w14:textId="77777777" w:rsidR="00C97507" w:rsidRPr="00E914C3" w:rsidRDefault="00C97507" w:rsidP="00C97507">
      <w:pPr>
        <w:keepLines/>
        <w:tabs>
          <w:tab w:val="left" w:pos="1418"/>
        </w:tabs>
        <w:spacing w:before="200"/>
        <w:ind w:left="1418"/>
        <w:rPr>
          <w:rFonts w:cs="Arial"/>
        </w:rPr>
      </w:pPr>
      <w:r w:rsidRPr="00E914C3">
        <w:rPr>
          <w:rFonts w:cs="Arial"/>
        </w:rPr>
        <w:t>Toutefois, des implantations autres que celles définies ci-dessus sont possibles :</w:t>
      </w:r>
    </w:p>
    <w:p w14:paraId="28C61308" w14:textId="77777777" w:rsidR="00C97507" w:rsidRPr="00E914C3" w:rsidRDefault="00D31EF2" w:rsidP="00E43C0A">
      <w:pPr>
        <w:pStyle w:val="P1"/>
        <w:tabs>
          <w:tab w:val="clear" w:pos="1701"/>
          <w:tab w:val="left" w:pos="1843"/>
        </w:tabs>
        <w:ind w:left="1843" w:hanging="283"/>
      </w:pPr>
      <w:r w:rsidRPr="00E914C3">
        <w:t>Pour</w:t>
      </w:r>
      <w:r w:rsidR="00C97507" w:rsidRPr="00E914C3">
        <w:t xml:space="preserve"> les extensions et aménagements des constructions existantes qui pourront être réalisées dans le prolongement de la construction existante avec un recul au moins égal à cette dernière,</w:t>
      </w:r>
    </w:p>
    <w:p w14:paraId="51D4F41F" w14:textId="77777777" w:rsidR="00C97507" w:rsidRPr="00E914C3" w:rsidRDefault="00D31EF2" w:rsidP="00E43C0A">
      <w:pPr>
        <w:pStyle w:val="P1"/>
        <w:tabs>
          <w:tab w:val="clear" w:pos="1701"/>
          <w:tab w:val="left" w:pos="1843"/>
        </w:tabs>
        <w:ind w:left="1843" w:hanging="283"/>
      </w:pPr>
      <w:r w:rsidRPr="00E914C3">
        <w:t>Pour</w:t>
      </w:r>
      <w:r w:rsidR="00C97507" w:rsidRPr="00E914C3">
        <w:t xml:space="preserve"> des raisons de sécurité le long de la voirie,</w:t>
      </w:r>
    </w:p>
    <w:p w14:paraId="71A61769" w14:textId="77777777" w:rsidR="00C97507" w:rsidRPr="00E914C3" w:rsidRDefault="00D31EF2" w:rsidP="00E43C0A">
      <w:pPr>
        <w:pStyle w:val="P1"/>
        <w:tabs>
          <w:tab w:val="clear" w:pos="1701"/>
          <w:tab w:val="left" w:pos="1843"/>
        </w:tabs>
        <w:ind w:left="1843" w:hanging="283"/>
      </w:pPr>
      <w:r w:rsidRPr="00E914C3">
        <w:t>Pour</w:t>
      </w:r>
      <w:r w:rsidR="00C97507" w:rsidRPr="00E914C3">
        <w:t xml:space="preserve"> l’implantation des ouvrages techniques nécessaires au fonctionnement des services publics.</w:t>
      </w:r>
    </w:p>
    <w:p w14:paraId="0BDD024C" w14:textId="77777777" w:rsidR="00C97507" w:rsidRPr="00E914C3" w:rsidRDefault="00C97507" w:rsidP="00C97507">
      <w:pPr>
        <w:spacing w:before="200"/>
        <w:ind w:left="1418"/>
      </w:pPr>
    </w:p>
    <w:p w14:paraId="38ADC77F" w14:textId="77777777" w:rsidR="00C97507" w:rsidRPr="00E914C3" w:rsidRDefault="00C97507"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Implantation des constructions par rapport aux limites séparatives</w:t>
      </w:r>
    </w:p>
    <w:p w14:paraId="7DCB1B37" w14:textId="77777777" w:rsidR="00C97507" w:rsidRPr="00E914C3" w:rsidRDefault="00C97507" w:rsidP="00C97507">
      <w:pPr>
        <w:keepLines/>
        <w:tabs>
          <w:tab w:val="left" w:pos="1418"/>
        </w:tabs>
        <w:spacing w:before="200"/>
        <w:ind w:left="1418"/>
      </w:pPr>
      <w:r w:rsidRPr="00E914C3">
        <w:rPr>
          <w:rFonts w:cs="Arial"/>
        </w:rPr>
        <w:t>Les constructions doivent s’implanter</w:t>
      </w:r>
      <w:r w:rsidR="00E632B8" w:rsidRPr="00E914C3">
        <w:rPr>
          <w:rFonts w:cs="Arial"/>
        </w:rPr>
        <w:t>, en tout point de la façade,</w:t>
      </w:r>
      <w:r w:rsidRPr="00E914C3">
        <w:rPr>
          <w:rFonts w:cs="Arial"/>
        </w:rPr>
        <w:t xml:space="preserve"> </w:t>
      </w:r>
      <w:r w:rsidRPr="00E914C3">
        <w:t>à une distance minimale de :</w:t>
      </w:r>
    </w:p>
    <w:p w14:paraId="73E00324" w14:textId="77777777" w:rsidR="00C97507" w:rsidRPr="00E914C3" w:rsidRDefault="00C97507" w:rsidP="00E43C0A">
      <w:pPr>
        <w:pStyle w:val="P1"/>
        <w:tabs>
          <w:tab w:val="clear" w:pos="1701"/>
          <w:tab w:val="left" w:pos="1843"/>
        </w:tabs>
        <w:ind w:left="1843" w:hanging="283"/>
      </w:pPr>
      <w:r w:rsidRPr="00E914C3">
        <w:t>5 mètres des limites séparatives communes aux zones UA, UB et AU,</w:t>
      </w:r>
    </w:p>
    <w:p w14:paraId="73E56726" w14:textId="77777777" w:rsidR="00C97507" w:rsidRPr="00E914C3" w:rsidRDefault="00C97507" w:rsidP="00E43C0A">
      <w:pPr>
        <w:pStyle w:val="P1"/>
        <w:tabs>
          <w:tab w:val="clear" w:pos="1701"/>
          <w:tab w:val="left" w:pos="1843"/>
        </w:tabs>
        <w:ind w:left="1843" w:hanging="283"/>
      </w:pPr>
      <w:r w:rsidRPr="00E914C3">
        <w:t>3 mètres de toutes autres limites séparatives.</w:t>
      </w:r>
    </w:p>
    <w:p w14:paraId="42B30C60" w14:textId="77777777" w:rsidR="00C97507" w:rsidRPr="00E914C3" w:rsidRDefault="00C97507" w:rsidP="00C97507">
      <w:pPr>
        <w:keepLines/>
        <w:tabs>
          <w:tab w:val="left" w:pos="1418"/>
        </w:tabs>
        <w:spacing w:before="200"/>
        <w:ind w:left="1418"/>
        <w:rPr>
          <w:rFonts w:cs="Arial"/>
        </w:rPr>
      </w:pPr>
      <w:r w:rsidRPr="00E914C3">
        <w:rPr>
          <w:rFonts w:cs="Arial"/>
        </w:rPr>
        <w:t>Des implantations autres que celles définies ci-dessus sont possibles :</w:t>
      </w:r>
    </w:p>
    <w:p w14:paraId="69EE842E" w14:textId="77777777" w:rsidR="00C97507" w:rsidRPr="00E914C3" w:rsidRDefault="00D31EF2" w:rsidP="00E43C0A">
      <w:pPr>
        <w:pStyle w:val="P1"/>
        <w:tabs>
          <w:tab w:val="clear" w:pos="1701"/>
          <w:tab w:val="left" w:pos="1843"/>
        </w:tabs>
        <w:ind w:left="1843" w:hanging="283"/>
      </w:pPr>
      <w:r w:rsidRPr="00E914C3">
        <w:t>Pour</w:t>
      </w:r>
      <w:r w:rsidR="00C97507" w:rsidRPr="00E914C3">
        <w:t xml:space="preserve"> les extensions et aménagements des constructions existantes à la date d’approbation du PLUi qui pourront être réalisées dans le prolongement de la dite construction avec un recul au moins égal à cette dernière,</w:t>
      </w:r>
    </w:p>
    <w:p w14:paraId="7E51D996" w14:textId="77777777" w:rsidR="00C97507" w:rsidRPr="00E914C3" w:rsidRDefault="00D31EF2" w:rsidP="00E43C0A">
      <w:pPr>
        <w:pStyle w:val="P1"/>
        <w:tabs>
          <w:tab w:val="clear" w:pos="1701"/>
          <w:tab w:val="left" w:pos="1843"/>
        </w:tabs>
        <w:ind w:left="1843" w:hanging="283"/>
      </w:pPr>
      <w:r w:rsidRPr="00E914C3">
        <w:lastRenderedPageBreak/>
        <w:t>Pour</w:t>
      </w:r>
      <w:r w:rsidR="00C97507" w:rsidRPr="00E914C3">
        <w:t xml:space="preserve"> l’implantation des ouvrages techniques nécessaires au fonctionnement des services publics.</w:t>
      </w:r>
    </w:p>
    <w:p w14:paraId="25153985" w14:textId="77777777" w:rsidR="006042B6" w:rsidRPr="00E914C3" w:rsidRDefault="006042B6" w:rsidP="00C97507">
      <w:pPr>
        <w:pStyle w:val="Corpsdetexte"/>
        <w:rPr>
          <w:u w:val="single"/>
        </w:rPr>
      </w:pPr>
    </w:p>
    <w:p w14:paraId="3A4C57B1" w14:textId="77777777" w:rsidR="00C97507" w:rsidRPr="00E914C3" w:rsidRDefault="00C97507" w:rsidP="00A65C8F">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2-2</w:t>
      </w:r>
      <w:r w:rsidRPr="00E914C3">
        <w:rPr>
          <w:rFonts w:asciiTheme="minorHAnsi" w:hAnsiTheme="minorHAnsi"/>
          <w:color w:val="00375A"/>
          <w:sz w:val="28"/>
          <w:szCs w:val="28"/>
        </w:rPr>
        <w:t> :</w:t>
      </w:r>
      <w:r w:rsidRPr="00E914C3">
        <w:rPr>
          <w:rFonts w:asciiTheme="minorHAnsi" w:hAnsiTheme="minorHAnsi"/>
          <w:color w:val="00375A"/>
          <w:sz w:val="28"/>
          <w:szCs w:val="28"/>
        </w:rPr>
        <w:tab/>
        <w:t>Qualité urbaine, architecturale, environnementale et paysagère</w:t>
      </w:r>
    </w:p>
    <w:p w14:paraId="1DCCF9DE" w14:textId="77777777" w:rsidR="00C97507" w:rsidRPr="00E914C3" w:rsidRDefault="00C97507"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Aspect extérieur, façades et toiture des constructions</w:t>
      </w:r>
    </w:p>
    <w:p w14:paraId="5B9A87F2" w14:textId="77777777" w:rsidR="00C97507" w:rsidRPr="00E914C3" w:rsidRDefault="00C97507" w:rsidP="00C97507">
      <w:pPr>
        <w:tabs>
          <w:tab w:val="left" w:pos="1701"/>
        </w:tabs>
        <w:spacing w:before="200"/>
        <w:ind w:left="1418"/>
        <w:rPr>
          <w:rFonts w:ascii="Arial Gras" w:hAnsi="Arial Gras"/>
          <w:b/>
          <w:bCs/>
          <w:i/>
          <w:smallCaps/>
          <w:color w:val="00375A"/>
        </w:rPr>
      </w:pPr>
      <w:r w:rsidRPr="00E914C3">
        <w:rPr>
          <w:rFonts w:ascii="Arial Gras" w:hAnsi="Arial Gras"/>
          <w:b/>
          <w:bCs/>
          <w:i/>
          <w:smallCaps/>
          <w:color w:val="00375A"/>
        </w:rPr>
        <w:t>Volumétrie</w:t>
      </w:r>
    </w:p>
    <w:p w14:paraId="525E47FF" w14:textId="77777777" w:rsidR="00C97507" w:rsidRPr="00E914C3" w:rsidRDefault="00C97507" w:rsidP="00C97507">
      <w:pPr>
        <w:spacing w:before="200"/>
        <w:ind w:left="1418"/>
      </w:pPr>
      <w:r w:rsidRPr="00E914C3">
        <w:t>Les volumes bâtis doivent présenter une simplicité du volume.</w:t>
      </w:r>
    </w:p>
    <w:p w14:paraId="05FCEFDC" w14:textId="77777777" w:rsidR="00C97507" w:rsidRPr="00E914C3" w:rsidRDefault="00C97507" w:rsidP="00C97507">
      <w:pPr>
        <w:spacing w:before="200"/>
        <w:ind w:left="1418"/>
      </w:pPr>
    </w:p>
    <w:p w14:paraId="538A85D1" w14:textId="77777777" w:rsidR="00C97507" w:rsidRPr="00E914C3" w:rsidRDefault="00C97507" w:rsidP="00C97507">
      <w:pPr>
        <w:tabs>
          <w:tab w:val="left" w:pos="1701"/>
        </w:tabs>
        <w:spacing w:before="200"/>
        <w:ind w:left="1418"/>
        <w:rPr>
          <w:rFonts w:ascii="Arial Gras" w:hAnsi="Arial Gras"/>
          <w:b/>
          <w:bCs/>
          <w:i/>
          <w:smallCaps/>
          <w:color w:val="00375A"/>
        </w:rPr>
      </w:pPr>
      <w:r w:rsidRPr="00E914C3">
        <w:rPr>
          <w:rFonts w:ascii="Arial Gras" w:hAnsi="Arial Gras"/>
          <w:b/>
          <w:bCs/>
          <w:i/>
          <w:smallCaps/>
          <w:color w:val="00375A"/>
        </w:rPr>
        <w:t>Façades</w:t>
      </w:r>
    </w:p>
    <w:p w14:paraId="043C73ED" w14:textId="77777777" w:rsidR="00C97507" w:rsidRPr="00E914C3" w:rsidRDefault="00C97507" w:rsidP="00C97507">
      <w:pPr>
        <w:spacing w:before="200"/>
        <w:ind w:left="1418"/>
      </w:pPr>
      <w:r w:rsidRPr="00E914C3">
        <w:t>L’usage à nu de tous matériaux destinés à être enduits, tels que briques creuses, parpaings de ciment, carreaux de plâtre, panneaux agglomérés, est interdit.</w:t>
      </w:r>
    </w:p>
    <w:p w14:paraId="1E380C23" w14:textId="77777777" w:rsidR="00C97507" w:rsidRPr="00E914C3" w:rsidRDefault="00C97507" w:rsidP="00C97507">
      <w:pPr>
        <w:spacing w:before="200"/>
        <w:ind w:left="1418"/>
      </w:pPr>
      <w:r w:rsidRPr="00E914C3">
        <w:t>Les façades seront dans des tons non réfléchissant/ non brillants.</w:t>
      </w:r>
    </w:p>
    <w:p w14:paraId="673667AA" w14:textId="77777777" w:rsidR="00C97507" w:rsidRPr="00E914C3" w:rsidRDefault="00C97507" w:rsidP="00C97507">
      <w:pPr>
        <w:spacing w:before="200"/>
        <w:ind w:left="1418"/>
      </w:pPr>
      <w:r w:rsidRPr="00E914C3">
        <w:t>Les façades latérales et arrières, les murs séparatifs ou aveugles apparents ou laissés apparents, doivent être traités comme les façades principales, afin d'assurer l'homogénéité des constructions.</w:t>
      </w:r>
    </w:p>
    <w:p w14:paraId="2D33D381" w14:textId="77777777" w:rsidR="00C97507" w:rsidRPr="00E914C3" w:rsidRDefault="00C97507" w:rsidP="00C97507">
      <w:pPr>
        <w:spacing w:before="200"/>
        <w:ind w:left="1418"/>
        <w:rPr>
          <w:rFonts w:cs="Arial"/>
        </w:rPr>
      </w:pPr>
    </w:p>
    <w:p w14:paraId="3845C12C" w14:textId="77777777" w:rsidR="00C97507" w:rsidRPr="00E914C3" w:rsidRDefault="00C97507" w:rsidP="00C97507">
      <w:pPr>
        <w:tabs>
          <w:tab w:val="left" w:pos="1701"/>
        </w:tabs>
        <w:spacing w:before="200"/>
        <w:ind w:left="1418"/>
        <w:rPr>
          <w:rFonts w:ascii="Arial Gras" w:hAnsi="Arial Gras"/>
          <w:b/>
          <w:bCs/>
          <w:i/>
          <w:smallCaps/>
          <w:color w:val="00375A"/>
        </w:rPr>
      </w:pPr>
      <w:r w:rsidRPr="00E914C3">
        <w:rPr>
          <w:rFonts w:ascii="Arial Gras" w:hAnsi="Arial Gras"/>
          <w:b/>
          <w:bCs/>
          <w:i/>
          <w:smallCaps/>
          <w:color w:val="00375A"/>
        </w:rPr>
        <w:t>Couvertures</w:t>
      </w:r>
    </w:p>
    <w:p w14:paraId="491BBB80" w14:textId="77777777" w:rsidR="00F7534C" w:rsidRPr="00E914C3" w:rsidRDefault="00F7534C" w:rsidP="00F7534C">
      <w:pPr>
        <w:pStyle w:val="Puce1-8pts"/>
        <w:numPr>
          <w:ilvl w:val="0"/>
          <w:numId w:val="0"/>
        </w:numPr>
        <w:tabs>
          <w:tab w:val="left" w:pos="1560"/>
        </w:tabs>
        <w:ind w:left="1418"/>
      </w:pPr>
      <w:r w:rsidRPr="00571874">
        <w:t>Les toitures seront dans des tons mats.</w:t>
      </w:r>
    </w:p>
    <w:p w14:paraId="015DE52A" w14:textId="77777777" w:rsidR="00C97507" w:rsidRPr="00E914C3" w:rsidRDefault="00C97507" w:rsidP="00C97507">
      <w:pPr>
        <w:pStyle w:val="Puce1-8pts"/>
        <w:numPr>
          <w:ilvl w:val="0"/>
          <w:numId w:val="0"/>
        </w:numPr>
        <w:tabs>
          <w:tab w:val="left" w:pos="1560"/>
        </w:tabs>
        <w:ind w:left="1418"/>
      </w:pPr>
      <w:r w:rsidRPr="00E914C3">
        <w:t>Les toitures terrasses seront autorisées lorsqu'elles seront masquées par des acrotères et lorsque les éventuels équipements techniques posés sur le toit (blocs de ventilation, climatiseurs, …) seront intégrés dans un volume ou masqués par une paroi.</w:t>
      </w:r>
    </w:p>
    <w:p w14:paraId="0A2D3090" w14:textId="77777777" w:rsidR="00C97507" w:rsidRPr="00E914C3" w:rsidRDefault="00C97507" w:rsidP="00C97507">
      <w:pPr>
        <w:pStyle w:val="Puce1-8pts"/>
        <w:numPr>
          <w:ilvl w:val="0"/>
          <w:numId w:val="0"/>
        </w:numPr>
        <w:tabs>
          <w:tab w:val="left" w:pos="1560"/>
        </w:tabs>
        <w:ind w:left="1418"/>
      </w:pPr>
    </w:p>
    <w:p w14:paraId="02ACAF8D" w14:textId="77777777" w:rsidR="00C97507" w:rsidRPr="00E914C3" w:rsidRDefault="00C97507"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Clôtures</w:t>
      </w:r>
    </w:p>
    <w:p w14:paraId="35D76BC8" w14:textId="77777777" w:rsidR="00C97507" w:rsidRPr="00E914C3" w:rsidRDefault="00C97507" w:rsidP="00C97507">
      <w:pPr>
        <w:pStyle w:val="Puce1-8pts"/>
        <w:numPr>
          <w:ilvl w:val="0"/>
          <w:numId w:val="0"/>
        </w:numPr>
        <w:tabs>
          <w:tab w:val="left" w:pos="1560"/>
        </w:tabs>
        <w:ind w:left="1418"/>
      </w:pPr>
      <w:r w:rsidRPr="00E914C3">
        <w:t>La hauteur totale des clôtures ne devra pas dépasser 2,0 m par rapport au terrain naturel.</w:t>
      </w:r>
    </w:p>
    <w:p w14:paraId="244EB8A8" w14:textId="77777777" w:rsidR="00C97507" w:rsidRPr="00E914C3" w:rsidRDefault="00C97507" w:rsidP="00C97507">
      <w:pPr>
        <w:pStyle w:val="Puce1-8pts"/>
        <w:numPr>
          <w:ilvl w:val="0"/>
          <w:numId w:val="0"/>
        </w:numPr>
        <w:tabs>
          <w:tab w:val="left" w:pos="1560"/>
        </w:tabs>
        <w:ind w:left="1418"/>
      </w:pPr>
      <w:r w:rsidRPr="00E914C3">
        <w:t xml:space="preserve">Les clôtures ne seront pas bâties. Seuls sont autorisés les murs de soubassement </w:t>
      </w:r>
      <w:r w:rsidR="00A92C4A" w:rsidRPr="00E914C3">
        <w:rPr>
          <w:noProof w:val="0"/>
        </w:rPr>
        <w:t>n'excédant</w:t>
      </w:r>
      <w:r w:rsidR="00851DF7" w:rsidRPr="00E914C3">
        <w:rPr>
          <w:noProof w:val="0"/>
        </w:rPr>
        <w:t xml:space="preserve"> pas 0,60 m</w:t>
      </w:r>
      <w:r w:rsidRPr="00E914C3">
        <w:t>. Les clôtures seront réalisées en grillage. Elles seront doublées de haies mélangées. Sont exclus tous les dispositifs ajoutés venant occulter la transparence (tressages de bois, treillis plastifiés, …).</w:t>
      </w:r>
    </w:p>
    <w:p w14:paraId="7B0EC16C" w14:textId="77777777" w:rsidR="00C97507" w:rsidRPr="00E914C3" w:rsidRDefault="00C97507" w:rsidP="00C97507">
      <w:pPr>
        <w:pStyle w:val="Puce1-8pts"/>
        <w:numPr>
          <w:ilvl w:val="0"/>
          <w:numId w:val="0"/>
        </w:numPr>
        <w:tabs>
          <w:tab w:val="left" w:pos="1560"/>
        </w:tabs>
        <w:ind w:left="1418"/>
      </w:pPr>
    </w:p>
    <w:p w14:paraId="001F3583" w14:textId="77777777" w:rsidR="00C97507" w:rsidRPr="00E914C3" w:rsidRDefault="00C97507" w:rsidP="00C97507">
      <w:pPr>
        <w:pStyle w:val="Puce1-8pts"/>
        <w:numPr>
          <w:ilvl w:val="0"/>
          <w:numId w:val="0"/>
        </w:numPr>
        <w:tabs>
          <w:tab w:val="clear" w:pos="1843"/>
        </w:tabs>
        <w:ind w:left="1418"/>
        <w:rPr>
          <w:iCs/>
        </w:rPr>
      </w:pPr>
      <w:r w:rsidRPr="00E914C3">
        <w:t xml:space="preserve">En outre, </w:t>
      </w:r>
      <w:r w:rsidRPr="00E914C3">
        <w:rPr>
          <w:b/>
        </w:rPr>
        <w:t>dans les secteurs concernés par le risque inondation identifié au document graphique du règlement</w:t>
      </w:r>
      <w:r w:rsidRPr="00E914C3">
        <w:t>, les clôtures ne doivent pas porter atteinte au libre écoulement des eaux.</w:t>
      </w:r>
    </w:p>
    <w:p w14:paraId="48549E02" w14:textId="77777777" w:rsidR="00C97507" w:rsidRPr="00E914C3" w:rsidRDefault="00C97507" w:rsidP="00C97507">
      <w:pPr>
        <w:pStyle w:val="Puce1-8pts"/>
        <w:numPr>
          <w:ilvl w:val="0"/>
          <w:numId w:val="0"/>
        </w:numPr>
        <w:tabs>
          <w:tab w:val="clear" w:pos="1843"/>
        </w:tabs>
        <w:ind w:left="1418"/>
        <w:rPr>
          <w:noProof w:val="0"/>
        </w:rPr>
      </w:pPr>
    </w:p>
    <w:p w14:paraId="713E8E23" w14:textId="77777777" w:rsidR="00E43C0A" w:rsidRPr="00E914C3" w:rsidRDefault="00E43C0A" w:rsidP="00C97507">
      <w:pPr>
        <w:pStyle w:val="Puce1-8pts"/>
        <w:numPr>
          <w:ilvl w:val="0"/>
          <w:numId w:val="0"/>
        </w:numPr>
        <w:tabs>
          <w:tab w:val="clear" w:pos="1843"/>
        </w:tabs>
        <w:ind w:left="1418"/>
        <w:rPr>
          <w:noProof w:val="0"/>
        </w:rPr>
      </w:pPr>
    </w:p>
    <w:p w14:paraId="07DFD406" w14:textId="77777777" w:rsidR="00E43C0A" w:rsidRPr="00E914C3" w:rsidRDefault="00E43C0A" w:rsidP="00C97507">
      <w:pPr>
        <w:pStyle w:val="Puce1-8pts"/>
        <w:numPr>
          <w:ilvl w:val="0"/>
          <w:numId w:val="0"/>
        </w:numPr>
        <w:tabs>
          <w:tab w:val="clear" w:pos="1843"/>
        </w:tabs>
        <w:ind w:left="1418"/>
        <w:rPr>
          <w:noProof w:val="0"/>
        </w:rPr>
      </w:pPr>
    </w:p>
    <w:p w14:paraId="30D58EAC" w14:textId="77777777" w:rsidR="00E43C0A" w:rsidRPr="00E914C3" w:rsidRDefault="00E43C0A" w:rsidP="00C97507">
      <w:pPr>
        <w:pStyle w:val="Puce1-8pts"/>
        <w:numPr>
          <w:ilvl w:val="0"/>
          <w:numId w:val="0"/>
        </w:numPr>
        <w:tabs>
          <w:tab w:val="clear" w:pos="1843"/>
        </w:tabs>
        <w:ind w:left="1418"/>
        <w:rPr>
          <w:noProof w:val="0"/>
        </w:rPr>
      </w:pPr>
    </w:p>
    <w:p w14:paraId="0BCF2192" w14:textId="77777777" w:rsidR="00C97507" w:rsidRPr="00E914C3" w:rsidRDefault="00C97507"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lastRenderedPageBreak/>
        <w:t>Obligations imposées en matière de performances énergétiques et environnementales</w:t>
      </w:r>
    </w:p>
    <w:p w14:paraId="2447A3A6" w14:textId="77777777" w:rsidR="00C97507" w:rsidRPr="00E914C3" w:rsidRDefault="00C97507" w:rsidP="00C97507">
      <w:pPr>
        <w:pStyle w:val="Puce1-8pts"/>
        <w:numPr>
          <w:ilvl w:val="0"/>
          <w:numId w:val="0"/>
        </w:numPr>
        <w:tabs>
          <w:tab w:val="clear" w:pos="1843"/>
        </w:tabs>
        <w:ind w:left="1418"/>
        <w:rPr>
          <w:noProof w:val="0"/>
        </w:rPr>
      </w:pPr>
      <w:r w:rsidRPr="00E914C3">
        <w:rPr>
          <w:noProof w:val="0"/>
        </w:rPr>
        <w:t xml:space="preserve">L’installation de dispositifs de production d’énergie renouvelable pour l’approvisionnement énergétique des constructions (chaudière bois, eau chaude sanitaire solaire, pompes à chaleur, photovoltaïque, géothermie…) est recommandée. </w:t>
      </w:r>
    </w:p>
    <w:p w14:paraId="6B5DE753" w14:textId="77777777" w:rsidR="00C97507" w:rsidRPr="00E914C3" w:rsidRDefault="00C97507" w:rsidP="00C97507">
      <w:pPr>
        <w:pStyle w:val="Puce1-8pts"/>
        <w:numPr>
          <w:ilvl w:val="0"/>
          <w:numId w:val="0"/>
        </w:numPr>
        <w:tabs>
          <w:tab w:val="clear" w:pos="1843"/>
        </w:tabs>
        <w:ind w:left="1418"/>
        <w:rPr>
          <w:noProof w:val="0"/>
        </w:rPr>
      </w:pPr>
      <w:r w:rsidRPr="00E914C3">
        <w:rPr>
          <w:noProof w:val="0"/>
        </w:rPr>
        <w:t>Les équipements basés sur l’usage d’énergies alternatives, qu’elles soient géothermiques ou aérothermiques, tels que climatiseurs et pompes à chaleur, seront, sauf justification technique, non visibles depuis le domaine public. Ils pourront faire l’objet d’une insertion paysagère ou être intégrés à la composition architecturale.</w:t>
      </w:r>
    </w:p>
    <w:p w14:paraId="0C805B0F" w14:textId="77777777" w:rsidR="00BA27E6" w:rsidRPr="00E914C3" w:rsidRDefault="00BA27E6" w:rsidP="00BA27E6">
      <w:pPr>
        <w:pStyle w:val="Corpsdetexte"/>
        <w:ind w:left="1418"/>
        <w:rPr>
          <w:b/>
          <w:u w:val="single"/>
        </w:rPr>
      </w:pPr>
      <w:r w:rsidRPr="00E914C3">
        <w:rPr>
          <w:b/>
          <w:u w:val="single"/>
        </w:rPr>
        <w:t>Cas des toitures terrasses</w:t>
      </w:r>
    </w:p>
    <w:p w14:paraId="33320453" w14:textId="77777777" w:rsidR="00BA27E6" w:rsidRPr="00E914C3" w:rsidRDefault="00BA27E6" w:rsidP="00BA27E6">
      <w:pPr>
        <w:pStyle w:val="Corpsdetexte"/>
        <w:ind w:left="1418"/>
      </w:pPr>
      <w:r w:rsidRPr="00E914C3">
        <w:t>Les toitures terrasses sont admises à condition qu’elles soient végétalisées et que soient justifiées une rétention des eaux pluviales et/ou la production d’énergie renouvelable.</w:t>
      </w:r>
    </w:p>
    <w:p w14:paraId="20DCAEA2" w14:textId="77777777" w:rsidR="00BA27E6" w:rsidRPr="00E914C3" w:rsidRDefault="00BA27E6" w:rsidP="00C97507">
      <w:pPr>
        <w:pStyle w:val="Puce1-8pts"/>
        <w:numPr>
          <w:ilvl w:val="0"/>
          <w:numId w:val="0"/>
        </w:numPr>
        <w:tabs>
          <w:tab w:val="clear" w:pos="1843"/>
        </w:tabs>
        <w:ind w:left="1418"/>
        <w:rPr>
          <w:noProof w:val="0"/>
        </w:rPr>
      </w:pPr>
    </w:p>
    <w:p w14:paraId="4D244575" w14:textId="77777777" w:rsidR="00C97507" w:rsidRPr="00E914C3" w:rsidRDefault="00C97507" w:rsidP="00C97507">
      <w:pPr>
        <w:pStyle w:val="Puce1-8pts"/>
        <w:numPr>
          <w:ilvl w:val="0"/>
          <w:numId w:val="0"/>
        </w:numPr>
        <w:tabs>
          <w:tab w:val="clear" w:pos="1843"/>
        </w:tabs>
        <w:ind w:left="1418"/>
        <w:rPr>
          <w:noProof w:val="0"/>
        </w:rPr>
      </w:pPr>
    </w:p>
    <w:p w14:paraId="038973B9" w14:textId="77777777" w:rsidR="00C97507" w:rsidRPr="00E914C3" w:rsidRDefault="00C97507" w:rsidP="00C97507">
      <w:pPr>
        <w:pStyle w:val="article"/>
        <w:shd w:val="clear" w:color="auto" w:fill="D6E3BC" w:themeFill="accent3" w:themeFillTint="66"/>
        <w:tabs>
          <w:tab w:val="clear" w:pos="1559"/>
          <w:tab w:val="left" w:pos="1418"/>
        </w:tabs>
        <w:ind w:left="1418" w:hanging="1701"/>
        <w:rPr>
          <w:rFonts w:asciiTheme="minorHAnsi" w:hAnsiTheme="minorHAnsi"/>
          <w:color w:val="00375A"/>
          <w:sz w:val="28"/>
          <w:szCs w:val="28"/>
          <w:u w:val="single"/>
        </w:rPr>
      </w:pPr>
      <w:r w:rsidRPr="00E914C3">
        <w:rPr>
          <w:rFonts w:asciiTheme="minorHAnsi" w:hAnsiTheme="minorHAnsi"/>
          <w:color w:val="00375A"/>
          <w:sz w:val="28"/>
          <w:szCs w:val="28"/>
          <w:u w:val="single"/>
        </w:rPr>
        <w:t>Article 2-3</w:t>
      </w:r>
      <w:r w:rsidRPr="00E914C3">
        <w:rPr>
          <w:rFonts w:asciiTheme="minorHAnsi" w:hAnsiTheme="minorHAnsi"/>
          <w:color w:val="00375A"/>
          <w:sz w:val="28"/>
          <w:szCs w:val="28"/>
        </w:rPr>
        <w:t> :</w:t>
      </w:r>
      <w:r w:rsidRPr="00E914C3">
        <w:rPr>
          <w:rFonts w:asciiTheme="minorHAnsi" w:hAnsiTheme="minorHAnsi"/>
          <w:color w:val="00375A"/>
          <w:sz w:val="28"/>
          <w:szCs w:val="28"/>
        </w:rPr>
        <w:tab/>
        <w:t>Traitement environnemental et paysager des espaces non bâtis et abords des constructions</w:t>
      </w:r>
    </w:p>
    <w:p w14:paraId="4B2927FE" w14:textId="77777777" w:rsidR="00C97507" w:rsidRPr="00E914C3" w:rsidRDefault="00C97507"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Obligations imposées en matière de réalisation d’espaces libres, de plantations, d’aire de jeux et de loisirs</w:t>
      </w:r>
    </w:p>
    <w:p w14:paraId="04F0266D" w14:textId="77777777" w:rsidR="00C97507" w:rsidRPr="00E914C3" w:rsidRDefault="00C97507" w:rsidP="00C97507">
      <w:pPr>
        <w:pStyle w:val="Puce1-8pts"/>
        <w:numPr>
          <w:ilvl w:val="0"/>
          <w:numId w:val="0"/>
        </w:numPr>
        <w:tabs>
          <w:tab w:val="left" w:pos="1560"/>
        </w:tabs>
        <w:ind w:left="1418"/>
      </w:pPr>
      <w:r w:rsidRPr="00E914C3">
        <w:t>Les réservoirs, stocks de matériaux et dépôts laissés à l'air libre devront être masqués par des haies vives d'une hauteur telle qu'elles masquent totalement lesdits réservoirs, stocks ou dépôts, dans toutes les directions où ils pourraient être vus de l'extérieur.</w:t>
      </w:r>
    </w:p>
    <w:p w14:paraId="0BFECD56" w14:textId="77777777" w:rsidR="00B57CA9" w:rsidRPr="00E914C3" w:rsidRDefault="00B57CA9" w:rsidP="00B57CA9">
      <w:pPr>
        <w:pStyle w:val="Puce1-8pts"/>
        <w:numPr>
          <w:ilvl w:val="0"/>
          <w:numId w:val="0"/>
        </w:numPr>
        <w:tabs>
          <w:tab w:val="left" w:pos="1560"/>
        </w:tabs>
        <w:ind w:left="1418"/>
        <w:rPr>
          <w:noProof w:val="0"/>
        </w:rPr>
      </w:pPr>
      <w:r w:rsidRPr="00E914C3">
        <w:rPr>
          <w:noProof w:val="0"/>
        </w:rPr>
        <w:t xml:space="preserve">Les éléments de paysage identifiés au titre de l’article L151-23 du Code de l’Urbanisme doivent être maintenus ou en cas de destruction, remplacés par une essence locale. </w:t>
      </w:r>
    </w:p>
    <w:p w14:paraId="49181663" w14:textId="77777777" w:rsidR="00B57CA9" w:rsidRPr="00E914C3" w:rsidRDefault="00B57CA9" w:rsidP="00B57CA9">
      <w:pPr>
        <w:pStyle w:val="Puce1-8pts"/>
        <w:numPr>
          <w:ilvl w:val="0"/>
          <w:numId w:val="0"/>
        </w:numPr>
        <w:tabs>
          <w:tab w:val="left" w:pos="1560"/>
        </w:tabs>
        <w:ind w:left="1418"/>
        <w:rPr>
          <w:noProof w:val="0"/>
        </w:rPr>
      </w:pPr>
      <w:r w:rsidRPr="00E914C3">
        <w:rPr>
          <w:noProof w:val="0"/>
        </w:rPr>
        <w:t>De façon dérogatoire, une destruction ponctuelle peut-être autorisée :</w:t>
      </w:r>
    </w:p>
    <w:p w14:paraId="3C1FAC02" w14:textId="77777777" w:rsidR="00B57CA9" w:rsidRPr="00E914C3" w:rsidRDefault="00D31EF2" w:rsidP="00E43C0A">
      <w:pPr>
        <w:pStyle w:val="P1"/>
        <w:tabs>
          <w:tab w:val="clear" w:pos="1701"/>
          <w:tab w:val="left" w:pos="1843"/>
        </w:tabs>
        <w:ind w:left="1843" w:hanging="283"/>
      </w:pPr>
      <w:r w:rsidRPr="00E914C3">
        <w:t>Au</w:t>
      </w:r>
      <w:r w:rsidR="00B57CA9" w:rsidRPr="00E914C3">
        <w:t xml:space="preserve"> regard de l’état phytosanitaire des arbres identifiés,</w:t>
      </w:r>
    </w:p>
    <w:p w14:paraId="26168C9D" w14:textId="77777777" w:rsidR="00B57CA9" w:rsidRPr="00E914C3" w:rsidRDefault="00D31EF2" w:rsidP="00E43C0A">
      <w:pPr>
        <w:pStyle w:val="P1"/>
        <w:tabs>
          <w:tab w:val="clear" w:pos="1701"/>
          <w:tab w:val="left" w:pos="1843"/>
        </w:tabs>
        <w:ind w:left="1843" w:hanging="283"/>
      </w:pPr>
      <w:r w:rsidRPr="00E914C3">
        <w:t>Pour</w:t>
      </w:r>
      <w:r w:rsidR="00B57CA9" w:rsidRPr="00E914C3">
        <w:t xml:space="preserve"> des critères de sécurité,</w:t>
      </w:r>
    </w:p>
    <w:p w14:paraId="4A1D2C3D" w14:textId="77777777" w:rsidR="00B57CA9" w:rsidRPr="00E914C3" w:rsidRDefault="00D31EF2" w:rsidP="00E43C0A">
      <w:pPr>
        <w:pStyle w:val="P1"/>
        <w:tabs>
          <w:tab w:val="clear" w:pos="1701"/>
          <w:tab w:val="left" w:pos="1843"/>
        </w:tabs>
        <w:ind w:left="1843" w:hanging="283"/>
      </w:pPr>
      <w:r w:rsidRPr="00E914C3">
        <w:t>Dans</w:t>
      </w:r>
      <w:r w:rsidR="00B57CA9" w:rsidRPr="00E914C3">
        <w:t xml:space="preserve"> le cas d’un élargissement de voirie ou de création d’un accès,</w:t>
      </w:r>
    </w:p>
    <w:p w14:paraId="5C370BC1" w14:textId="77777777" w:rsidR="00B57CA9" w:rsidRPr="00E914C3" w:rsidRDefault="00D31EF2" w:rsidP="00E43C0A">
      <w:pPr>
        <w:pStyle w:val="P1"/>
        <w:tabs>
          <w:tab w:val="clear" w:pos="1701"/>
          <w:tab w:val="left" w:pos="1843"/>
        </w:tabs>
        <w:ind w:left="1843" w:hanging="283"/>
      </w:pPr>
      <w:r w:rsidRPr="00E914C3">
        <w:t>Dans</w:t>
      </w:r>
      <w:r w:rsidR="00B57CA9" w:rsidRPr="00E914C3">
        <w:t xml:space="preserve"> le cas d’un renforcement ou d’une création de réseaux.</w:t>
      </w:r>
    </w:p>
    <w:p w14:paraId="46CAE506" w14:textId="77777777" w:rsidR="00C97507" w:rsidRPr="00E914C3" w:rsidRDefault="00C97507" w:rsidP="00C97507">
      <w:pPr>
        <w:pStyle w:val="Puce1-8pts"/>
        <w:numPr>
          <w:ilvl w:val="0"/>
          <w:numId w:val="0"/>
        </w:numPr>
        <w:tabs>
          <w:tab w:val="left" w:pos="1560"/>
        </w:tabs>
        <w:ind w:left="1418"/>
      </w:pPr>
    </w:p>
    <w:p w14:paraId="70C0DEF5" w14:textId="77777777" w:rsidR="00C97507" w:rsidRPr="00E914C3" w:rsidRDefault="00C97507" w:rsidP="00C97507">
      <w:pPr>
        <w:pStyle w:val="article"/>
        <w:shd w:val="clear" w:color="auto" w:fill="D6E3BC" w:themeFill="accent3" w:themeFillTint="66"/>
        <w:tabs>
          <w:tab w:val="clear" w:pos="1559"/>
          <w:tab w:val="left" w:pos="1418"/>
        </w:tabs>
        <w:ind w:left="1418" w:hanging="1701"/>
        <w:rPr>
          <w:rFonts w:asciiTheme="minorHAnsi" w:hAnsiTheme="minorHAnsi"/>
          <w:color w:val="00375A"/>
          <w:sz w:val="28"/>
          <w:szCs w:val="28"/>
          <w:u w:val="single"/>
        </w:rPr>
      </w:pPr>
      <w:r w:rsidRPr="00E914C3">
        <w:rPr>
          <w:rFonts w:asciiTheme="minorHAnsi" w:hAnsiTheme="minorHAnsi"/>
          <w:color w:val="00375A"/>
          <w:sz w:val="28"/>
          <w:szCs w:val="28"/>
          <w:u w:val="single"/>
        </w:rPr>
        <w:t>Article 2-4</w:t>
      </w:r>
      <w:r w:rsidRPr="00E914C3">
        <w:rPr>
          <w:rFonts w:asciiTheme="minorHAnsi" w:hAnsiTheme="minorHAnsi"/>
          <w:color w:val="00375A"/>
          <w:sz w:val="28"/>
          <w:szCs w:val="28"/>
        </w:rPr>
        <w:t> :</w:t>
      </w:r>
      <w:r w:rsidRPr="00E914C3">
        <w:rPr>
          <w:rFonts w:asciiTheme="minorHAnsi" w:hAnsiTheme="minorHAnsi"/>
          <w:color w:val="00375A"/>
          <w:sz w:val="28"/>
          <w:szCs w:val="28"/>
        </w:rPr>
        <w:tab/>
        <w:t>Stationnement</w:t>
      </w:r>
    </w:p>
    <w:p w14:paraId="32365DA8" w14:textId="77777777" w:rsidR="00C97507" w:rsidRPr="00E914C3" w:rsidRDefault="00C97507" w:rsidP="00E43C0A">
      <w:pPr>
        <w:pStyle w:val="Corpsdetexte"/>
        <w:ind w:left="1418"/>
        <w:rPr>
          <w:i/>
        </w:rPr>
      </w:pPr>
      <w:r w:rsidRPr="00E914C3">
        <w:rPr>
          <w:i/>
        </w:rPr>
        <w:t xml:space="preserve">Cet article concerne : </w:t>
      </w:r>
    </w:p>
    <w:p w14:paraId="6AB3CB39" w14:textId="77777777" w:rsidR="00C97507" w:rsidRPr="00E914C3" w:rsidRDefault="00D31EF2" w:rsidP="00E43C0A">
      <w:pPr>
        <w:pStyle w:val="P1"/>
        <w:tabs>
          <w:tab w:val="clear" w:pos="1701"/>
          <w:tab w:val="left" w:pos="1843"/>
        </w:tabs>
        <w:ind w:left="1843" w:hanging="283"/>
        <w:rPr>
          <w:i/>
        </w:rPr>
      </w:pPr>
      <w:r w:rsidRPr="00E914C3">
        <w:rPr>
          <w:i/>
        </w:rPr>
        <w:t>Les</w:t>
      </w:r>
      <w:r w:rsidR="00C97507" w:rsidRPr="00E914C3">
        <w:rPr>
          <w:i/>
        </w:rPr>
        <w:t xml:space="preserve"> constructions nouvelles,</w:t>
      </w:r>
    </w:p>
    <w:p w14:paraId="0E8837B5" w14:textId="6AE5080E" w:rsidR="00C97507" w:rsidRPr="00E914C3" w:rsidRDefault="00D31EF2" w:rsidP="00E43C0A">
      <w:pPr>
        <w:pStyle w:val="P1"/>
        <w:tabs>
          <w:tab w:val="clear" w:pos="1701"/>
          <w:tab w:val="left" w:pos="1843"/>
        </w:tabs>
        <w:ind w:left="1843" w:hanging="283"/>
        <w:rPr>
          <w:i/>
        </w:rPr>
      </w:pPr>
      <w:r w:rsidRPr="00E914C3">
        <w:rPr>
          <w:i/>
        </w:rPr>
        <w:t>Les</w:t>
      </w:r>
      <w:r w:rsidR="00C97507" w:rsidRPr="00E914C3">
        <w:rPr>
          <w:i/>
        </w:rPr>
        <w:t xml:space="preserve"> extensions de constructions existante</w:t>
      </w:r>
      <w:r w:rsidR="00F7534C" w:rsidRPr="00E914C3">
        <w:rPr>
          <w:i/>
        </w:rPr>
        <w:t>s</w:t>
      </w:r>
      <w:r w:rsidR="00C97507" w:rsidRPr="00E914C3">
        <w:rPr>
          <w:i/>
        </w:rPr>
        <w:t xml:space="preserve"> de plus d</w:t>
      </w:r>
      <w:r w:rsidR="009E6EC2" w:rsidRPr="00E914C3">
        <w:rPr>
          <w:i/>
        </w:rPr>
        <w:t>e 80 m² de surface de plancher,</w:t>
      </w:r>
    </w:p>
    <w:p w14:paraId="1ACDC0BF" w14:textId="77777777" w:rsidR="00C97507" w:rsidRPr="00E914C3" w:rsidRDefault="00D31EF2" w:rsidP="00E43C0A">
      <w:pPr>
        <w:pStyle w:val="P1"/>
        <w:tabs>
          <w:tab w:val="clear" w:pos="1701"/>
          <w:tab w:val="left" w:pos="1843"/>
        </w:tabs>
        <w:ind w:left="1843" w:hanging="283"/>
      </w:pPr>
      <w:r w:rsidRPr="00E914C3">
        <w:rPr>
          <w:i/>
        </w:rPr>
        <w:t>Les</w:t>
      </w:r>
      <w:r w:rsidR="00C97507" w:rsidRPr="00E914C3">
        <w:rPr>
          <w:i/>
        </w:rPr>
        <w:t xml:space="preserve"> changements de destination des constructions.</w:t>
      </w:r>
      <w:r w:rsidR="00C97507" w:rsidRPr="00E914C3">
        <w:t xml:space="preserve"> </w:t>
      </w:r>
      <w:r w:rsidR="00C97507" w:rsidRPr="00E914C3">
        <w:cr/>
      </w:r>
    </w:p>
    <w:p w14:paraId="62681662" w14:textId="77777777" w:rsidR="00C97507" w:rsidRPr="00E914C3" w:rsidRDefault="00C97507" w:rsidP="00C97507">
      <w:pPr>
        <w:pStyle w:val="Puce1-8pts"/>
        <w:numPr>
          <w:ilvl w:val="0"/>
          <w:numId w:val="0"/>
        </w:numPr>
        <w:tabs>
          <w:tab w:val="left" w:pos="1560"/>
        </w:tabs>
        <w:ind w:left="1418"/>
        <w:rPr>
          <w:b/>
          <w:noProof w:val="0"/>
          <w:u w:val="single"/>
        </w:rPr>
      </w:pPr>
      <w:r w:rsidRPr="00E914C3">
        <w:rPr>
          <w:b/>
          <w:noProof w:val="0"/>
          <w:u w:val="single"/>
        </w:rPr>
        <w:t>Règle générale</w:t>
      </w:r>
    </w:p>
    <w:p w14:paraId="4E2F93E1" w14:textId="77777777" w:rsidR="00C97507" w:rsidRPr="00E914C3" w:rsidRDefault="00C97507" w:rsidP="00C97507">
      <w:pPr>
        <w:spacing w:before="120"/>
        <w:ind w:left="1418"/>
      </w:pPr>
      <w:r w:rsidRPr="00E914C3">
        <w:t>Le stationnement des véhicules correspondant aux besoins des constructions et installations doit être réalisé en dehors des voies publiques et conformément aux prescriptions relatives à l’accessibilité des stationnements aux personnes des handicapés et à mobilité réduite.</w:t>
      </w:r>
    </w:p>
    <w:p w14:paraId="1248F642" w14:textId="77777777" w:rsidR="00C537B9" w:rsidRPr="00E914C3" w:rsidRDefault="00C537B9" w:rsidP="00C97507">
      <w:pPr>
        <w:spacing w:before="120"/>
        <w:ind w:left="1418"/>
      </w:pPr>
    </w:p>
    <w:p w14:paraId="141BFB73" w14:textId="77777777" w:rsidR="00C537B9" w:rsidRPr="00E914C3" w:rsidRDefault="00C537B9" w:rsidP="00C97507">
      <w:pPr>
        <w:spacing w:before="120"/>
        <w:ind w:left="1418"/>
      </w:pPr>
    </w:p>
    <w:p w14:paraId="108A2A78" w14:textId="77777777" w:rsidR="00C97507" w:rsidRPr="00E914C3" w:rsidRDefault="00C97507" w:rsidP="00C97507">
      <w:pPr>
        <w:jc w:val="left"/>
      </w:pPr>
      <w:r w:rsidRPr="00E914C3">
        <w:br w:type="page"/>
      </w:r>
    </w:p>
    <w:p w14:paraId="1F8C0035" w14:textId="77777777" w:rsidR="00C97507" w:rsidRPr="00E914C3" w:rsidRDefault="00C97507" w:rsidP="00C97507">
      <w:pPr>
        <w:pStyle w:val="Puce1-8pts"/>
        <w:numPr>
          <w:ilvl w:val="0"/>
          <w:numId w:val="0"/>
        </w:numPr>
        <w:tabs>
          <w:tab w:val="left" w:pos="1560"/>
        </w:tabs>
        <w:ind w:left="1418"/>
        <w:rPr>
          <w:b/>
          <w:noProof w:val="0"/>
          <w:u w:val="single"/>
        </w:rPr>
      </w:pPr>
      <w:r w:rsidRPr="00E914C3">
        <w:rPr>
          <w:b/>
          <w:noProof w:val="0"/>
          <w:u w:val="single"/>
        </w:rPr>
        <w:lastRenderedPageBreak/>
        <w:t>Nombre de places</w:t>
      </w:r>
    </w:p>
    <w:p w14:paraId="58F0B716" w14:textId="77777777" w:rsidR="00C97507" w:rsidRPr="00E914C3" w:rsidRDefault="00C97507" w:rsidP="00C97507">
      <w:pPr>
        <w:spacing w:before="120"/>
        <w:ind w:left="1418"/>
      </w:pPr>
      <w:r w:rsidRPr="00E914C3">
        <w:t>Le nombre de places exigées est calculé par application des normes ci-après :</w:t>
      </w:r>
    </w:p>
    <w:p w14:paraId="25ACABEC" w14:textId="77777777" w:rsidR="00C97507" w:rsidRPr="00E914C3" w:rsidRDefault="00C97507" w:rsidP="00C97507">
      <w:pPr>
        <w:pStyle w:val="P1"/>
        <w:numPr>
          <w:ilvl w:val="0"/>
          <w:numId w:val="0"/>
        </w:numPr>
        <w:ind w:left="1418"/>
      </w:pPr>
    </w:p>
    <w:tbl>
      <w:tblPr>
        <w:tblW w:w="8930" w:type="dxa"/>
        <w:tblInd w:w="853" w:type="dxa"/>
        <w:tblCellMar>
          <w:left w:w="0" w:type="dxa"/>
          <w:right w:w="0" w:type="dxa"/>
        </w:tblCellMar>
        <w:tblLook w:val="0420" w:firstRow="1" w:lastRow="0" w:firstColumn="0" w:lastColumn="0" w:noHBand="0" w:noVBand="1"/>
      </w:tblPr>
      <w:tblGrid>
        <w:gridCol w:w="3686"/>
        <w:gridCol w:w="5244"/>
      </w:tblGrid>
      <w:tr w:rsidR="00C97507" w:rsidRPr="00E914C3" w14:paraId="63E025D8" w14:textId="77777777" w:rsidTr="00C97507">
        <w:trPr>
          <w:trHeight w:val="415"/>
          <w:tblHeader/>
        </w:trPr>
        <w:tc>
          <w:tcPr>
            <w:tcW w:w="3686" w:type="dxa"/>
            <w:tcBorders>
              <w:top w:val="single" w:sz="8" w:space="0" w:color="FFFFFF"/>
              <w:left w:val="single" w:sz="8" w:space="0" w:color="FFFFFF"/>
              <w:bottom w:val="single" w:sz="24" w:space="0" w:color="FFFFFF"/>
              <w:right w:val="single" w:sz="8" w:space="0" w:color="FFFFFF"/>
            </w:tcBorders>
            <w:shd w:val="clear" w:color="auto" w:fill="4F6228" w:themeFill="accent3" w:themeFillShade="80"/>
            <w:tcMar>
              <w:top w:w="72" w:type="dxa"/>
              <w:left w:w="144" w:type="dxa"/>
              <w:bottom w:w="72" w:type="dxa"/>
              <w:right w:w="144" w:type="dxa"/>
            </w:tcMar>
            <w:vAlign w:val="center"/>
            <w:hideMark/>
          </w:tcPr>
          <w:p w14:paraId="6C4C49E8" w14:textId="77777777" w:rsidR="00C97507" w:rsidRPr="00E914C3" w:rsidRDefault="00C97507" w:rsidP="00C97507">
            <w:pPr>
              <w:pStyle w:val="Corpsdetexte"/>
              <w:spacing w:before="0"/>
              <w:ind w:left="21"/>
              <w:jc w:val="center"/>
              <w:rPr>
                <w:b/>
                <w:i/>
                <w:color w:val="FFFFFF" w:themeColor="background1"/>
              </w:rPr>
            </w:pPr>
            <w:r w:rsidRPr="00E914C3">
              <w:rPr>
                <w:b/>
                <w:bCs/>
                <w:i/>
                <w:color w:val="FFFFFF" w:themeColor="background1"/>
              </w:rPr>
              <w:t>Destinations de la construction</w:t>
            </w:r>
          </w:p>
        </w:tc>
        <w:tc>
          <w:tcPr>
            <w:tcW w:w="5244" w:type="dxa"/>
            <w:tcBorders>
              <w:top w:val="single" w:sz="8" w:space="0" w:color="FFFFFF"/>
              <w:left w:val="single" w:sz="8" w:space="0" w:color="FFFFFF"/>
              <w:bottom w:val="single" w:sz="24" w:space="0" w:color="FFFFFF"/>
              <w:right w:val="single" w:sz="8" w:space="0" w:color="FFFFFF"/>
            </w:tcBorders>
            <w:shd w:val="clear" w:color="auto" w:fill="4F6228" w:themeFill="accent3" w:themeFillShade="80"/>
            <w:vAlign w:val="center"/>
          </w:tcPr>
          <w:p w14:paraId="45BC4CEE" w14:textId="77777777" w:rsidR="00C97507" w:rsidRPr="00E914C3" w:rsidRDefault="00C97507" w:rsidP="00C97507">
            <w:pPr>
              <w:pStyle w:val="Corpsdetexte"/>
              <w:spacing w:before="0"/>
              <w:ind w:left="3"/>
              <w:jc w:val="center"/>
              <w:rPr>
                <w:b/>
                <w:bCs/>
                <w:i/>
                <w:color w:val="FFFFFF" w:themeColor="background1"/>
              </w:rPr>
            </w:pPr>
            <w:r w:rsidRPr="00E914C3">
              <w:rPr>
                <w:b/>
                <w:bCs/>
                <w:i/>
                <w:color w:val="FFFFFF" w:themeColor="background1"/>
              </w:rPr>
              <w:t>Aires de stationnement à prévoir à minima</w:t>
            </w:r>
          </w:p>
        </w:tc>
      </w:tr>
      <w:tr w:rsidR="00C97507" w:rsidRPr="00E914C3" w14:paraId="33745E3E" w14:textId="77777777" w:rsidTr="00C97507">
        <w:trPr>
          <w:trHeight w:val="221"/>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FFFFFF" w:themeFill="background1"/>
            <w:vAlign w:val="center"/>
          </w:tcPr>
          <w:p w14:paraId="2918B213" w14:textId="77777777" w:rsidR="00C97507" w:rsidRPr="00E914C3" w:rsidRDefault="00C97507" w:rsidP="00C97507">
            <w:pPr>
              <w:pStyle w:val="Corpsdetexte"/>
              <w:spacing w:before="0"/>
              <w:ind w:left="134"/>
              <w:jc w:val="center"/>
              <w:rPr>
                <w:b/>
                <w:bCs/>
                <w:i/>
              </w:rPr>
            </w:pPr>
          </w:p>
        </w:tc>
      </w:tr>
      <w:tr w:rsidR="00C97507" w:rsidRPr="00E914C3" w14:paraId="29EBE9DE" w14:textId="77777777" w:rsidTr="00C97507">
        <w:trPr>
          <w:trHeight w:val="349"/>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C2D69B" w:themeFill="accent3" w:themeFillTint="99"/>
            <w:vAlign w:val="center"/>
          </w:tcPr>
          <w:p w14:paraId="1250341D" w14:textId="77777777" w:rsidR="00C97507" w:rsidRPr="00E914C3" w:rsidRDefault="00C97507" w:rsidP="00C97507">
            <w:pPr>
              <w:pStyle w:val="Corpsdetexte"/>
              <w:spacing w:before="0"/>
              <w:ind w:left="134"/>
              <w:jc w:val="left"/>
              <w:rPr>
                <w:rFonts w:ascii="Arial Gras" w:hAnsi="Arial Gras"/>
                <w:b/>
                <w:bCs/>
                <w:smallCaps/>
              </w:rPr>
            </w:pPr>
            <w:r w:rsidRPr="00E914C3">
              <w:rPr>
                <w:rFonts w:ascii="Arial Gras" w:hAnsi="Arial Gras"/>
                <w:b/>
                <w:smallCaps/>
                <w:sz w:val="18"/>
                <w:szCs w:val="18"/>
              </w:rPr>
              <w:t>Commerce et activité de service</w:t>
            </w:r>
          </w:p>
        </w:tc>
      </w:tr>
      <w:tr w:rsidR="00C97507" w:rsidRPr="00E914C3" w14:paraId="63529308" w14:textId="77777777" w:rsidTr="00C97507">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5A77BF5D" w14:textId="77777777" w:rsidR="00C97507" w:rsidRPr="00E914C3" w:rsidRDefault="00C97507" w:rsidP="00C97507">
            <w:pPr>
              <w:pStyle w:val="Corpsdetexte"/>
              <w:spacing w:before="0"/>
              <w:ind w:left="142"/>
              <w:jc w:val="left"/>
              <w:rPr>
                <w:b/>
                <w:i/>
                <w:sz w:val="18"/>
                <w:szCs w:val="18"/>
              </w:rPr>
            </w:pPr>
            <w:r w:rsidRPr="00E914C3">
              <w:rPr>
                <w:b/>
                <w:i/>
                <w:sz w:val="18"/>
                <w:szCs w:val="18"/>
              </w:rPr>
              <w:t>Constructions à destination d’artisanat et commerce de détail et activité de services</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EF54B32" w14:textId="77777777" w:rsidR="00C97507" w:rsidRPr="00E914C3" w:rsidRDefault="00D31EF2" w:rsidP="009E6EC2">
            <w:pPr>
              <w:pStyle w:val="Corpsdetexte"/>
              <w:spacing w:before="0"/>
              <w:ind w:left="134"/>
              <w:rPr>
                <w:bCs/>
                <w:i/>
              </w:rPr>
            </w:pPr>
            <w:r w:rsidRPr="00E914C3">
              <w:rPr>
                <w:bCs/>
                <w:i/>
              </w:rPr>
              <w:t>U</w:t>
            </w:r>
            <w:r w:rsidR="00C97507" w:rsidRPr="00E914C3">
              <w:rPr>
                <w:bCs/>
                <w:i/>
              </w:rPr>
              <w:t>ne place par tranche de 30 m² de surface de plancher sans être inférieur à deux places affectées à l’activité (arrondie à la valeur supérieure).</w:t>
            </w:r>
          </w:p>
        </w:tc>
      </w:tr>
      <w:tr w:rsidR="00C97507" w:rsidRPr="00E914C3" w14:paraId="1FC95BE0" w14:textId="77777777" w:rsidTr="00C97507">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71DF79E3" w14:textId="77777777" w:rsidR="00C97507" w:rsidRPr="00E914C3" w:rsidRDefault="00C97507" w:rsidP="00C97507">
            <w:pPr>
              <w:pStyle w:val="Corpsdetexte"/>
              <w:spacing w:before="0"/>
              <w:ind w:left="142"/>
              <w:jc w:val="left"/>
              <w:rPr>
                <w:b/>
                <w:i/>
                <w:sz w:val="18"/>
                <w:szCs w:val="18"/>
              </w:rPr>
            </w:pPr>
            <w:r w:rsidRPr="00E914C3">
              <w:rPr>
                <w:b/>
                <w:i/>
                <w:sz w:val="18"/>
                <w:szCs w:val="18"/>
              </w:rPr>
              <w:t>Restauration</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2553ED75" w14:textId="77777777" w:rsidR="00C97507" w:rsidRPr="00E914C3" w:rsidRDefault="00D31EF2" w:rsidP="009E6EC2">
            <w:pPr>
              <w:pStyle w:val="Corpsdetexte"/>
              <w:spacing w:before="0"/>
              <w:ind w:left="134"/>
              <w:rPr>
                <w:bCs/>
                <w:i/>
              </w:rPr>
            </w:pPr>
            <w:r w:rsidRPr="00E914C3">
              <w:rPr>
                <w:bCs/>
                <w:i/>
              </w:rPr>
              <w:t>U</w:t>
            </w:r>
            <w:r w:rsidR="00C97507" w:rsidRPr="00E914C3">
              <w:rPr>
                <w:bCs/>
                <w:i/>
              </w:rPr>
              <w:t>ne place par tranche de 10 m² de surface de plancher (arrondie à la valeur supérieure).</w:t>
            </w:r>
          </w:p>
        </w:tc>
      </w:tr>
      <w:tr w:rsidR="000214D8" w:rsidRPr="00E914C3" w14:paraId="5E38A2E3" w14:textId="77777777" w:rsidTr="00D93387">
        <w:trPr>
          <w:trHeight w:val="221"/>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FFFFFF" w:themeFill="background1"/>
            <w:vAlign w:val="center"/>
          </w:tcPr>
          <w:p w14:paraId="0AD666F6" w14:textId="77777777" w:rsidR="000214D8" w:rsidRPr="00E914C3" w:rsidRDefault="000214D8" w:rsidP="00D93387">
            <w:pPr>
              <w:pStyle w:val="Corpsdetexte"/>
              <w:spacing w:before="0"/>
              <w:ind w:left="134"/>
              <w:jc w:val="center"/>
              <w:rPr>
                <w:b/>
                <w:bCs/>
                <w:i/>
              </w:rPr>
            </w:pPr>
          </w:p>
        </w:tc>
      </w:tr>
      <w:tr w:rsidR="000214D8" w:rsidRPr="00E914C3" w14:paraId="1B911291" w14:textId="77777777" w:rsidTr="00D93387">
        <w:trPr>
          <w:trHeight w:val="349"/>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C2D69B" w:themeFill="accent3" w:themeFillTint="99"/>
            <w:vAlign w:val="center"/>
          </w:tcPr>
          <w:p w14:paraId="3DCDCF28" w14:textId="77777777" w:rsidR="000214D8" w:rsidRPr="00E914C3" w:rsidRDefault="000214D8" w:rsidP="00D93387">
            <w:pPr>
              <w:pStyle w:val="Corpsdetexte"/>
              <w:spacing w:before="0"/>
              <w:ind w:left="134"/>
              <w:jc w:val="left"/>
              <w:rPr>
                <w:rFonts w:ascii="Arial Gras" w:hAnsi="Arial Gras"/>
                <w:b/>
                <w:bCs/>
                <w:smallCaps/>
              </w:rPr>
            </w:pPr>
            <w:r w:rsidRPr="00E914C3">
              <w:rPr>
                <w:rFonts w:ascii="Arial Gras" w:hAnsi="Arial Gras"/>
                <w:b/>
                <w:smallCaps/>
                <w:sz w:val="18"/>
                <w:szCs w:val="18"/>
              </w:rPr>
              <w:t>Autres activités des secteurs secondaire ou tertiaire</w:t>
            </w:r>
          </w:p>
        </w:tc>
      </w:tr>
      <w:tr w:rsidR="000214D8" w:rsidRPr="00E914C3" w14:paraId="40CFBFEC" w14:textId="77777777" w:rsidTr="00D93387">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278200C5" w14:textId="77777777" w:rsidR="000214D8" w:rsidRPr="00E914C3" w:rsidRDefault="000214D8" w:rsidP="00D93387">
            <w:pPr>
              <w:pStyle w:val="Corpsdetexte"/>
              <w:spacing w:before="0"/>
              <w:ind w:left="142"/>
              <w:jc w:val="left"/>
              <w:rPr>
                <w:b/>
                <w:i/>
                <w:sz w:val="18"/>
                <w:szCs w:val="18"/>
              </w:rPr>
            </w:pPr>
            <w:r w:rsidRPr="00E914C3">
              <w:rPr>
                <w:b/>
                <w:i/>
                <w:sz w:val="18"/>
                <w:szCs w:val="18"/>
              </w:rPr>
              <w:t>Constructions à destination d’entrepôt et de bureau</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416452F8" w14:textId="77777777" w:rsidR="000214D8" w:rsidRPr="00E914C3" w:rsidRDefault="00D31EF2" w:rsidP="009E6EC2">
            <w:pPr>
              <w:pStyle w:val="Corpsdetexte"/>
              <w:spacing w:before="0"/>
              <w:ind w:left="134"/>
              <w:rPr>
                <w:bCs/>
                <w:i/>
              </w:rPr>
            </w:pPr>
            <w:r w:rsidRPr="00E914C3">
              <w:rPr>
                <w:bCs/>
                <w:i/>
              </w:rPr>
              <w:t>U</w:t>
            </w:r>
            <w:r w:rsidR="000214D8" w:rsidRPr="00E914C3">
              <w:rPr>
                <w:bCs/>
                <w:i/>
              </w:rPr>
              <w:t>ne place par tranche de 30 m² de surface de plancher sans être inférieur à deux places affectées à l’activité (arrondie à la valeur supérieure).</w:t>
            </w:r>
          </w:p>
        </w:tc>
      </w:tr>
      <w:tr w:rsidR="000214D8" w:rsidRPr="00E914C3" w14:paraId="7A5D637F" w14:textId="77777777" w:rsidTr="00D93387">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7D0293AD" w14:textId="77777777" w:rsidR="000214D8" w:rsidRPr="00E914C3" w:rsidRDefault="000214D8" w:rsidP="00D93387">
            <w:pPr>
              <w:pStyle w:val="Corpsdetexte"/>
              <w:spacing w:before="0"/>
              <w:ind w:left="142"/>
              <w:jc w:val="left"/>
              <w:rPr>
                <w:b/>
                <w:i/>
                <w:sz w:val="18"/>
                <w:szCs w:val="18"/>
              </w:rPr>
            </w:pPr>
            <w:r w:rsidRPr="00E914C3">
              <w:rPr>
                <w:b/>
                <w:i/>
                <w:sz w:val="18"/>
                <w:szCs w:val="18"/>
              </w:rPr>
              <w:t>Industrie</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66E856F8" w14:textId="77777777" w:rsidR="000214D8" w:rsidRPr="00E914C3" w:rsidRDefault="00D31EF2" w:rsidP="009E6EC2">
            <w:pPr>
              <w:pStyle w:val="Corpsdetexte"/>
              <w:spacing w:before="0"/>
              <w:ind w:left="134"/>
              <w:rPr>
                <w:bCs/>
                <w:i/>
              </w:rPr>
            </w:pPr>
            <w:r w:rsidRPr="00E914C3">
              <w:rPr>
                <w:bCs/>
                <w:i/>
              </w:rPr>
              <w:t>U</w:t>
            </w:r>
            <w:r w:rsidR="000214D8" w:rsidRPr="00E914C3">
              <w:rPr>
                <w:bCs/>
                <w:i/>
              </w:rPr>
              <w:t>ne place par tranche de 10 m² de surface de plancher (arrondie à la valeur supérieure).</w:t>
            </w:r>
          </w:p>
        </w:tc>
      </w:tr>
    </w:tbl>
    <w:p w14:paraId="6BBF058E" w14:textId="77777777" w:rsidR="000214D8" w:rsidRPr="00E914C3" w:rsidRDefault="000214D8" w:rsidP="000214D8">
      <w:pPr>
        <w:pStyle w:val="P1"/>
        <w:numPr>
          <w:ilvl w:val="0"/>
          <w:numId w:val="0"/>
        </w:numPr>
        <w:tabs>
          <w:tab w:val="clear" w:pos="1701"/>
        </w:tabs>
        <w:ind w:left="1418"/>
      </w:pPr>
    </w:p>
    <w:p w14:paraId="1A4513B2" w14:textId="77777777" w:rsidR="00C97507" w:rsidRPr="00E914C3" w:rsidRDefault="00C97507" w:rsidP="00C97507">
      <w:pPr>
        <w:pStyle w:val="P1"/>
        <w:numPr>
          <w:ilvl w:val="0"/>
          <w:numId w:val="0"/>
        </w:numPr>
        <w:tabs>
          <w:tab w:val="clear" w:pos="1701"/>
        </w:tabs>
        <w:ind w:left="1418"/>
      </w:pPr>
    </w:p>
    <w:p w14:paraId="671157EC" w14:textId="77777777" w:rsidR="00C97507" w:rsidRPr="00E914C3" w:rsidRDefault="00C97507" w:rsidP="00C97507">
      <w:pPr>
        <w:pStyle w:val="P1"/>
        <w:numPr>
          <w:ilvl w:val="0"/>
          <w:numId w:val="0"/>
        </w:numPr>
        <w:ind w:left="1418"/>
        <w:rPr>
          <w:b/>
          <w:u w:val="single"/>
        </w:rPr>
      </w:pPr>
      <w:r w:rsidRPr="00E914C3">
        <w:rPr>
          <w:b/>
          <w:u w:val="single"/>
        </w:rPr>
        <w:t>Stationnement des deux-roues</w:t>
      </w:r>
    </w:p>
    <w:p w14:paraId="1F66E4C9" w14:textId="77777777" w:rsidR="00C97507" w:rsidRPr="00E914C3" w:rsidRDefault="00C97507" w:rsidP="00C97507">
      <w:pPr>
        <w:pStyle w:val="Corpsdetexte"/>
        <w:ind w:left="1418"/>
      </w:pPr>
      <w:r w:rsidRPr="00E914C3">
        <w:t>Les stationnements des deux-roues devront être faciles d’accès depuis la voie et les bâtiments desservis. Il est exigé la réalisation d’espaces de stationnement pour les deux-roues de plus de 100 m² de surface de plancher à raison de 2 places par 100 m² de surface de plancher (1,5 m² par place).</w:t>
      </w:r>
    </w:p>
    <w:p w14:paraId="4963A3A6" w14:textId="77777777" w:rsidR="00C97507" w:rsidRPr="00E914C3" w:rsidRDefault="00C97507" w:rsidP="00C97507">
      <w:pPr>
        <w:pStyle w:val="P1"/>
        <w:numPr>
          <w:ilvl w:val="0"/>
          <w:numId w:val="0"/>
        </w:numPr>
        <w:ind w:left="1418"/>
        <w:rPr>
          <w:i/>
        </w:rPr>
      </w:pPr>
      <w:r w:rsidRPr="00E914C3">
        <w:rPr>
          <w:i/>
        </w:rPr>
        <w:t>La règle applicable aux constructions ou établissements non prévus ci-dessus est celle à laquelle ces établissements sont le plus directement assimilables. Lorsqu’un projet comporte plusieurs destinations, le nombre de places se calcule au prorata de la surface de plancher de chaque destination de construction.</w:t>
      </w:r>
    </w:p>
    <w:p w14:paraId="0E89ECBA" w14:textId="77777777" w:rsidR="00A65C8F" w:rsidRPr="00E914C3" w:rsidRDefault="00A65C8F" w:rsidP="00C97507">
      <w:pPr>
        <w:pStyle w:val="P1"/>
        <w:numPr>
          <w:ilvl w:val="0"/>
          <w:numId w:val="0"/>
        </w:numPr>
        <w:ind w:left="1418"/>
        <w:rPr>
          <w:i/>
        </w:rPr>
      </w:pPr>
    </w:p>
    <w:p w14:paraId="5C4B51BE" w14:textId="77777777" w:rsidR="00A65C8F" w:rsidRPr="00E914C3" w:rsidRDefault="00A65C8F" w:rsidP="00C97507">
      <w:pPr>
        <w:pStyle w:val="P1"/>
        <w:numPr>
          <w:ilvl w:val="0"/>
          <w:numId w:val="0"/>
        </w:numPr>
        <w:ind w:left="1418"/>
      </w:pPr>
    </w:p>
    <w:p w14:paraId="508BCC60" w14:textId="77777777" w:rsidR="00C97507" w:rsidRPr="00E914C3" w:rsidRDefault="00C97507" w:rsidP="00C97507">
      <w:pPr>
        <w:jc w:val="left"/>
        <w:rPr>
          <w:u w:val="single"/>
        </w:rPr>
      </w:pPr>
      <w:r w:rsidRPr="00E914C3">
        <w:rPr>
          <w:u w:val="single"/>
        </w:rPr>
        <w:br w:type="page"/>
      </w:r>
    </w:p>
    <w:p w14:paraId="1E2C5D5D" w14:textId="77777777" w:rsidR="00C97507" w:rsidRPr="00E914C3" w:rsidRDefault="00C97507" w:rsidP="00C97507">
      <w:pPr>
        <w:pStyle w:val="TSEC"/>
        <w:numPr>
          <w:ilvl w:val="0"/>
          <w:numId w:val="15"/>
        </w:numPr>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ind w:left="1418" w:firstLine="0"/>
        <w:jc w:val="center"/>
        <w:rPr>
          <w:rFonts w:ascii="Calibri" w:hAnsi="Calibri"/>
          <w:b/>
          <w:color w:val="6EAA00"/>
        </w:rPr>
      </w:pPr>
      <w:bookmarkStart w:id="48" w:name="_Toc521307244"/>
      <w:bookmarkStart w:id="49" w:name="_Toc187421606"/>
      <w:r w:rsidRPr="00E914C3">
        <w:rPr>
          <w:rFonts w:ascii="Calibri" w:hAnsi="Calibri"/>
          <w:b/>
          <w:color w:val="6EAA00"/>
        </w:rPr>
        <w:lastRenderedPageBreak/>
        <w:t>Equipements et réseaux</w:t>
      </w:r>
      <w:bookmarkEnd w:id="48"/>
      <w:bookmarkEnd w:id="49"/>
    </w:p>
    <w:p w14:paraId="27066E23" w14:textId="77777777" w:rsidR="00C97507" w:rsidRPr="00E914C3" w:rsidRDefault="00C97507" w:rsidP="00C97507">
      <w:pPr>
        <w:pStyle w:val="Corpsdetexte"/>
        <w:ind w:left="1418"/>
        <w:rPr>
          <w:u w:val="single"/>
        </w:rPr>
      </w:pPr>
    </w:p>
    <w:p w14:paraId="3CBBF4C7" w14:textId="77777777" w:rsidR="00C97507" w:rsidRPr="00E914C3" w:rsidRDefault="00C97507" w:rsidP="00A65C8F">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3-1</w:t>
      </w:r>
      <w:r w:rsidRPr="00E914C3">
        <w:rPr>
          <w:rFonts w:asciiTheme="minorHAnsi" w:hAnsiTheme="minorHAnsi"/>
          <w:color w:val="00375A"/>
          <w:sz w:val="28"/>
          <w:szCs w:val="28"/>
        </w:rPr>
        <w:t> :</w:t>
      </w:r>
      <w:r w:rsidRPr="00E914C3">
        <w:rPr>
          <w:rFonts w:asciiTheme="minorHAnsi" w:hAnsiTheme="minorHAnsi"/>
          <w:color w:val="00375A"/>
          <w:sz w:val="28"/>
          <w:szCs w:val="28"/>
        </w:rPr>
        <w:tab/>
        <w:t>Desserte par les voies publiques ou privées</w:t>
      </w:r>
    </w:p>
    <w:p w14:paraId="11AA5BC0"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Les terrains doivent être desservis par des voies publiques ou privées dans des conditions répondant à l’importance ou la destination des construct</w:t>
      </w:r>
      <w:r w:rsidR="009E6EC2" w:rsidRPr="00E914C3">
        <w:rPr>
          <w:noProof w:val="0"/>
        </w:rPr>
        <w:t>ions ou aménagements envisagés.</w:t>
      </w:r>
    </w:p>
    <w:p w14:paraId="4F8E85FA" w14:textId="77777777" w:rsidR="00C97507" w:rsidRPr="00E914C3" w:rsidRDefault="00C97507" w:rsidP="00C97507">
      <w:pPr>
        <w:pStyle w:val="Puce1-8pts"/>
        <w:numPr>
          <w:ilvl w:val="0"/>
          <w:numId w:val="0"/>
        </w:numPr>
        <w:tabs>
          <w:tab w:val="left" w:pos="1560"/>
        </w:tabs>
        <w:ind w:left="1418"/>
      </w:pPr>
      <w:r w:rsidRPr="00E914C3">
        <w:rPr>
          <w:noProof w:val="0"/>
        </w:rPr>
        <w:t xml:space="preserve">Les caractéristiques des accès et voiries </w:t>
      </w:r>
      <w:r w:rsidRPr="00E914C3">
        <w:t>doivent permettre la circulation ou l’utilisation des engins de secours et de lutte contre l’incendie et la collecte des ordures ménagères.</w:t>
      </w:r>
    </w:p>
    <w:p w14:paraId="29B6AEA0"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En fonction de la nature de la voie et de la situation des accès, les règles du tableau suivant s’appliqueront :</w:t>
      </w:r>
    </w:p>
    <w:p w14:paraId="6055EBB1" w14:textId="77777777" w:rsidR="00E00546" w:rsidRPr="00E914C3" w:rsidRDefault="00E00546" w:rsidP="00E00546">
      <w:pPr>
        <w:pStyle w:val="Puce1-8pts"/>
        <w:numPr>
          <w:ilvl w:val="0"/>
          <w:numId w:val="0"/>
        </w:numPr>
        <w:tabs>
          <w:tab w:val="left" w:pos="1560"/>
        </w:tabs>
        <w:ind w:left="1418"/>
        <w:rPr>
          <w:noProof w:val="0"/>
        </w:rPr>
      </w:pPr>
    </w:p>
    <w:tbl>
      <w:tblPr>
        <w:tblStyle w:val="Grilledutableau"/>
        <w:tblW w:w="0" w:type="auto"/>
        <w:tblLook w:val="04A0" w:firstRow="1" w:lastRow="0" w:firstColumn="1" w:lastColumn="0" w:noHBand="0" w:noVBand="1"/>
      </w:tblPr>
      <w:tblGrid>
        <w:gridCol w:w="2797"/>
        <w:gridCol w:w="2769"/>
        <w:gridCol w:w="2769"/>
      </w:tblGrid>
      <w:tr w:rsidR="00E00546" w:rsidRPr="00E914C3" w14:paraId="5120F146" w14:textId="77777777" w:rsidTr="00A65C8F">
        <w:trPr>
          <w:cnfStyle w:val="100000000000" w:firstRow="1" w:lastRow="0" w:firstColumn="0" w:lastColumn="0" w:oddVBand="0" w:evenVBand="0" w:oddHBand="0" w:evenHBand="0" w:firstRowFirstColumn="0" w:firstRowLastColumn="0" w:lastRowFirstColumn="0" w:lastRowLastColumn="0"/>
        </w:trPr>
        <w:tc>
          <w:tcPr>
            <w:tcW w:w="2797" w:type="dxa"/>
            <w:tcBorders>
              <w:top w:val="single" w:sz="4" w:space="0" w:color="auto"/>
              <w:bottom w:val="single" w:sz="4" w:space="0" w:color="auto"/>
            </w:tcBorders>
            <w:shd w:val="clear" w:color="auto" w:fill="D6E3BC" w:themeFill="accent3" w:themeFillTint="66"/>
          </w:tcPr>
          <w:p w14:paraId="5B3FCEA6" w14:textId="77777777" w:rsidR="00E00546" w:rsidRPr="00E914C3" w:rsidRDefault="00E00546" w:rsidP="00F95AA4">
            <w:pPr>
              <w:pStyle w:val="Puce1-8pts"/>
              <w:numPr>
                <w:ilvl w:val="0"/>
                <w:numId w:val="0"/>
              </w:numPr>
              <w:tabs>
                <w:tab w:val="left" w:pos="1560"/>
              </w:tabs>
              <w:jc w:val="center"/>
              <w:rPr>
                <w:b/>
                <w:noProof w:val="0"/>
              </w:rPr>
            </w:pPr>
            <w:r w:rsidRPr="00E914C3">
              <w:rPr>
                <w:b/>
                <w:noProof w:val="0"/>
              </w:rPr>
              <w:t>Catégorie de la route départementale</w:t>
            </w:r>
          </w:p>
        </w:tc>
        <w:tc>
          <w:tcPr>
            <w:tcW w:w="2769" w:type="dxa"/>
            <w:tcBorders>
              <w:top w:val="single" w:sz="4" w:space="0" w:color="auto"/>
              <w:bottom w:val="single" w:sz="4" w:space="0" w:color="auto"/>
            </w:tcBorders>
            <w:shd w:val="clear" w:color="auto" w:fill="D6E3BC" w:themeFill="accent3" w:themeFillTint="66"/>
          </w:tcPr>
          <w:p w14:paraId="39E79EFB" w14:textId="77777777" w:rsidR="00E00546" w:rsidRPr="00E914C3" w:rsidRDefault="00E00546" w:rsidP="00F95AA4">
            <w:pPr>
              <w:pStyle w:val="Puce1-8pts"/>
              <w:numPr>
                <w:ilvl w:val="0"/>
                <w:numId w:val="0"/>
              </w:numPr>
              <w:tabs>
                <w:tab w:val="left" w:pos="1560"/>
              </w:tabs>
              <w:jc w:val="center"/>
              <w:rPr>
                <w:b/>
                <w:noProof w:val="0"/>
              </w:rPr>
            </w:pPr>
            <w:r w:rsidRPr="00E914C3">
              <w:rPr>
                <w:b/>
                <w:noProof w:val="0"/>
              </w:rPr>
              <w:t>Accès situé en agglomération</w:t>
            </w:r>
          </w:p>
        </w:tc>
        <w:tc>
          <w:tcPr>
            <w:tcW w:w="2769" w:type="dxa"/>
            <w:tcBorders>
              <w:top w:val="single" w:sz="4" w:space="0" w:color="auto"/>
              <w:bottom w:val="single" w:sz="4" w:space="0" w:color="auto"/>
            </w:tcBorders>
            <w:shd w:val="clear" w:color="auto" w:fill="D6E3BC" w:themeFill="accent3" w:themeFillTint="66"/>
          </w:tcPr>
          <w:p w14:paraId="05CAD383" w14:textId="77777777" w:rsidR="00E00546" w:rsidRPr="00E914C3" w:rsidRDefault="00E00546" w:rsidP="00F95AA4">
            <w:pPr>
              <w:pStyle w:val="Puce1-8pts"/>
              <w:numPr>
                <w:ilvl w:val="0"/>
                <w:numId w:val="0"/>
              </w:numPr>
              <w:tabs>
                <w:tab w:val="left" w:pos="1560"/>
              </w:tabs>
              <w:jc w:val="center"/>
              <w:rPr>
                <w:b/>
                <w:noProof w:val="0"/>
              </w:rPr>
            </w:pPr>
            <w:r w:rsidRPr="00E914C3">
              <w:rPr>
                <w:b/>
                <w:noProof w:val="0"/>
              </w:rPr>
              <w:t>Accès situé hors agglomération</w:t>
            </w:r>
          </w:p>
        </w:tc>
      </w:tr>
      <w:tr w:rsidR="00E00546" w:rsidRPr="00E914C3" w14:paraId="0B50941C" w14:textId="77777777" w:rsidTr="00A65C8F">
        <w:tc>
          <w:tcPr>
            <w:tcW w:w="2797" w:type="dxa"/>
            <w:tcBorders>
              <w:top w:val="single" w:sz="4" w:space="0" w:color="auto"/>
            </w:tcBorders>
          </w:tcPr>
          <w:p w14:paraId="77D4FC78" w14:textId="77777777" w:rsidR="00E00546" w:rsidRPr="00E914C3" w:rsidRDefault="00E00546" w:rsidP="00F95AA4">
            <w:pPr>
              <w:pStyle w:val="Puce1-8pts"/>
              <w:numPr>
                <w:ilvl w:val="0"/>
                <w:numId w:val="0"/>
              </w:numPr>
              <w:tabs>
                <w:tab w:val="left" w:pos="1560"/>
              </w:tabs>
              <w:jc w:val="center"/>
              <w:rPr>
                <w:noProof w:val="0"/>
                <w:vertAlign w:val="superscript"/>
              </w:rPr>
            </w:pPr>
            <w:r w:rsidRPr="00E914C3">
              <w:rPr>
                <w:noProof w:val="0"/>
              </w:rPr>
              <w:t>1</w:t>
            </w:r>
            <w:r w:rsidRPr="00E914C3">
              <w:rPr>
                <w:noProof w:val="0"/>
                <w:vertAlign w:val="superscript"/>
              </w:rPr>
              <w:t>ère</w:t>
            </w:r>
          </w:p>
          <w:p w14:paraId="40E672F7" w14:textId="77777777" w:rsidR="00E00546" w:rsidRPr="00E914C3" w:rsidRDefault="00851DF7" w:rsidP="00F95AA4">
            <w:pPr>
              <w:pStyle w:val="Puce1-8pts"/>
              <w:numPr>
                <w:ilvl w:val="0"/>
                <w:numId w:val="0"/>
              </w:numPr>
              <w:tabs>
                <w:tab w:val="left" w:pos="1560"/>
              </w:tabs>
              <w:jc w:val="center"/>
              <w:rPr>
                <w:noProof w:val="0"/>
              </w:rPr>
            </w:pPr>
            <w:r w:rsidRPr="00E914C3">
              <w:rPr>
                <w:noProof w:val="0"/>
              </w:rPr>
              <w:t>RD947</w:t>
            </w:r>
            <w:r w:rsidR="00E00546" w:rsidRPr="00E914C3">
              <w:rPr>
                <w:noProof w:val="0"/>
              </w:rPr>
              <w:t xml:space="preserve"> et RD817</w:t>
            </w:r>
          </w:p>
        </w:tc>
        <w:tc>
          <w:tcPr>
            <w:tcW w:w="2769" w:type="dxa"/>
            <w:vMerge w:val="restart"/>
            <w:tcBorders>
              <w:top w:val="single" w:sz="4" w:space="0" w:color="auto"/>
            </w:tcBorders>
          </w:tcPr>
          <w:p w14:paraId="63D552CF" w14:textId="77777777" w:rsidR="00E00546" w:rsidRPr="00E914C3" w:rsidRDefault="00E00546" w:rsidP="00D31EF2">
            <w:pPr>
              <w:pStyle w:val="Puce1-8pts"/>
              <w:numPr>
                <w:ilvl w:val="0"/>
                <w:numId w:val="0"/>
              </w:numPr>
              <w:tabs>
                <w:tab w:val="left" w:pos="1560"/>
              </w:tabs>
              <w:rPr>
                <w:noProof w:val="0"/>
              </w:rPr>
            </w:pPr>
            <w:r w:rsidRPr="00E914C3">
              <w:rPr>
                <w:noProof w:val="0"/>
              </w:rPr>
              <w:t>Lorsque le terrain est riverain de deux ou plusieurs voies publiques l'accès sur celle de ces voies qui présenteraient une gêne ou un risque pour la circulation peut être interdit.</w:t>
            </w:r>
          </w:p>
        </w:tc>
        <w:tc>
          <w:tcPr>
            <w:tcW w:w="2769" w:type="dxa"/>
            <w:vMerge w:val="restart"/>
            <w:tcBorders>
              <w:top w:val="single" w:sz="4" w:space="0" w:color="auto"/>
            </w:tcBorders>
          </w:tcPr>
          <w:p w14:paraId="09D6AA51" w14:textId="77777777" w:rsidR="00E00546" w:rsidRPr="00E914C3" w:rsidRDefault="00E00546" w:rsidP="00D31EF2">
            <w:pPr>
              <w:pStyle w:val="Puce1-8pts"/>
              <w:numPr>
                <w:ilvl w:val="0"/>
                <w:numId w:val="0"/>
              </w:numPr>
              <w:tabs>
                <w:tab w:val="left" w:pos="1560"/>
              </w:tabs>
              <w:rPr>
                <w:noProof w:val="0"/>
              </w:rPr>
            </w:pPr>
            <w:r w:rsidRPr="00E914C3">
              <w:rPr>
                <w:noProof w:val="0"/>
              </w:rPr>
              <w:t>Les accès individuels directs à une nouvelle construction sont interdits, sauf dérogation du Département</w:t>
            </w:r>
          </w:p>
        </w:tc>
      </w:tr>
      <w:tr w:rsidR="00E00546" w:rsidRPr="00E914C3" w14:paraId="01B46CDA" w14:textId="77777777" w:rsidTr="00F95AA4">
        <w:tc>
          <w:tcPr>
            <w:tcW w:w="2797" w:type="dxa"/>
          </w:tcPr>
          <w:p w14:paraId="2D4EAFDE" w14:textId="77777777" w:rsidR="00E00546" w:rsidRPr="00E914C3" w:rsidRDefault="00E00546" w:rsidP="00F95AA4">
            <w:pPr>
              <w:pStyle w:val="Puce1-8pts"/>
              <w:numPr>
                <w:ilvl w:val="0"/>
                <w:numId w:val="0"/>
              </w:numPr>
              <w:tabs>
                <w:tab w:val="left" w:pos="1560"/>
              </w:tabs>
              <w:jc w:val="center"/>
              <w:rPr>
                <w:noProof w:val="0"/>
                <w:vertAlign w:val="superscript"/>
              </w:rPr>
            </w:pPr>
            <w:r w:rsidRPr="00E914C3">
              <w:rPr>
                <w:noProof w:val="0"/>
              </w:rPr>
              <w:t>2</w:t>
            </w:r>
            <w:r w:rsidRPr="00E914C3">
              <w:rPr>
                <w:noProof w:val="0"/>
                <w:vertAlign w:val="superscript"/>
              </w:rPr>
              <w:t>ème</w:t>
            </w:r>
          </w:p>
          <w:p w14:paraId="3EBDAC3E" w14:textId="77777777" w:rsidR="00E00546" w:rsidRPr="00E914C3" w:rsidRDefault="00E00546" w:rsidP="00F95AA4">
            <w:pPr>
              <w:pStyle w:val="Puce1-8pts"/>
              <w:numPr>
                <w:ilvl w:val="0"/>
                <w:numId w:val="0"/>
              </w:numPr>
              <w:tabs>
                <w:tab w:val="left" w:pos="1560"/>
              </w:tabs>
              <w:jc w:val="center"/>
              <w:rPr>
                <w:noProof w:val="0"/>
              </w:rPr>
            </w:pPr>
            <w:r w:rsidRPr="00E914C3">
              <w:rPr>
                <w:noProof w:val="0"/>
              </w:rPr>
              <w:t xml:space="preserve">RD15 (de Pomarez à </w:t>
            </w:r>
            <w:r w:rsidR="00851DF7" w:rsidRPr="00E914C3">
              <w:rPr>
                <w:noProof w:val="0"/>
              </w:rPr>
              <w:t>RD947</w:t>
            </w:r>
            <w:r w:rsidRPr="00E914C3">
              <w:rPr>
                <w:noProof w:val="0"/>
              </w:rPr>
              <w:t>) et RD22</w:t>
            </w:r>
          </w:p>
        </w:tc>
        <w:tc>
          <w:tcPr>
            <w:tcW w:w="2769" w:type="dxa"/>
            <w:vMerge/>
          </w:tcPr>
          <w:p w14:paraId="0D85A323" w14:textId="77777777" w:rsidR="00E00546" w:rsidRPr="00E914C3" w:rsidRDefault="00E00546" w:rsidP="00F95AA4">
            <w:pPr>
              <w:pStyle w:val="Puce1-8pts"/>
              <w:numPr>
                <w:ilvl w:val="0"/>
                <w:numId w:val="0"/>
              </w:numPr>
              <w:tabs>
                <w:tab w:val="left" w:pos="1560"/>
              </w:tabs>
              <w:jc w:val="center"/>
              <w:rPr>
                <w:noProof w:val="0"/>
              </w:rPr>
            </w:pPr>
          </w:p>
        </w:tc>
        <w:tc>
          <w:tcPr>
            <w:tcW w:w="2769" w:type="dxa"/>
            <w:vMerge/>
          </w:tcPr>
          <w:p w14:paraId="5AD03CAC" w14:textId="77777777" w:rsidR="00E00546" w:rsidRPr="00E914C3" w:rsidRDefault="00E00546" w:rsidP="00F95AA4">
            <w:pPr>
              <w:pStyle w:val="Puce1-8pts"/>
              <w:numPr>
                <w:ilvl w:val="0"/>
                <w:numId w:val="0"/>
              </w:numPr>
              <w:tabs>
                <w:tab w:val="left" w:pos="1560"/>
              </w:tabs>
              <w:jc w:val="center"/>
              <w:rPr>
                <w:noProof w:val="0"/>
              </w:rPr>
            </w:pPr>
          </w:p>
        </w:tc>
      </w:tr>
      <w:tr w:rsidR="00E00546" w:rsidRPr="00E914C3" w14:paraId="56B31207" w14:textId="77777777" w:rsidTr="00A65C8F">
        <w:tc>
          <w:tcPr>
            <w:tcW w:w="2797" w:type="dxa"/>
            <w:tcBorders>
              <w:bottom w:val="single" w:sz="4" w:space="0" w:color="auto"/>
            </w:tcBorders>
          </w:tcPr>
          <w:p w14:paraId="01C09CEC" w14:textId="77777777" w:rsidR="00E00546" w:rsidRPr="00E914C3" w:rsidRDefault="00E00546" w:rsidP="00F95AA4">
            <w:pPr>
              <w:pStyle w:val="Puce1-8pts"/>
              <w:numPr>
                <w:ilvl w:val="0"/>
                <w:numId w:val="0"/>
              </w:numPr>
              <w:tabs>
                <w:tab w:val="left" w:pos="1560"/>
              </w:tabs>
              <w:jc w:val="center"/>
              <w:rPr>
                <w:noProof w:val="0"/>
                <w:vertAlign w:val="superscript"/>
              </w:rPr>
            </w:pPr>
            <w:r w:rsidRPr="00E914C3">
              <w:rPr>
                <w:noProof w:val="0"/>
              </w:rPr>
              <w:t>3</w:t>
            </w:r>
            <w:r w:rsidRPr="00E914C3">
              <w:rPr>
                <w:noProof w:val="0"/>
                <w:vertAlign w:val="superscript"/>
              </w:rPr>
              <w:t>ème</w:t>
            </w:r>
          </w:p>
          <w:p w14:paraId="5550C647" w14:textId="77777777" w:rsidR="00E00546" w:rsidRPr="00E914C3" w:rsidRDefault="00865620" w:rsidP="00F95AA4">
            <w:pPr>
              <w:pStyle w:val="Puce1-8pts"/>
              <w:numPr>
                <w:ilvl w:val="0"/>
                <w:numId w:val="0"/>
              </w:numPr>
              <w:tabs>
                <w:tab w:val="left" w:pos="1560"/>
              </w:tabs>
              <w:jc w:val="center"/>
              <w:rPr>
                <w:noProof w:val="0"/>
              </w:rPr>
            </w:pPr>
            <w:r w:rsidRPr="00E914C3">
              <w:rPr>
                <w:noProof w:val="0"/>
              </w:rPr>
              <w:t xml:space="preserve">RD3, RD13, </w:t>
            </w:r>
            <w:r w:rsidR="00E00546" w:rsidRPr="00E914C3">
              <w:rPr>
                <w:noProof w:val="0"/>
              </w:rPr>
              <w:t xml:space="preserve">RD29, RD61, RD103 (route de Puyoo) et RD107 (de la RD3 à </w:t>
            </w:r>
            <w:r w:rsidR="00851DF7" w:rsidRPr="00E914C3">
              <w:rPr>
                <w:noProof w:val="0"/>
              </w:rPr>
              <w:t>RD947</w:t>
            </w:r>
            <w:r w:rsidR="00E00546" w:rsidRPr="00E914C3">
              <w:rPr>
                <w:noProof w:val="0"/>
              </w:rPr>
              <w:t>)</w:t>
            </w:r>
          </w:p>
        </w:tc>
        <w:tc>
          <w:tcPr>
            <w:tcW w:w="2769" w:type="dxa"/>
            <w:vMerge/>
            <w:tcBorders>
              <w:bottom w:val="single" w:sz="4" w:space="0" w:color="auto"/>
            </w:tcBorders>
          </w:tcPr>
          <w:p w14:paraId="16D379A4" w14:textId="77777777" w:rsidR="00E00546" w:rsidRPr="00E914C3" w:rsidRDefault="00E00546" w:rsidP="00F95AA4">
            <w:pPr>
              <w:pStyle w:val="Puce1-8pts"/>
              <w:numPr>
                <w:ilvl w:val="0"/>
                <w:numId w:val="0"/>
              </w:numPr>
              <w:tabs>
                <w:tab w:val="left" w:pos="1560"/>
              </w:tabs>
              <w:jc w:val="center"/>
              <w:rPr>
                <w:noProof w:val="0"/>
              </w:rPr>
            </w:pPr>
          </w:p>
        </w:tc>
        <w:tc>
          <w:tcPr>
            <w:tcW w:w="2769" w:type="dxa"/>
            <w:vMerge/>
            <w:tcBorders>
              <w:bottom w:val="single" w:sz="4" w:space="0" w:color="auto"/>
            </w:tcBorders>
          </w:tcPr>
          <w:p w14:paraId="49EE5155" w14:textId="77777777" w:rsidR="00E00546" w:rsidRPr="00E914C3" w:rsidRDefault="00E00546" w:rsidP="00F95AA4">
            <w:pPr>
              <w:pStyle w:val="Puce1-8pts"/>
              <w:numPr>
                <w:ilvl w:val="0"/>
                <w:numId w:val="0"/>
              </w:numPr>
              <w:tabs>
                <w:tab w:val="left" w:pos="1560"/>
              </w:tabs>
              <w:jc w:val="center"/>
              <w:rPr>
                <w:noProof w:val="0"/>
              </w:rPr>
            </w:pPr>
          </w:p>
        </w:tc>
      </w:tr>
      <w:tr w:rsidR="00E00546" w:rsidRPr="00E914C3" w14:paraId="796742CA" w14:textId="77777777" w:rsidTr="00A65C8F">
        <w:tc>
          <w:tcPr>
            <w:tcW w:w="2797" w:type="dxa"/>
            <w:tcBorders>
              <w:top w:val="single" w:sz="4" w:space="0" w:color="auto"/>
              <w:bottom w:val="single" w:sz="4" w:space="0" w:color="auto"/>
            </w:tcBorders>
          </w:tcPr>
          <w:p w14:paraId="2EC782D1" w14:textId="77777777" w:rsidR="00E00546" w:rsidRPr="00E914C3" w:rsidRDefault="00E00546" w:rsidP="00F95AA4">
            <w:pPr>
              <w:pStyle w:val="Puce1-8pts"/>
              <w:numPr>
                <w:ilvl w:val="0"/>
                <w:numId w:val="0"/>
              </w:numPr>
              <w:tabs>
                <w:tab w:val="left" w:pos="1560"/>
              </w:tabs>
              <w:jc w:val="center"/>
              <w:rPr>
                <w:noProof w:val="0"/>
                <w:vertAlign w:val="superscript"/>
              </w:rPr>
            </w:pPr>
            <w:r w:rsidRPr="00E914C3">
              <w:rPr>
                <w:noProof w:val="0"/>
              </w:rPr>
              <w:t>4</w:t>
            </w:r>
            <w:r w:rsidRPr="00E914C3">
              <w:rPr>
                <w:noProof w:val="0"/>
                <w:vertAlign w:val="superscript"/>
              </w:rPr>
              <w:t>ème</w:t>
            </w:r>
          </w:p>
          <w:p w14:paraId="36F25176" w14:textId="77777777" w:rsidR="00E00546" w:rsidRPr="00E914C3" w:rsidRDefault="00E00546" w:rsidP="00F95AA4">
            <w:pPr>
              <w:pStyle w:val="Puce1-8pts"/>
              <w:numPr>
                <w:ilvl w:val="0"/>
                <w:numId w:val="0"/>
              </w:numPr>
              <w:tabs>
                <w:tab w:val="left" w:pos="1560"/>
              </w:tabs>
              <w:jc w:val="center"/>
              <w:rPr>
                <w:noProof w:val="0"/>
              </w:rPr>
            </w:pPr>
            <w:r w:rsidRPr="00E914C3">
              <w:rPr>
                <w:noProof w:val="0"/>
              </w:rPr>
              <w:t xml:space="preserve">RD12, RD15 (de Mimbaste à </w:t>
            </w:r>
            <w:r w:rsidR="00851DF7" w:rsidRPr="00E914C3">
              <w:rPr>
                <w:noProof w:val="0"/>
              </w:rPr>
              <w:t>RD947</w:t>
            </w:r>
            <w:r w:rsidRPr="00E914C3">
              <w:rPr>
                <w:noProof w:val="0"/>
              </w:rPr>
              <w:t xml:space="preserve">), RD103 (route du Pont du Gave), RD107 (de la </w:t>
            </w:r>
            <w:r w:rsidR="00851DF7" w:rsidRPr="00E914C3">
              <w:rPr>
                <w:noProof w:val="0"/>
              </w:rPr>
              <w:t>RD947</w:t>
            </w:r>
            <w:r w:rsidRPr="00E914C3">
              <w:rPr>
                <w:noProof w:val="0"/>
              </w:rPr>
              <w:t xml:space="preserve"> à Montfort-en-Chalosse), RD322, RD336, RD370, RD430, RD463, RD464 et RD947F</w:t>
            </w:r>
          </w:p>
        </w:tc>
        <w:tc>
          <w:tcPr>
            <w:tcW w:w="2769" w:type="dxa"/>
            <w:vMerge/>
            <w:tcBorders>
              <w:top w:val="single" w:sz="4" w:space="0" w:color="auto"/>
              <w:bottom w:val="single" w:sz="4" w:space="0" w:color="auto"/>
            </w:tcBorders>
          </w:tcPr>
          <w:p w14:paraId="092BE4ED" w14:textId="77777777" w:rsidR="00E00546" w:rsidRPr="00E914C3" w:rsidRDefault="00E00546" w:rsidP="00F95AA4">
            <w:pPr>
              <w:pStyle w:val="Puce1-8pts"/>
              <w:numPr>
                <w:ilvl w:val="0"/>
                <w:numId w:val="0"/>
              </w:numPr>
              <w:tabs>
                <w:tab w:val="left" w:pos="1560"/>
              </w:tabs>
              <w:jc w:val="center"/>
              <w:rPr>
                <w:noProof w:val="0"/>
              </w:rPr>
            </w:pPr>
          </w:p>
        </w:tc>
        <w:tc>
          <w:tcPr>
            <w:tcW w:w="2769" w:type="dxa"/>
            <w:tcBorders>
              <w:top w:val="single" w:sz="4" w:space="0" w:color="auto"/>
              <w:bottom w:val="single" w:sz="4" w:space="0" w:color="auto"/>
            </w:tcBorders>
          </w:tcPr>
          <w:p w14:paraId="73FA0F64" w14:textId="77777777" w:rsidR="00E00546" w:rsidRPr="00E914C3" w:rsidRDefault="00E00546" w:rsidP="00D31EF2">
            <w:pPr>
              <w:pStyle w:val="Puce1-8pts"/>
              <w:numPr>
                <w:ilvl w:val="0"/>
                <w:numId w:val="0"/>
              </w:numPr>
              <w:tabs>
                <w:tab w:val="left" w:pos="1560"/>
              </w:tabs>
              <w:rPr>
                <w:noProof w:val="0"/>
              </w:rPr>
            </w:pPr>
            <w:r w:rsidRPr="00E914C3">
              <w:rPr>
                <w:noProof w:val="0"/>
              </w:rPr>
              <w:t>Accès individuels autorisés sous réserve des conditions de sécurité.</w:t>
            </w:r>
          </w:p>
          <w:p w14:paraId="5B2D717A" w14:textId="77777777" w:rsidR="00E00546" w:rsidRPr="00E914C3" w:rsidRDefault="00E00546" w:rsidP="00D31EF2">
            <w:pPr>
              <w:pStyle w:val="Puce1-8pts"/>
              <w:numPr>
                <w:ilvl w:val="0"/>
                <w:numId w:val="0"/>
              </w:numPr>
              <w:tabs>
                <w:tab w:val="left" w:pos="1560"/>
              </w:tabs>
              <w:rPr>
                <w:noProof w:val="0"/>
              </w:rPr>
            </w:pPr>
            <w:r w:rsidRPr="00E914C3">
              <w:rPr>
                <w:noProof w:val="0"/>
              </w:rPr>
              <w:t>Un regroupement des accès sera systématiquement recherché.</w:t>
            </w:r>
          </w:p>
        </w:tc>
      </w:tr>
    </w:tbl>
    <w:p w14:paraId="097A27B0" w14:textId="77777777" w:rsidR="00C97507" w:rsidRPr="00E914C3" w:rsidRDefault="00C97507" w:rsidP="00C97507">
      <w:pPr>
        <w:pStyle w:val="Puce1-8pts"/>
        <w:numPr>
          <w:ilvl w:val="0"/>
          <w:numId w:val="0"/>
        </w:numPr>
        <w:tabs>
          <w:tab w:val="left" w:pos="1560"/>
        </w:tabs>
        <w:ind w:left="1418"/>
        <w:rPr>
          <w:noProof w:val="0"/>
        </w:rPr>
      </w:pPr>
    </w:p>
    <w:p w14:paraId="2E51386C" w14:textId="77777777" w:rsidR="00C97507" w:rsidRPr="00E914C3" w:rsidRDefault="00C97507" w:rsidP="00A65C8F">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3-2</w:t>
      </w:r>
      <w:r w:rsidRPr="00E914C3">
        <w:rPr>
          <w:rFonts w:asciiTheme="minorHAnsi" w:hAnsiTheme="minorHAnsi"/>
          <w:color w:val="00375A"/>
          <w:sz w:val="28"/>
          <w:szCs w:val="28"/>
        </w:rPr>
        <w:t> :</w:t>
      </w:r>
      <w:r w:rsidRPr="00E914C3">
        <w:rPr>
          <w:rFonts w:asciiTheme="minorHAnsi" w:hAnsiTheme="minorHAnsi"/>
          <w:color w:val="00375A"/>
          <w:sz w:val="28"/>
          <w:szCs w:val="28"/>
        </w:rPr>
        <w:tab/>
        <w:t>Desserte par les réseaux</w:t>
      </w:r>
    </w:p>
    <w:p w14:paraId="7CEE4486"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L'ensemble des dessertes par les réseaux doit être conforme aux législations, réglementations et prescriptions en vigueur et doit être adapté à la nature et à l'importance des occupations et utilisations du sol.</w:t>
      </w:r>
    </w:p>
    <w:p w14:paraId="5BC7B8D9" w14:textId="77777777" w:rsidR="00A65C8F" w:rsidRPr="00E914C3" w:rsidRDefault="00A65C8F" w:rsidP="00C97507">
      <w:pPr>
        <w:pStyle w:val="Puce1-8pts"/>
        <w:numPr>
          <w:ilvl w:val="0"/>
          <w:numId w:val="0"/>
        </w:numPr>
        <w:tabs>
          <w:tab w:val="left" w:pos="1560"/>
        </w:tabs>
        <w:ind w:left="1418"/>
        <w:rPr>
          <w:noProof w:val="0"/>
        </w:rPr>
      </w:pPr>
    </w:p>
    <w:p w14:paraId="180B3387" w14:textId="77777777" w:rsidR="00C97507" w:rsidRPr="00E914C3" w:rsidRDefault="00C97507" w:rsidP="00865620">
      <w:pPr>
        <w:pStyle w:val="Paragraphedeliste"/>
        <w:numPr>
          <w:ilvl w:val="1"/>
          <w:numId w:val="40"/>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Eau potable</w:t>
      </w:r>
    </w:p>
    <w:p w14:paraId="00C47B98"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Toute construction ou installation qui le nécessite devra être raccordée au réseau public de distribution d’eau potable.</w:t>
      </w:r>
    </w:p>
    <w:p w14:paraId="0CC61684" w14:textId="77777777" w:rsidR="00C97507" w:rsidRPr="00E914C3" w:rsidRDefault="00C97507" w:rsidP="00C97507">
      <w:pPr>
        <w:pStyle w:val="Puce1-8pts"/>
        <w:numPr>
          <w:ilvl w:val="0"/>
          <w:numId w:val="0"/>
        </w:numPr>
        <w:tabs>
          <w:tab w:val="left" w:pos="1560"/>
        </w:tabs>
        <w:spacing w:before="80"/>
        <w:ind w:left="1418"/>
        <w:rPr>
          <w:noProof w:val="0"/>
        </w:rPr>
      </w:pPr>
    </w:p>
    <w:p w14:paraId="265A8472" w14:textId="77777777" w:rsidR="00C97507" w:rsidRPr="00E914C3" w:rsidRDefault="00C97507" w:rsidP="00865620">
      <w:pPr>
        <w:pStyle w:val="Paragraphedeliste"/>
        <w:numPr>
          <w:ilvl w:val="1"/>
          <w:numId w:val="40"/>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Eaux usées</w:t>
      </w:r>
    </w:p>
    <w:p w14:paraId="7997DB1F"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Toute construction ou installation qui le nécessite devra être raccordée au réseau public d’assainissement.</w:t>
      </w:r>
    </w:p>
    <w:p w14:paraId="51BE2451" w14:textId="77777777" w:rsidR="00C97507" w:rsidRPr="00E914C3" w:rsidRDefault="00C97507" w:rsidP="00C97507">
      <w:pPr>
        <w:pStyle w:val="Puce1-8pts"/>
        <w:numPr>
          <w:ilvl w:val="0"/>
          <w:numId w:val="0"/>
        </w:numPr>
        <w:tabs>
          <w:tab w:val="left" w:pos="1560"/>
        </w:tabs>
        <w:ind w:left="1418"/>
      </w:pPr>
      <w:r w:rsidRPr="00E914C3">
        <w:rPr>
          <w:noProof w:val="0"/>
        </w:rPr>
        <w:t>Dans la zone UZa</w:t>
      </w:r>
      <w:r w:rsidRPr="00E914C3">
        <w:t>, les constructions ou installations nouvelles doivent être dotées d’un assainissement autonome conforme aux dispositions règlementaires</w:t>
      </w:r>
      <w:r w:rsidRPr="00E914C3">
        <w:rPr>
          <w:noProof w:val="0"/>
        </w:rPr>
        <w:t xml:space="preserve"> en </w:t>
      </w:r>
      <w:r w:rsidRPr="00E914C3">
        <w:t>l’absence d’assainissement collectif.</w:t>
      </w:r>
    </w:p>
    <w:p w14:paraId="068416D0" w14:textId="77777777" w:rsidR="00C97507" w:rsidRPr="00E914C3" w:rsidRDefault="00C97507" w:rsidP="00C97507">
      <w:pPr>
        <w:pStyle w:val="Puce1-8pts"/>
        <w:numPr>
          <w:ilvl w:val="0"/>
          <w:numId w:val="0"/>
        </w:numPr>
        <w:tabs>
          <w:tab w:val="left" w:pos="1560"/>
        </w:tabs>
        <w:ind w:left="1418"/>
        <w:rPr>
          <w:noProof w:val="0"/>
        </w:rPr>
      </w:pPr>
    </w:p>
    <w:p w14:paraId="146BE5CF" w14:textId="77777777" w:rsidR="00C97507" w:rsidRPr="00E914C3" w:rsidRDefault="00C97507" w:rsidP="00865620">
      <w:pPr>
        <w:pStyle w:val="Paragraphedeliste"/>
        <w:numPr>
          <w:ilvl w:val="1"/>
          <w:numId w:val="40"/>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Eaux pluviales</w:t>
      </w:r>
    </w:p>
    <w:p w14:paraId="0A5BEB2D"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 xml:space="preserve">La gestion des eaux pluviales devra se faire, prioritairement à la parcelle, au travers d’une approche globale privilégiant l’infiltration, lorsque localement la nature du sol et du sous-sol le permet. </w:t>
      </w:r>
    </w:p>
    <w:p w14:paraId="0359E0F0"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La gestion des eaux pluviales pour les opérations d’aménagement d’ensemble sera gérée par l’aménageur au moment de la conception du projet.</w:t>
      </w:r>
    </w:p>
    <w:p w14:paraId="2A170485"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Le raccordement devra être autorisé par le gestionnaire de l’exutoire.</w:t>
      </w:r>
    </w:p>
    <w:p w14:paraId="50153809"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Les aménagements nécessaires au libre écoulement des eaux pluviales et éventuellement ceux visant à la limitation des débits évacués sont à la charge exclusive du propriétaire ou de l’aménageur qui doit réaliser les dispositifs adaptés à l’opération et au terrain.</w:t>
      </w:r>
    </w:p>
    <w:p w14:paraId="59138351"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Les dispositifs de gestion des eaux pluviales pourront être conçus selon des techniques alternatives à l’utilisation systématique de bassins de rétention (noues, tranchées drainantes, chaussées à structure réservoir, …).</w:t>
      </w:r>
    </w:p>
    <w:p w14:paraId="5CA1904B" w14:textId="77777777" w:rsidR="00C97507" w:rsidRPr="00E914C3" w:rsidRDefault="00C97507" w:rsidP="00C97507">
      <w:pPr>
        <w:pStyle w:val="Puce1-8pts"/>
        <w:numPr>
          <w:ilvl w:val="0"/>
          <w:numId w:val="0"/>
        </w:numPr>
        <w:tabs>
          <w:tab w:val="left" w:pos="1560"/>
        </w:tabs>
        <w:ind w:left="1418"/>
        <w:rPr>
          <w:noProof w:val="0"/>
        </w:rPr>
      </w:pPr>
    </w:p>
    <w:p w14:paraId="3D296D3B" w14:textId="77777777" w:rsidR="00C97507" w:rsidRPr="00E914C3" w:rsidRDefault="00C97507" w:rsidP="00865620">
      <w:pPr>
        <w:pStyle w:val="Paragraphedeliste"/>
        <w:numPr>
          <w:ilvl w:val="1"/>
          <w:numId w:val="40"/>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Autres réseaux</w:t>
      </w:r>
    </w:p>
    <w:p w14:paraId="79503E0E"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 xml:space="preserve">Sauf impossibilités techniques, les réseaux de télécommunication et de distribution d'énergie </w:t>
      </w:r>
      <w:r w:rsidR="009E6EC2" w:rsidRPr="00E914C3">
        <w:rPr>
          <w:noProof w:val="0"/>
        </w:rPr>
        <w:t>seront installés en souterrain.</w:t>
      </w:r>
    </w:p>
    <w:p w14:paraId="1669A62F" w14:textId="77777777" w:rsidR="00C97507" w:rsidRPr="00E914C3" w:rsidRDefault="00C97507" w:rsidP="00C97507">
      <w:pPr>
        <w:pStyle w:val="Puce1-8pts"/>
        <w:numPr>
          <w:ilvl w:val="0"/>
          <w:numId w:val="0"/>
        </w:numPr>
        <w:tabs>
          <w:tab w:val="left" w:pos="1560"/>
        </w:tabs>
        <w:spacing w:before="80"/>
        <w:ind w:left="1418"/>
        <w:rPr>
          <w:noProof w:val="0"/>
        </w:rPr>
      </w:pPr>
    </w:p>
    <w:p w14:paraId="6E191FBB" w14:textId="77777777" w:rsidR="00C97507" w:rsidRPr="00E914C3" w:rsidRDefault="00C97507" w:rsidP="00865620">
      <w:pPr>
        <w:pStyle w:val="Paragraphedeliste"/>
        <w:numPr>
          <w:ilvl w:val="1"/>
          <w:numId w:val="40"/>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Obligations imposées en matière d’infrastructures et réseaux de communications électroniques</w:t>
      </w:r>
    </w:p>
    <w:p w14:paraId="54E32DC9" w14:textId="77777777" w:rsidR="00C97507" w:rsidRPr="00E914C3" w:rsidRDefault="00C97507" w:rsidP="00C97507">
      <w:pPr>
        <w:pStyle w:val="Puce1-8pts"/>
        <w:numPr>
          <w:ilvl w:val="0"/>
          <w:numId w:val="0"/>
        </w:numPr>
        <w:tabs>
          <w:tab w:val="left" w:pos="1560"/>
        </w:tabs>
        <w:ind w:left="1418"/>
        <w:rPr>
          <w:noProof w:val="0"/>
        </w:rPr>
      </w:pPr>
      <w:r w:rsidRPr="00E914C3">
        <w:rPr>
          <w:noProof w:val="0"/>
        </w:rPr>
        <w:t>Il conviendra, dans le cadre d’opération d’ensemble, de prévoir les infrastructures (fourreaux, chambres, …) pour assurer le cheminement des câbles optiques jusqu’au domaine public de manière à pouvoir être raccordé au réseau de l’opérateur, lors de sa réalisation.</w:t>
      </w:r>
    </w:p>
    <w:p w14:paraId="2A6064BE" w14:textId="77777777" w:rsidR="00C537B9" w:rsidRPr="00E914C3" w:rsidRDefault="00C537B9" w:rsidP="00C97507">
      <w:pPr>
        <w:pStyle w:val="Puce1-8pts"/>
        <w:numPr>
          <w:ilvl w:val="0"/>
          <w:numId w:val="0"/>
        </w:numPr>
        <w:tabs>
          <w:tab w:val="left" w:pos="1560"/>
        </w:tabs>
        <w:ind w:left="1418"/>
        <w:rPr>
          <w:noProof w:val="0"/>
        </w:rPr>
      </w:pPr>
    </w:p>
    <w:p w14:paraId="4F059601" w14:textId="77777777" w:rsidR="00C537B9" w:rsidRPr="00E914C3" w:rsidRDefault="00C537B9" w:rsidP="00C97507">
      <w:pPr>
        <w:pStyle w:val="Puce1-8pts"/>
        <w:numPr>
          <w:ilvl w:val="0"/>
          <w:numId w:val="0"/>
        </w:numPr>
        <w:tabs>
          <w:tab w:val="left" w:pos="1560"/>
        </w:tabs>
        <w:ind w:left="1418"/>
        <w:rPr>
          <w:noProof w:val="0"/>
        </w:rPr>
      </w:pPr>
      <w:r w:rsidRPr="00E914C3">
        <w:rPr>
          <w:noProof w:val="0"/>
        </w:rPr>
        <w:br w:type="page"/>
      </w:r>
    </w:p>
    <w:p w14:paraId="24587B0F" w14:textId="77777777" w:rsidR="00C537B9" w:rsidRPr="00E914C3" w:rsidRDefault="00C537B9" w:rsidP="00C97507">
      <w:pPr>
        <w:pStyle w:val="Puce1-8pts"/>
        <w:numPr>
          <w:ilvl w:val="0"/>
          <w:numId w:val="0"/>
        </w:numPr>
        <w:tabs>
          <w:tab w:val="left" w:pos="1560"/>
        </w:tabs>
        <w:ind w:left="1418"/>
        <w:rPr>
          <w:noProof w:val="0"/>
        </w:rPr>
      </w:pPr>
    </w:p>
    <w:p w14:paraId="7175A7FE" w14:textId="77777777" w:rsidR="006D4A31" w:rsidRPr="00E914C3" w:rsidRDefault="006D4A31" w:rsidP="006D4A31">
      <w:pPr>
        <w:pStyle w:val="Puce1-8pts"/>
        <w:numPr>
          <w:ilvl w:val="0"/>
          <w:numId w:val="0"/>
        </w:numPr>
        <w:tabs>
          <w:tab w:val="left" w:pos="1560"/>
          <w:tab w:val="left" w:pos="3116"/>
        </w:tabs>
        <w:ind w:left="1418"/>
        <w:rPr>
          <w:noProof w:val="0"/>
        </w:rPr>
      </w:pPr>
    </w:p>
    <w:p w14:paraId="49BAA84B" w14:textId="77777777" w:rsidR="00432A22" w:rsidRPr="00E914C3" w:rsidRDefault="00432A22" w:rsidP="00432A22">
      <w:pPr>
        <w:pStyle w:val="Puce1-8pts"/>
        <w:numPr>
          <w:ilvl w:val="0"/>
          <w:numId w:val="0"/>
        </w:numPr>
        <w:tabs>
          <w:tab w:val="left" w:pos="1560"/>
        </w:tabs>
        <w:ind w:left="1418"/>
        <w:rPr>
          <w:noProof w:val="0"/>
        </w:rPr>
        <w:sectPr w:rsidR="00432A22" w:rsidRPr="00E914C3" w:rsidSect="00FF28A9">
          <w:endnotePr>
            <w:numFmt w:val="decimal"/>
          </w:endnotePr>
          <w:pgSz w:w="11907" w:h="16840" w:code="9"/>
          <w:pgMar w:top="1134" w:right="1134" w:bottom="1134" w:left="1134" w:header="454" w:footer="556" w:gutter="0"/>
          <w:cols w:space="720"/>
          <w:formProt w:val="0"/>
          <w:noEndnote/>
        </w:sectPr>
      </w:pPr>
    </w:p>
    <w:p w14:paraId="18D72A2D" w14:textId="77777777" w:rsidR="00790E8B" w:rsidRPr="00E914C3" w:rsidRDefault="00790E8B" w:rsidP="00790E8B">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jc w:val="center"/>
      </w:pPr>
      <w:bookmarkStart w:id="50" w:name="_Toc521307245"/>
      <w:bookmarkStart w:id="51" w:name="_Toc187421607"/>
      <w:r w:rsidRPr="00E914C3">
        <w:lastRenderedPageBreak/>
        <w:t>Zones AU</w:t>
      </w:r>
      <w:bookmarkEnd w:id="50"/>
      <w:bookmarkEnd w:id="51"/>
    </w:p>
    <w:p w14:paraId="1179CD87" w14:textId="77777777" w:rsidR="00790E8B" w:rsidRPr="00E914C3" w:rsidRDefault="00790E8B" w:rsidP="00790E8B">
      <w:pPr>
        <w:pStyle w:val="Corpsdetexte"/>
        <w:tabs>
          <w:tab w:val="clear" w:pos="8789"/>
          <w:tab w:val="right" w:leader="underscore" w:pos="9639"/>
        </w:tabs>
        <w:rPr>
          <w:i/>
        </w:rPr>
      </w:pPr>
      <w:r w:rsidRPr="00E914C3">
        <w:rPr>
          <w:i/>
        </w:rPr>
        <w:t>Les zones AU délimitent des secteurs destinés à être ouverts à l'urbanisation et qui sont destinés à recevoir une opération d’aménagement d’ensemble en compatibilité avec les orientations d’aménagement et de programmation.</w:t>
      </w:r>
    </w:p>
    <w:p w14:paraId="08CE6AF8" w14:textId="77777777" w:rsidR="00D43F8D" w:rsidRPr="00E914C3" w:rsidRDefault="00D43F8D" w:rsidP="00D43F8D">
      <w:pPr>
        <w:pStyle w:val="Corpsdetexte"/>
        <w:tabs>
          <w:tab w:val="clear" w:pos="8789"/>
          <w:tab w:val="right" w:leader="underscore" w:pos="9639"/>
        </w:tabs>
        <w:rPr>
          <w:i/>
        </w:rPr>
      </w:pPr>
      <w:r w:rsidRPr="00E914C3">
        <w:rPr>
          <w:i/>
        </w:rPr>
        <w:t>Il est distingué une zone AUa non desservie par un réseau d’assainissement collectif.</w:t>
      </w:r>
    </w:p>
    <w:p w14:paraId="71EA6509" w14:textId="77777777" w:rsidR="00C537B9" w:rsidRPr="00E914C3" w:rsidRDefault="00C537B9" w:rsidP="00790E8B">
      <w:pPr>
        <w:pStyle w:val="Corpsdetexte"/>
        <w:tabs>
          <w:tab w:val="clear" w:pos="8789"/>
          <w:tab w:val="right" w:leader="underscore" w:pos="9639"/>
        </w:tabs>
        <w:rPr>
          <w:i/>
        </w:rPr>
      </w:pPr>
      <w:r w:rsidRPr="00E914C3">
        <w:rPr>
          <w:i/>
        </w:rPr>
        <w:br w:type="page"/>
      </w:r>
    </w:p>
    <w:p w14:paraId="48330C45" w14:textId="77777777" w:rsidR="00D43F8D" w:rsidRPr="00E914C3" w:rsidRDefault="00D43F8D" w:rsidP="00790E8B">
      <w:pPr>
        <w:pStyle w:val="Corpsdetexte"/>
        <w:tabs>
          <w:tab w:val="clear" w:pos="8789"/>
          <w:tab w:val="right" w:leader="underscore" w:pos="9639"/>
        </w:tabs>
        <w:rPr>
          <w:i/>
        </w:rPr>
      </w:pPr>
    </w:p>
    <w:p w14:paraId="696A9299" w14:textId="77777777" w:rsidR="00790E8B" w:rsidRPr="00E914C3" w:rsidRDefault="00790E8B" w:rsidP="00790E8B">
      <w:pPr>
        <w:pStyle w:val="Corpsdetexte"/>
        <w:tabs>
          <w:tab w:val="clear" w:pos="8789"/>
          <w:tab w:val="right" w:leader="underscore" w:pos="9639"/>
        </w:tabs>
        <w:rPr>
          <w:i/>
          <w:noProof/>
        </w:rPr>
      </w:pPr>
    </w:p>
    <w:p w14:paraId="3886E820" w14:textId="77777777" w:rsidR="00790E8B" w:rsidRPr="00E914C3" w:rsidRDefault="00790E8B" w:rsidP="00790E8B">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jc w:val="center"/>
        <w:sectPr w:rsidR="00790E8B" w:rsidRPr="00E914C3" w:rsidSect="009C7062">
          <w:headerReference w:type="default" r:id="rId45"/>
          <w:endnotePr>
            <w:numFmt w:val="decimal"/>
          </w:endnotePr>
          <w:pgSz w:w="11907" w:h="16840" w:code="9"/>
          <w:pgMar w:top="1134" w:right="1134" w:bottom="1134" w:left="1134" w:header="454" w:footer="556" w:gutter="0"/>
          <w:cols w:space="720"/>
          <w:formProt w:val="0"/>
          <w:vAlign w:val="center"/>
          <w:noEndnote/>
        </w:sectPr>
      </w:pPr>
    </w:p>
    <w:p w14:paraId="2A83E6B9" w14:textId="77777777" w:rsidR="00790E8B" w:rsidRPr="00E914C3" w:rsidRDefault="00790E8B" w:rsidP="00865620">
      <w:pPr>
        <w:pStyle w:val="TSEC"/>
        <w:numPr>
          <w:ilvl w:val="0"/>
          <w:numId w:val="48"/>
        </w:numPr>
        <w:pBdr>
          <w:top w:val="single" w:sz="12" w:space="10" w:color="6EAA00" w:shadow="1"/>
          <w:left w:val="single" w:sz="12" w:space="10" w:color="6EAA00" w:shadow="1"/>
          <w:bottom w:val="single" w:sz="12" w:space="10" w:color="6EAA00" w:shadow="1"/>
          <w:right w:val="single" w:sz="12" w:space="10" w:color="6EAA00" w:shadow="1"/>
        </w:pBdr>
        <w:shd w:val="clear" w:color="auto" w:fill="D6E3BC" w:themeFill="accent3" w:themeFillTint="66"/>
        <w:ind w:right="283"/>
        <w:jc w:val="center"/>
        <w:rPr>
          <w:rFonts w:ascii="Calibri" w:hAnsi="Calibri"/>
          <w:b/>
          <w:color w:val="6EAA00"/>
        </w:rPr>
      </w:pPr>
      <w:bookmarkStart w:id="52" w:name="_Toc521307246"/>
      <w:bookmarkStart w:id="53" w:name="_Toc187421608"/>
      <w:r w:rsidRPr="00E914C3">
        <w:rPr>
          <w:rFonts w:ascii="Calibri" w:hAnsi="Calibri"/>
          <w:b/>
          <w:color w:val="6EAA00"/>
        </w:rPr>
        <w:lastRenderedPageBreak/>
        <w:t>Destination des constructions, usages des sols et natures d'activité</w:t>
      </w:r>
      <w:bookmarkEnd w:id="52"/>
      <w:bookmarkEnd w:id="53"/>
    </w:p>
    <w:p w14:paraId="21370B8B" w14:textId="77777777" w:rsidR="00790E8B" w:rsidRPr="00E914C3" w:rsidRDefault="00790E8B" w:rsidP="00790E8B">
      <w:pPr>
        <w:pStyle w:val="Corpsdetexte"/>
      </w:pPr>
    </w:p>
    <w:p w14:paraId="57C2A026" w14:textId="77777777" w:rsidR="00790E8B" w:rsidRPr="00E914C3" w:rsidRDefault="00790E8B" w:rsidP="00A65C8F">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1-1</w:t>
      </w:r>
      <w:r w:rsidRPr="00E914C3">
        <w:rPr>
          <w:rFonts w:asciiTheme="minorHAnsi" w:hAnsiTheme="minorHAnsi"/>
          <w:color w:val="00375A"/>
          <w:sz w:val="28"/>
          <w:szCs w:val="28"/>
        </w:rPr>
        <w:t> :</w:t>
      </w:r>
      <w:r w:rsidRPr="00E914C3">
        <w:rPr>
          <w:rFonts w:asciiTheme="minorHAnsi" w:hAnsiTheme="minorHAnsi"/>
          <w:color w:val="00375A"/>
          <w:sz w:val="28"/>
          <w:szCs w:val="28"/>
        </w:rPr>
        <w:tab/>
        <w:t>Interdiction et limitation de certains usages et affectations des sols, constructions et activités</w:t>
      </w:r>
    </w:p>
    <w:p w14:paraId="6086A4AC" w14:textId="77777777" w:rsidR="00790E8B" w:rsidRPr="00E914C3" w:rsidRDefault="00790E8B" w:rsidP="00790E8B">
      <w:pPr>
        <w:pStyle w:val="Corpsdetexte"/>
        <w:ind w:left="1418"/>
        <w:rPr>
          <w:b/>
          <w:i/>
        </w:rPr>
      </w:pPr>
      <w:r w:rsidRPr="00E914C3">
        <w:rPr>
          <w:b/>
          <w:i/>
        </w:rPr>
        <w:t>Les occupations et utilisations prévues dans la zone (cf. tableaux ci-dessous), ne pourront être autorisées :</w:t>
      </w:r>
    </w:p>
    <w:p w14:paraId="286856A4" w14:textId="77777777" w:rsidR="00790E8B" w:rsidRPr="00E914C3" w:rsidRDefault="00D31EF2" w:rsidP="00D31EF2">
      <w:pPr>
        <w:pStyle w:val="Corpsdetexte"/>
        <w:numPr>
          <w:ilvl w:val="2"/>
          <w:numId w:val="47"/>
        </w:numPr>
        <w:ind w:left="1701" w:hanging="283"/>
        <w:rPr>
          <w:b/>
          <w:i/>
        </w:rPr>
      </w:pPr>
      <w:r w:rsidRPr="00E914C3">
        <w:rPr>
          <w:b/>
          <w:i/>
        </w:rPr>
        <w:t>Q</w:t>
      </w:r>
      <w:r w:rsidR="00790E8B" w:rsidRPr="00E914C3">
        <w:rPr>
          <w:b/>
          <w:i/>
        </w:rPr>
        <w:t>u’à condition que la zone à urbaniser concernée fasse l’objet d’une opération d’aménagement d’ensemble éventuellement réalisée en plusieurs tranches,</w:t>
      </w:r>
    </w:p>
    <w:p w14:paraId="45D0AA98" w14:textId="77777777" w:rsidR="00790E8B" w:rsidRPr="00E914C3" w:rsidRDefault="00D31EF2" w:rsidP="00865620">
      <w:pPr>
        <w:pStyle w:val="Corpsdetexte"/>
        <w:numPr>
          <w:ilvl w:val="2"/>
          <w:numId w:val="47"/>
        </w:numPr>
        <w:ind w:left="1701" w:hanging="283"/>
        <w:rPr>
          <w:b/>
          <w:i/>
        </w:rPr>
      </w:pPr>
      <w:r w:rsidRPr="00E914C3">
        <w:rPr>
          <w:b/>
          <w:i/>
        </w:rPr>
        <w:t>E</w:t>
      </w:r>
      <w:r w:rsidR="00790E8B" w:rsidRPr="00E914C3">
        <w:rPr>
          <w:b/>
          <w:i/>
        </w:rPr>
        <w:t>t sous réserve de leur compatibilité avec les orientations d'aménagement et de programmation (Pièce 3 du PLUi) qui définit les modalités d’ouverture à l’urbanisation de chaque zone.</w:t>
      </w:r>
    </w:p>
    <w:p w14:paraId="712D5AF6" w14:textId="77777777" w:rsidR="00790E8B" w:rsidRPr="00E914C3" w:rsidRDefault="00790E8B" w:rsidP="00790E8B">
      <w:pPr>
        <w:pStyle w:val="Corpsdetexte"/>
        <w:ind w:left="1418"/>
        <w:rPr>
          <w:b/>
          <w:i/>
          <w:sz w:val="22"/>
        </w:rPr>
      </w:pPr>
    </w:p>
    <w:tbl>
      <w:tblPr>
        <w:tblW w:w="9629" w:type="dxa"/>
        <w:jc w:val="center"/>
        <w:tblCellMar>
          <w:left w:w="0" w:type="dxa"/>
          <w:right w:w="0" w:type="dxa"/>
        </w:tblCellMar>
        <w:tblLook w:val="0420" w:firstRow="1" w:lastRow="0" w:firstColumn="0" w:lastColumn="0" w:noHBand="0" w:noVBand="1"/>
      </w:tblPr>
      <w:tblGrid>
        <w:gridCol w:w="1808"/>
        <w:gridCol w:w="25"/>
        <w:gridCol w:w="3402"/>
        <w:gridCol w:w="1557"/>
        <w:gridCol w:w="2837"/>
      </w:tblGrid>
      <w:tr w:rsidR="00790E8B" w:rsidRPr="00E914C3" w14:paraId="060C7E72" w14:textId="77777777" w:rsidTr="00865620">
        <w:trPr>
          <w:trHeight w:val="400"/>
          <w:tblHeader/>
          <w:jc w:val="center"/>
        </w:trPr>
        <w:tc>
          <w:tcPr>
            <w:tcW w:w="1808"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vAlign w:val="center"/>
            <w:hideMark/>
          </w:tcPr>
          <w:p w14:paraId="74079616" w14:textId="77777777" w:rsidR="00790E8B" w:rsidRPr="00E914C3" w:rsidRDefault="00790E8B" w:rsidP="00A023A0">
            <w:pPr>
              <w:pStyle w:val="Corpsdetexte"/>
              <w:spacing w:before="0"/>
              <w:ind w:left="134"/>
              <w:jc w:val="center"/>
              <w:rPr>
                <w:b/>
                <w:i/>
              </w:rPr>
            </w:pPr>
            <w:r w:rsidRPr="00E914C3">
              <w:rPr>
                <w:b/>
                <w:bCs/>
                <w:i/>
              </w:rPr>
              <w:t>Destinations</w:t>
            </w:r>
          </w:p>
        </w:tc>
        <w:tc>
          <w:tcPr>
            <w:tcW w:w="3427" w:type="dxa"/>
            <w:gridSpan w:val="2"/>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vAlign w:val="center"/>
            <w:hideMark/>
          </w:tcPr>
          <w:p w14:paraId="6215BA9C" w14:textId="77777777" w:rsidR="00790E8B" w:rsidRPr="00E914C3" w:rsidRDefault="00790E8B" w:rsidP="00A023A0">
            <w:pPr>
              <w:pStyle w:val="Corpsdetexte"/>
              <w:spacing w:before="0"/>
              <w:ind w:left="21"/>
              <w:jc w:val="center"/>
              <w:rPr>
                <w:b/>
                <w:i/>
              </w:rPr>
            </w:pPr>
            <w:r w:rsidRPr="00E914C3">
              <w:rPr>
                <w:b/>
                <w:bCs/>
                <w:i/>
              </w:rPr>
              <w:t>Sous-destinations</w:t>
            </w:r>
          </w:p>
        </w:tc>
        <w:tc>
          <w:tcPr>
            <w:tcW w:w="1557"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vAlign w:val="center"/>
          </w:tcPr>
          <w:p w14:paraId="76A4CCCF" w14:textId="77777777" w:rsidR="00790E8B" w:rsidRPr="00E914C3" w:rsidRDefault="00790E8B" w:rsidP="00A023A0">
            <w:pPr>
              <w:pStyle w:val="Corpsdetexte"/>
              <w:spacing w:before="0"/>
              <w:ind w:left="3"/>
              <w:jc w:val="center"/>
              <w:rPr>
                <w:b/>
                <w:bCs/>
                <w:i/>
              </w:rPr>
            </w:pPr>
            <w:r w:rsidRPr="00E914C3">
              <w:rPr>
                <w:b/>
                <w:bCs/>
                <w:i/>
              </w:rPr>
              <w:t>Interdites</w:t>
            </w:r>
          </w:p>
        </w:tc>
        <w:tc>
          <w:tcPr>
            <w:tcW w:w="2837"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vAlign w:val="center"/>
          </w:tcPr>
          <w:p w14:paraId="2B520EBF" w14:textId="77777777" w:rsidR="00790E8B" w:rsidRPr="00E914C3" w:rsidRDefault="00790E8B" w:rsidP="00A023A0">
            <w:pPr>
              <w:pStyle w:val="Corpsdetexte"/>
              <w:spacing w:before="0"/>
              <w:ind w:left="3"/>
              <w:jc w:val="center"/>
              <w:rPr>
                <w:b/>
                <w:bCs/>
                <w:i/>
              </w:rPr>
            </w:pPr>
            <w:r w:rsidRPr="00E914C3">
              <w:rPr>
                <w:b/>
                <w:bCs/>
                <w:i/>
              </w:rPr>
              <w:t>Autorisées sous conditions particulières</w:t>
            </w:r>
          </w:p>
        </w:tc>
      </w:tr>
      <w:tr w:rsidR="00790E8B" w:rsidRPr="00E914C3" w14:paraId="6A1C9AA8" w14:textId="77777777" w:rsidTr="00865620">
        <w:trPr>
          <w:trHeight w:val="328"/>
          <w:jc w:val="center"/>
        </w:trPr>
        <w:tc>
          <w:tcPr>
            <w:tcW w:w="1808" w:type="dxa"/>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85B92B7" w14:textId="77777777" w:rsidR="00790E8B" w:rsidRPr="00E914C3" w:rsidRDefault="00790E8B" w:rsidP="00F95AA4">
            <w:pPr>
              <w:pStyle w:val="Corpsdetexte"/>
              <w:spacing w:before="0"/>
              <w:ind w:left="134"/>
              <w:rPr>
                <w:b/>
                <w:i/>
              </w:rPr>
            </w:pPr>
            <w:r w:rsidRPr="00E914C3">
              <w:rPr>
                <w:b/>
                <w:bCs/>
                <w:i/>
              </w:rPr>
              <w:t>Exploitation agricole et forestière</w:t>
            </w:r>
          </w:p>
        </w:tc>
        <w:tc>
          <w:tcPr>
            <w:tcW w:w="3427" w:type="dxa"/>
            <w:gridSpan w:val="2"/>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C182BE7" w14:textId="77777777" w:rsidR="00790E8B" w:rsidRPr="00E914C3" w:rsidRDefault="00790E8B" w:rsidP="00F95AA4">
            <w:pPr>
              <w:pStyle w:val="Corpsdetexte"/>
              <w:spacing w:before="0"/>
              <w:ind w:left="23"/>
              <w:jc w:val="center"/>
              <w:rPr>
                <w:b/>
                <w:i/>
                <w:sz w:val="18"/>
                <w:szCs w:val="18"/>
              </w:rPr>
            </w:pPr>
            <w:r w:rsidRPr="00E914C3">
              <w:rPr>
                <w:b/>
                <w:i/>
                <w:sz w:val="18"/>
                <w:szCs w:val="18"/>
              </w:rPr>
              <w:t>Exploitation agricole</w:t>
            </w:r>
          </w:p>
        </w:tc>
        <w:tc>
          <w:tcPr>
            <w:tcW w:w="1557"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26592A51" w14:textId="77777777" w:rsidR="00790E8B" w:rsidRPr="00E914C3" w:rsidRDefault="00790E8B" w:rsidP="00F95AA4">
            <w:pPr>
              <w:pStyle w:val="Corpsdetexte"/>
              <w:spacing w:before="0"/>
              <w:ind w:left="3"/>
              <w:jc w:val="center"/>
              <w:rPr>
                <w:b/>
                <w:i/>
              </w:rPr>
            </w:pPr>
            <w:r w:rsidRPr="00E914C3">
              <w:rPr>
                <w:b/>
                <w:i/>
              </w:rPr>
              <w:t>X</w:t>
            </w:r>
          </w:p>
        </w:tc>
        <w:tc>
          <w:tcPr>
            <w:tcW w:w="2837"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45B92065" w14:textId="77777777" w:rsidR="00790E8B" w:rsidRPr="00E914C3" w:rsidRDefault="00790E8B" w:rsidP="00F95AA4">
            <w:pPr>
              <w:pStyle w:val="Corpsdetexte"/>
              <w:spacing w:before="0"/>
              <w:ind w:left="3"/>
              <w:jc w:val="center"/>
              <w:rPr>
                <w:b/>
                <w:i/>
              </w:rPr>
            </w:pPr>
          </w:p>
        </w:tc>
      </w:tr>
      <w:tr w:rsidR="00790E8B" w:rsidRPr="00E914C3" w14:paraId="7743161E" w14:textId="77777777" w:rsidTr="00865620">
        <w:trPr>
          <w:trHeight w:val="80"/>
          <w:jc w:val="center"/>
        </w:trPr>
        <w:tc>
          <w:tcPr>
            <w:tcW w:w="1808" w:type="dxa"/>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6666024F" w14:textId="77777777" w:rsidR="00790E8B" w:rsidRPr="00E914C3" w:rsidRDefault="00790E8B" w:rsidP="00F95AA4">
            <w:pPr>
              <w:pStyle w:val="Corpsdetexte"/>
              <w:spacing w:before="0"/>
              <w:ind w:left="134"/>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2738463" w14:textId="77777777" w:rsidR="00790E8B" w:rsidRPr="00E914C3" w:rsidRDefault="00790E8B" w:rsidP="00F95AA4">
            <w:pPr>
              <w:pStyle w:val="Corpsdetexte"/>
              <w:spacing w:before="0"/>
              <w:ind w:left="21"/>
              <w:jc w:val="center"/>
              <w:rPr>
                <w:b/>
                <w:i/>
                <w:sz w:val="18"/>
                <w:szCs w:val="18"/>
              </w:rPr>
            </w:pPr>
            <w:r w:rsidRPr="00E914C3">
              <w:rPr>
                <w:b/>
                <w:i/>
                <w:sz w:val="18"/>
                <w:szCs w:val="18"/>
              </w:rPr>
              <w:t>Exploitation forestière</w:t>
            </w:r>
          </w:p>
        </w:tc>
        <w:tc>
          <w:tcPr>
            <w:tcW w:w="155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4AAB530" w14:textId="77777777" w:rsidR="00790E8B" w:rsidRPr="00E914C3" w:rsidRDefault="00790E8B" w:rsidP="00F95AA4">
            <w:pPr>
              <w:pStyle w:val="Corpsdetexte"/>
              <w:spacing w:before="0"/>
              <w:ind w:left="3"/>
              <w:jc w:val="center"/>
              <w:rPr>
                <w:b/>
                <w:i/>
              </w:rPr>
            </w:pPr>
            <w:r w:rsidRPr="00E914C3">
              <w:rPr>
                <w:b/>
                <w:i/>
              </w:rPr>
              <w:t>X</w:t>
            </w:r>
          </w:p>
        </w:tc>
        <w:tc>
          <w:tcPr>
            <w:tcW w:w="283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3F5C995" w14:textId="77777777" w:rsidR="00790E8B" w:rsidRPr="00E914C3" w:rsidRDefault="00790E8B" w:rsidP="00F95AA4">
            <w:pPr>
              <w:pStyle w:val="Corpsdetexte"/>
              <w:spacing w:before="0"/>
              <w:ind w:left="3"/>
              <w:rPr>
                <w:b/>
                <w:i/>
              </w:rPr>
            </w:pPr>
          </w:p>
        </w:tc>
      </w:tr>
      <w:tr w:rsidR="00790E8B" w:rsidRPr="00E914C3" w14:paraId="5E11F5D2" w14:textId="77777777" w:rsidTr="00865620">
        <w:trPr>
          <w:trHeight w:val="280"/>
          <w:jc w:val="center"/>
        </w:trPr>
        <w:tc>
          <w:tcPr>
            <w:tcW w:w="1808"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3B4778E" w14:textId="77777777" w:rsidR="00790E8B" w:rsidRPr="00E914C3" w:rsidRDefault="00790E8B" w:rsidP="00F95AA4">
            <w:pPr>
              <w:pStyle w:val="Corpsdetexte"/>
              <w:spacing w:before="0"/>
              <w:ind w:left="134"/>
              <w:rPr>
                <w:b/>
                <w:i/>
              </w:rPr>
            </w:pPr>
            <w:r w:rsidRPr="00E914C3">
              <w:rPr>
                <w:b/>
                <w:bCs/>
                <w:i/>
              </w:rPr>
              <w:t>Habitation</w:t>
            </w: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D5B69C4" w14:textId="77777777" w:rsidR="00790E8B" w:rsidRPr="00E914C3" w:rsidRDefault="00790E8B" w:rsidP="00F95AA4">
            <w:pPr>
              <w:pStyle w:val="Corpsdetexte"/>
              <w:spacing w:before="0"/>
              <w:ind w:left="21"/>
              <w:jc w:val="center"/>
              <w:rPr>
                <w:b/>
                <w:i/>
                <w:sz w:val="18"/>
                <w:szCs w:val="18"/>
              </w:rPr>
            </w:pPr>
            <w:r w:rsidRPr="00E914C3">
              <w:rPr>
                <w:b/>
                <w:i/>
                <w:sz w:val="18"/>
                <w:szCs w:val="18"/>
              </w:rPr>
              <w:t>Logement</w:t>
            </w:r>
          </w:p>
        </w:tc>
        <w:tc>
          <w:tcPr>
            <w:tcW w:w="155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6F53C40" w14:textId="77777777" w:rsidR="00790E8B" w:rsidRPr="00E914C3" w:rsidRDefault="00790E8B" w:rsidP="00F95AA4">
            <w:pPr>
              <w:pStyle w:val="Corpsdetexte"/>
              <w:spacing w:before="0"/>
              <w:ind w:left="3"/>
              <w:rPr>
                <w:b/>
                <w:i/>
              </w:rPr>
            </w:pPr>
          </w:p>
        </w:tc>
        <w:tc>
          <w:tcPr>
            <w:tcW w:w="283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91537FF" w14:textId="77777777" w:rsidR="00790E8B" w:rsidRPr="00E914C3" w:rsidRDefault="00790E8B" w:rsidP="00F95AA4">
            <w:pPr>
              <w:pStyle w:val="Corpsdetexte"/>
              <w:spacing w:before="0"/>
              <w:ind w:left="3"/>
              <w:rPr>
                <w:b/>
                <w:i/>
              </w:rPr>
            </w:pPr>
          </w:p>
        </w:tc>
      </w:tr>
      <w:tr w:rsidR="00790E8B" w:rsidRPr="00E914C3" w14:paraId="3FFB84DC" w14:textId="77777777" w:rsidTr="00865620">
        <w:trPr>
          <w:trHeight w:val="258"/>
          <w:jc w:val="center"/>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2105E5D" w14:textId="77777777" w:rsidR="00790E8B" w:rsidRPr="00E914C3" w:rsidRDefault="00790E8B" w:rsidP="00F95AA4">
            <w:pPr>
              <w:pStyle w:val="Corpsdetexte"/>
              <w:spacing w:before="0"/>
              <w:ind w:left="134"/>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9011742" w14:textId="77777777" w:rsidR="00790E8B" w:rsidRPr="00E914C3" w:rsidRDefault="00790E8B" w:rsidP="00F95AA4">
            <w:pPr>
              <w:pStyle w:val="Corpsdetexte"/>
              <w:spacing w:before="0"/>
              <w:ind w:left="21"/>
              <w:jc w:val="center"/>
              <w:rPr>
                <w:b/>
                <w:i/>
                <w:sz w:val="18"/>
                <w:szCs w:val="18"/>
              </w:rPr>
            </w:pPr>
            <w:r w:rsidRPr="00E914C3">
              <w:rPr>
                <w:b/>
                <w:i/>
                <w:sz w:val="18"/>
                <w:szCs w:val="18"/>
              </w:rPr>
              <w:t>Hébergement</w:t>
            </w:r>
          </w:p>
        </w:tc>
        <w:tc>
          <w:tcPr>
            <w:tcW w:w="155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9E63A62" w14:textId="77777777" w:rsidR="00790E8B" w:rsidRPr="00E914C3" w:rsidRDefault="00790E8B" w:rsidP="00F95AA4">
            <w:pPr>
              <w:pStyle w:val="Corpsdetexte"/>
              <w:spacing w:before="0"/>
              <w:ind w:left="3"/>
              <w:rPr>
                <w:b/>
                <w:i/>
              </w:rPr>
            </w:pPr>
          </w:p>
        </w:tc>
        <w:tc>
          <w:tcPr>
            <w:tcW w:w="283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05AA1BC" w14:textId="77777777" w:rsidR="00790E8B" w:rsidRPr="00E914C3" w:rsidRDefault="00790E8B" w:rsidP="00F95AA4">
            <w:pPr>
              <w:pStyle w:val="Corpsdetexte"/>
              <w:spacing w:before="0"/>
              <w:ind w:left="3"/>
              <w:rPr>
                <w:b/>
                <w:i/>
              </w:rPr>
            </w:pPr>
          </w:p>
        </w:tc>
      </w:tr>
      <w:tr w:rsidR="00790E8B" w:rsidRPr="00E914C3" w14:paraId="537C1341" w14:textId="77777777" w:rsidTr="00865620">
        <w:trPr>
          <w:trHeight w:val="584"/>
          <w:jc w:val="center"/>
        </w:trPr>
        <w:tc>
          <w:tcPr>
            <w:tcW w:w="1808" w:type="dxa"/>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F24C46A" w14:textId="77777777" w:rsidR="00790E8B" w:rsidRPr="00E914C3" w:rsidRDefault="00790E8B" w:rsidP="00F95AA4">
            <w:pPr>
              <w:pStyle w:val="Corpsdetexte"/>
              <w:spacing w:before="0"/>
              <w:ind w:left="134"/>
              <w:rPr>
                <w:b/>
                <w:i/>
              </w:rPr>
            </w:pPr>
            <w:r w:rsidRPr="00E914C3">
              <w:rPr>
                <w:b/>
                <w:bCs/>
                <w:i/>
              </w:rPr>
              <w:t>Commerce et activité de service</w:t>
            </w: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308FDDD7" w14:textId="77777777" w:rsidR="00790E8B" w:rsidRPr="00E914C3" w:rsidRDefault="00790E8B" w:rsidP="00F95AA4">
            <w:pPr>
              <w:pStyle w:val="Corpsdetexte"/>
              <w:spacing w:before="0"/>
              <w:ind w:left="21"/>
              <w:jc w:val="center"/>
              <w:rPr>
                <w:b/>
                <w:i/>
                <w:sz w:val="18"/>
                <w:szCs w:val="18"/>
              </w:rPr>
            </w:pPr>
            <w:r w:rsidRPr="00E914C3">
              <w:rPr>
                <w:b/>
                <w:i/>
                <w:sz w:val="18"/>
                <w:szCs w:val="18"/>
              </w:rPr>
              <w:t>Artisanat et commerce de détail</w:t>
            </w:r>
          </w:p>
        </w:tc>
        <w:tc>
          <w:tcPr>
            <w:tcW w:w="155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A3E57F3" w14:textId="77777777" w:rsidR="00790E8B" w:rsidRPr="00E914C3" w:rsidRDefault="00790E8B" w:rsidP="00F95AA4">
            <w:pPr>
              <w:pStyle w:val="Corpsdetexte"/>
              <w:spacing w:before="0"/>
              <w:ind w:left="3"/>
              <w:rPr>
                <w:b/>
                <w:i/>
              </w:rPr>
            </w:pPr>
          </w:p>
        </w:tc>
        <w:tc>
          <w:tcPr>
            <w:tcW w:w="283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4C0CCC2" w14:textId="77777777" w:rsidR="00790E8B" w:rsidRPr="00E914C3" w:rsidRDefault="00790E8B" w:rsidP="00F95AA4">
            <w:pPr>
              <w:pStyle w:val="Corpsdetexte"/>
              <w:spacing w:before="0"/>
              <w:ind w:left="3"/>
              <w:jc w:val="center"/>
              <w:rPr>
                <w:i/>
              </w:rPr>
            </w:pPr>
          </w:p>
        </w:tc>
      </w:tr>
      <w:tr w:rsidR="00790E8B" w:rsidRPr="00E914C3" w14:paraId="3FAB4C55" w14:textId="77777777" w:rsidTr="00865620">
        <w:trPr>
          <w:trHeight w:val="166"/>
          <w:jc w:val="center"/>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9FB8A37" w14:textId="77777777" w:rsidR="00790E8B" w:rsidRPr="00E914C3" w:rsidRDefault="00790E8B" w:rsidP="00F95AA4">
            <w:pPr>
              <w:pStyle w:val="Corpsdetexte"/>
              <w:spacing w:before="0"/>
              <w:ind w:left="1418"/>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1F24583" w14:textId="77777777" w:rsidR="00790E8B" w:rsidRPr="00E914C3" w:rsidRDefault="00790E8B" w:rsidP="00F95AA4">
            <w:pPr>
              <w:pStyle w:val="Corpsdetexte"/>
              <w:spacing w:before="0"/>
              <w:ind w:left="21"/>
              <w:jc w:val="center"/>
              <w:rPr>
                <w:b/>
                <w:i/>
                <w:sz w:val="18"/>
                <w:szCs w:val="18"/>
              </w:rPr>
            </w:pPr>
            <w:r w:rsidRPr="00E914C3">
              <w:rPr>
                <w:b/>
                <w:i/>
                <w:sz w:val="18"/>
                <w:szCs w:val="18"/>
              </w:rPr>
              <w:t>Restauration</w:t>
            </w:r>
          </w:p>
        </w:tc>
        <w:tc>
          <w:tcPr>
            <w:tcW w:w="155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6616AC9" w14:textId="77777777" w:rsidR="00790E8B" w:rsidRPr="00E914C3" w:rsidRDefault="00790E8B" w:rsidP="00F95AA4">
            <w:pPr>
              <w:pStyle w:val="Corpsdetexte"/>
              <w:spacing w:before="0"/>
              <w:ind w:left="3"/>
              <w:rPr>
                <w:b/>
                <w:i/>
              </w:rPr>
            </w:pPr>
          </w:p>
        </w:tc>
        <w:tc>
          <w:tcPr>
            <w:tcW w:w="283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24A83B3" w14:textId="77777777" w:rsidR="00790E8B" w:rsidRPr="00E914C3" w:rsidRDefault="00790E8B" w:rsidP="00F95AA4">
            <w:pPr>
              <w:pStyle w:val="Corpsdetexte"/>
              <w:spacing w:before="0"/>
              <w:ind w:left="3"/>
              <w:rPr>
                <w:b/>
                <w:i/>
              </w:rPr>
            </w:pPr>
          </w:p>
        </w:tc>
      </w:tr>
      <w:tr w:rsidR="00790E8B" w:rsidRPr="00E914C3" w14:paraId="08C859F6" w14:textId="77777777" w:rsidTr="00865620">
        <w:trPr>
          <w:trHeight w:val="316"/>
          <w:jc w:val="center"/>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299C3EB5" w14:textId="77777777" w:rsidR="00790E8B" w:rsidRPr="00E914C3" w:rsidRDefault="00790E8B" w:rsidP="00F95AA4">
            <w:pPr>
              <w:pStyle w:val="Corpsdetexte"/>
              <w:spacing w:before="0"/>
              <w:ind w:left="1418"/>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A1E79D2" w14:textId="77777777" w:rsidR="00790E8B" w:rsidRPr="00E914C3" w:rsidRDefault="00790E8B" w:rsidP="00F95AA4">
            <w:pPr>
              <w:pStyle w:val="Corpsdetexte"/>
              <w:spacing w:before="0"/>
              <w:ind w:left="21"/>
              <w:jc w:val="center"/>
              <w:rPr>
                <w:b/>
                <w:i/>
                <w:sz w:val="18"/>
                <w:szCs w:val="18"/>
              </w:rPr>
            </w:pPr>
            <w:r w:rsidRPr="00E914C3">
              <w:rPr>
                <w:b/>
                <w:i/>
                <w:sz w:val="18"/>
                <w:szCs w:val="18"/>
              </w:rPr>
              <w:t>Commerce de gros</w:t>
            </w:r>
          </w:p>
        </w:tc>
        <w:tc>
          <w:tcPr>
            <w:tcW w:w="155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E3465DA" w14:textId="77777777" w:rsidR="00790E8B" w:rsidRPr="00E914C3" w:rsidRDefault="00790E8B" w:rsidP="00F95AA4">
            <w:pPr>
              <w:pStyle w:val="Corpsdetexte"/>
              <w:spacing w:before="0"/>
              <w:ind w:left="3"/>
              <w:jc w:val="center"/>
              <w:rPr>
                <w:b/>
                <w:i/>
              </w:rPr>
            </w:pPr>
            <w:r w:rsidRPr="00E914C3">
              <w:rPr>
                <w:b/>
                <w:i/>
              </w:rPr>
              <w:t>X</w:t>
            </w:r>
          </w:p>
        </w:tc>
        <w:tc>
          <w:tcPr>
            <w:tcW w:w="283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B3419A3" w14:textId="77777777" w:rsidR="00790E8B" w:rsidRPr="00E914C3" w:rsidRDefault="00790E8B" w:rsidP="00F95AA4">
            <w:pPr>
              <w:pStyle w:val="Corpsdetexte"/>
              <w:spacing w:before="0"/>
              <w:ind w:left="3"/>
              <w:rPr>
                <w:b/>
                <w:i/>
              </w:rPr>
            </w:pPr>
          </w:p>
        </w:tc>
      </w:tr>
      <w:tr w:rsidR="00790E8B" w:rsidRPr="00E914C3" w14:paraId="56C82496" w14:textId="77777777" w:rsidTr="00865620">
        <w:trPr>
          <w:trHeight w:val="490"/>
          <w:jc w:val="center"/>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092FDA62" w14:textId="77777777" w:rsidR="00790E8B" w:rsidRPr="00E914C3" w:rsidRDefault="00790E8B" w:rsidP="00F95AA4">
            <w:pPr>
              <w:pStyle w:val="Corpsdetexte"/>
              <w:spacing w:before="0"/>
              <w:ind w:left="1418"/>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BD994EE" w14:textId="77777777" w:rsidR="00790E8B" w:rsidRPr="00E914C3" w:rsidRDefault="00790E8B" w:rsidP="00F95AA4">
            <w:pPr>
              <w:pStyle w:val="Corpsdetexte"/>
              <w:spacing w:before="0"/>
              <w:ind w:left="21"/>
              <w:jc w:val="center"/>
              <w:rPr>
                <w:b/>
                <w:i/>
                <w:sz w:val="18"/>
                <w:szCs w:val="18"/>
              </w:rPr>
            </w:pPr>
            <w:r w:rsidRPr="00E914C3">
              <w:rPr>
                <w:b/>
                <w:i/>
                <w:sz w:val="18"/>
                <w:szCs w:val="18"/>
              </w:rPr>
              <w:t>Activité de services où s’effectue l’accueil de clientèle</w:t>
            </w:r>
          </w:p>
        </w:tc>
        <w:tc>
          <w:tcPr>
            <w:tcW w:w="155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5333232" w14:textId="77777777" w:rsidR="00790E8B" w:rsidRPr="00E914C3" w:rsidRDefault="00790E8B" w:rsidP="00F95AA4">
            <w:pPr>
              <w:pStyle w:val="Corpsdetexte"/>
              <w:spacing w:before="0"/>
              <w:ind w:left="3"/>
              <w:rPr>
                <w:b/>
                <w:i/>
              </w:rPr>
            </w:pPr>
          </w:p>
        </w:tc>
        <w:tc>
          <w:tcPr>
            <w:tcW w:w="283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81989CD" w14:textId="77777777" w:rsidR="00790E8B" w:rsidRPr="00E914C3" w:rsidRDefault="00790E8B" w:rsidP="00F95AA4">
            <w:pPr>
              <w:pStyle w:val="Corpsdetexte"/>
              <w:spacing w:before="0"/>
              <w:ind w:left="3"/>
              <w:rPr>
                <w:b/>
                <w:i/>
              </w:rPr>
            </w:pPr>
          </w:p>
        </w:tc>
      </w:tr>
      <w:tr w:rsidR="00790E8B" w:rsidRPr="00E914C3" w14:paraId="06E77A48" w14:textId="77777777" w:rsidTr="00865620">
        <w:trPr>
          <w:trHeight w:val="460"/>
          <w:jc w:val="center"/>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7306149" w14:textId="77777777" w:rsidR="00790E8B" w:rsidRPr="00E914C3" w:rsidRDefault="00790E8B" w:rsidP="00F95AA4">
            <w:pPr>
              <w:pStyle w:val="Corpsdetexte"/>
              <w:spacing w:before="0"/>
              <w:ind w:left="1418"/>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761122B4" w14:textId="77777777" w:rsidR="00790E8B" w:rsidRPr="00E914C3" w:rsidRDefault="00790E8B" w:rsidP="00F95AA4">
            <w:pPr>
              <w:pStyle w:val="Corpsdetexte"/>
              <w:spacing w:before="0"/>
              <w:ind w:left="21"/>
              <w:jc w:val="center"/>
              <w:rPr>
                <w:b/>
                <w:i/>
                <w:sz w:val="18"/>
                <w:szCs w:val="18"/>
              </w:rPr>
            </w:pPr>
            <w:r w:rsidRPr="00E914C3">
              <w:rPr>
                <w:b/>
                <w:i/>
                <w:sz w:val="18"/>
                <w:szCs w:val="18"/>
              </w:rPr>
              <w:t>Hébergement hôtelier et touristique</w:t>
            </w:r>
          </w:p>
        </w:tc>
        <w:tc>
          <w:tcPr>
            <w:tcW w:w="155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A6D56E5" w14:textId="77777777" w:rsidR="00790E8B" w:rsidRPr="00E914C3" w:rsidRDefault="00790E8B" w:rsidP="00F95AA4">
            <w:pPr>
              <w:pStyle w:val="Corpsdetexte"/>
              <w:spacing w:before="0"/>
              <w:ind w:left="3"/>
              <w:rPr>
                <w:b/>
                <w:i/>
              </w:rPr>
            </w:pPr>
          </w:p>
        </w:tc>
        <w:tc>
          <w:tcPr>
            <w:tcW w:w="283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FAB3A47" w14:textId="77777777" w:rsidR="00790E8B" w:rsidRPr="00E914C3" w:rsidRDefault="00790E8B" w:rsidP="00F95AA4">
            <w:pPr>
              <w:pStyle w:val="Corpsdetexte"/>
              <w:spacing w:before="0"/>
              <w:ind w:left="3"/>
              <w:rPr>
                <w:b/>
                <w:i/>
              </w:rPr>
            </w:pPr>
          </w:p>
        </w:tc>
      </w:tr>
      <w:tr w:rsidR="00790E8B" w:rsidRPr="00E914C3" w14:paraId="777A69A4" w14:textId="77777777" w:rsidTr="00865620">
        <w:trPr>
          <w:trHeight w:val="130"/>
          <w:jc w:val="center"/>
        </w:trPr>
        <w:tc>
          <w:tcPr>
            <w:tcW w:w="1808" w:type="dxa"/>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794AD061" w14:textId="77777777" w:rsidR="00790E8B" w:rsidRPr="00E914C3" w:rsidRDefault="00790E8B" w:rsidP="00F95AA4">
            <w:pPr>
              <w:pStyle w:val="Corpsdetexte"/>
              <w:spacing w:before="0"/>
              <w:ind w:left="1418"/>
              <w:rPr>
                <w:b/>
                <w:i/>
              </w:rPr>
            </w:pPr>
          </w:p>
        </w:tc>
        <w:tc>
          <w:tcPr>
            <w:tcW w:w="3427" w:type="dxa"/>
            <w:gridSpan w:val="2"/>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6290A3B" w14:textId="77777777" w:rsidR="00790E8B" w:rsidRPr="00E914C3" w:rsidRDefault="00790E8B" w:rsidP="00F95AA4">
            <w:pPr>
              <w:pStyle w:val="Corpsdetexte"/>
              <w:spacing w:before="0"/>
              <w:ind w:left="21"/>
              <w:jc w:val="center"/>
              <w:rPr>
                <w:b/>
                <w:i/>
                <w:sz w:val="18"/>
                <w:szCs w:val="18"/>
              </w:rPr>
            </w:pPr>
            <w:r w:rsidRPr="00E914C3">
              <w:rPr>
                <w:b/>
                <w:i/>
                <w:sz w:val="18"/>
                <w:szCs w:val="18"/>
              </w:rPr>
              <w:t>Cinéma</w:t>
            </w:r>
          </w:p>
        </w:tc>
        <w:tc>
          <w:tcPr>
            <w:tcW w:w="155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F7A4FFA" w14:textId="77777777" w:rsidR="00790E8B" w:rsidRPr="00E914C3" w:rsidRDefault="00790E8B" w:rsidP="00F95AA4">
            <w:pPr>
              <w:pStyle w:val="Corpsdetexte"/>
              <w:spacing w:before="0"/>
              <w:ind w:left="3"/>
              <w:jc w:val="center"/>
              <w:rPr>
                <w:b/>
                <w:i/>
              </w:rPr>
            </w:pPr>
          </w:p>
        </w:tc>
        <w:tc>
          <w:tcPr>
            <w:tcW w:w="283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25AFBCC" w14:textId="77777777" w:rsidR="00790E8B" w:rsidRPr="00E914C3" w:rsidRDefault="00790E8B" w:rsidP="00F95AA4">
            <w:pPr>
              <w:pStyle w:val="Corpsdetexte"/>
              <w:spacing w:before="0"/>
              <w:ind w:left="1418"/>
              <w:rPr>
                <w:b/>
                <w:i/>
              </w:rPr>
            </w:pPr>
          </w:p>
        </w:tc>
      </w:tr>
      <w:tr w:rsidR="00790E8B" w:rsidRPr="00E914C3" w14:paraId="68CA61FB" w14:textId="77777777" w:rsidTr="00865620">
        <w:trPr>
          <w:trHeight w:val="584"/>
          <w:jc w:val="center"/>
        </w:trPr>
        <w:tc>
          <w:tcPr>
            <w:tcW w:w="1833" w:type="dxa"/>
            <w:gridSpan w:val="2"/>
            <w:vMerge w:val="restart"/>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E33C30D" w14:textId="77777777" w:rsidR="00790E8B" w:rsidRPr="00E914C3" w:rsidRDefault="00790E8B" w:rsidP="00F95AA4">
            <w:pPr>
              <w:pStyle w:val="Corpsdetexte"/>
              <w:ind w:left="142"/>
              <w:rPr>
                <w:b/>
                <w:i/>
                <w:sz w:val="18"/>
                <w:szCs w:val="18"/>
              </w:rPr>
            </w:pPr>
            <w:r w:rsidRPr="00E914C3">
              <w:rPr>
                <w:b/>
                <w:bCs/>
                <w:i/>
                <w:sz w:val="18"/>
                <w:szCs w:val="18"/>
              </w:rPr>
              <w:t>Équipements d’intérêt collectif et de services publics</w:t>
            </w:r>
          </w:p>
        </w:tc>
        <w:tc>
          <w:tcPr>
            <w:tcW w:w="3402" w:type="dxa"/>
            <w:tcBorders>
              <w:top w:val="single" w:sz="24"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2CE87B1" w14:textId="77777777" w:rsidR="00790E8B" w:rsidRPr="00E914C3" w:rsidRDefault="00790E8B" w:rsidP="00F95AA4">
            <w:pPr>
              <w:pStyle w:val="Corpsdetexte"/>
              <w:spacing w:before="0"/>
              <w:ind w:left="142"/>
              <w:jc w:val="center"/>
              <w:rPr>
                <w:b/>
                <w:i/>
                <w:sz w:val="18"/>
                <w:szCs w:val="18"/>
              </w:rPr>
            </w:pPr>
            <w:r w:rsidRPr="00E914C3">
              <w:rPr>
                <w:b/>
                <w:i/>
                <w:sz w:val="18"/>
                <w:szCs w:val="18"/>
              </w:rPr>
              <w:t>Locaux et bureaux accueillant du public des administrations publiques et assimilés</w:t>
            </w:r>
          </w:p>
        </w:tc>
        <w:tc>
          <w:tcPr>
            <w:tcW w:w="1557"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18384D19" w14:textId="77777777" w:rsidR="00790E8B" w:rsidRPr="00E914C3" w:rsidRDefault="00790E8B" w:rsidP="00F95AA4">
            <w:pPr>
              <w:pStyle w:val="Corpsdetexte"/>
              <w:spacing w:before="0"/>
              <w:ind w:left="142"/>
              <w:rPr>
                <w:b/>
                <w:i/>
              </w:rPr>
            </w:pPr>
          </w:p>
        </w:tc>
        <w:tc>
          <w:tcPr>
            <w:tcW w:w="2837" w:type="dxa"/>
            <w:tcBorders>
              <w:top w:val="single" w:sz="24" w:space="0" w:color="FFFFFF"/>
              <w:left w:val="single" w:sz="8" w:space="0" w:color="FFFFFF"/>
              <w:bottom w:val="single" w:sz="8" w:space="0" w:color="FFFFFF"/>
              <w:right w:val="single" w:sz="8" w:space="0" w:color="FFFFFF"/>
            </w:tcBorders>
            <w:shd w:val="clear" w:color="auto" w:fill="EAF1DD" w:themeFill="accent3" w:themeFillTint="33"/>
          </w:tcPr>
          <w:p w14:paraId="42F2699C" w14:textId="77777777" w:rsidR="00790E8B" w:rsidRPr="00E914C3" w:rsidRDefault="00790E8B" w:rsidP="00F95AA4">
            <w:pPr>
              <w:pStyle w:val="Corpsdetexte"/>
              <w:spacing w:before="0"/>
              <w:ind w:left="142"/>
              <w:rPr>
                <w:b/>
                <w:i/>
              </w:rPr>
            </w:pPr>
          </w:p>
        </w:tc>
      </w:tr>
      <w:tr w:rsidR="00790E8B" w:rsidRPr="00E914C3" w14:paraId="02133533" w14:textId="77777777" w:rsidTr="00865620">
        <w:trPr>
          <w:trHeight w:val="584"/>
          <w:jc w:val="center"/>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71DD1FF" w14:textId="77777777" w:rsidR="00790E8B" w:rsidRPr="00E914C3" w:rsidRDefault="00790E8B" w:rsidP="00F95AA4">
            <w:pPr>
              <w:pStyle w:val="Corpsdetexte"/>
              <w:ind w:left="142"/>
              <w:rPr>
                <w:b/>
                <w:i/>
                <w:sz w:val="18"/>
                <w:szCs w:val="18"/>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0E0DE820" w14:textId="77777777" w:rsidR="00790E8B" w:rsidRPr="00E914C3" w:rsidRDefault="00790E8B" w:rsidP="00F95AA4">
            <w:pPr>
              <w:pStyle w:val="Corpsdetexte"/>
              <w:spacing w:before="0"/>
              <w:ind w:left="142"/>
              <w:jc w:val="center"/>
              <w:rPr>
                <w:b/>
                <w:i/>
                <w:sz w:val="18"/>
                <w:szCs w:val="18"/>
              </w:rPr>
            </w:pPr>
            <w:r w:rsidRPr="00E914C3">
              <w:rPr>
                <w:b/>
                <w:i/>
                <w:sz w:val="18"/>
                <w:szCs w:val="18"/>
              </w:rPr>
              <w:t>Locaux techniques et industriels des administrations publiques et assimilés</w:t>
            </w:r>
          </w:p>
        </w:tc>
        <w:tc>
          <w:tcPr>
            <w:tcW w:w="155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68EC7DA" w14:textId="77777777" w:rsidR="00790E8B" w:rsidRPr="00E914C3" w:rsidRDefault="00790E8B" w:rsidP="00F95AA4">
            <w:pPr>
              <w:pStyle w:val="Corpsdetexte"/>
              <w:spacing w:before="0"/>
              <w:ind w:left="142"/>
              <w:rPr>
                <w:b/>
                <w:i/>
              </w:rPr>
            </w:pPr>
          </w:p>
        </w:tc>
        <w:tc>
          <w:tcPr>
            <w:tcW w:w="283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E95C0D2" w14:textId="77777777" w:rsidR="00790E8B" w:rsidRPr="00E914C3" w:rsidRDefault="00790E8B" w:rsidP="00F95AA4">
            <w:pPr>
              <w:pStyle w:val="Corpsdetexte"/>
              <w:spacing w:before="0"/>
              <w:ind w:left="142"/>
              <w:rPr>
                <w:b/>
                <w:i/>
              </w:rPr>
            </w:pPr>
          </w:p>
        </w:tc>
      </w:tr>
      <w:tr w:rsidR="00790E8B" w:rsidRPr="00E914C3" w14:paraId="1DC61D93" w14:textId="77777777" w:rsidTr="00865620">
        <w:trPr>
          <w:trHeight w:val="493"/>
          <w:jc w:val="center"/>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5EC9136" w14:textId="77777777" w:rsidR="00790E8B" w:rsidRPr="00E914C3" w:rsidRDefault="00790E8B" w:rsidP="00F95AA4">
            <w:pPr>
              <w:pStyle w:val="Corpsdetexte"/>
              <w:ind w:left="142"/>
              <w:rPr>
                <w:b/>
                <w:i/>
                <w:sz w:val="18"/>
                <w:szCs w:val="18"/>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F8B9A7D" w14:textId="77777777" w:rsidR="00790E8B" w:rsidRPr="00E914C3" w:rsidRDefault="00790E8B" w:rsidP="00F95AA4">
            <w:pPr>
              <w:pStyle w:val="Corpsdetexte"/>
              <w:spacing w:before="0"/>
              <w:ind w:left="142"/>
              <w:jc w:val="center"/>
              <w:rPr>
                <w:b/>
                <w:i/>
                <w:sz w:val="18"/>
                <w:szCs w:val="18"/>
              </w:rPr>
            </w:pPr>
            <w:r w:rsidRPr="00E914C3">
              <w:rPr>
                <w:b/>
                <w:i/>
                <w:sz w:val="18"/>
                <w:szCs w:val="18"/>
              </w:rPr>
              <w:t>Établissements d’enseignement, de santé et d’action sociale</w:t>
            </w:r>
          </w:p>
        </w:tc>
        <w:tc>
          <w:tcPr>
            <w:tcW w:w="155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9B27E09" w14:textId="77777777" w:rsidR="00790E8B" w:rsidRPr="00E914C3" w:rsidRDefault="00790E8B" w:rsidP="00F95AA4">
            <w:pPr>
              <w:pStyle w:val="Corpsdetexte"/>
              <w:spacing w:before="0"/>
              <w:ind w:left="142"/>
              <w:rPr>
                <w:b/>
                <w:i/>
              </w:rPr>
            </w:pPr>
          </w:p>
        </w:tc>
        <w:tc>
          <w:tcPr>
            <w:tcW w:w="283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F99E3D5" w14:textId="77777777" w:rsidR="00790E8B" w:rsidRPr="00E914C3" w:rsidRDefault="00790E8B" w:rsidP="00F95AA4">
            <w:pPr>
              <w:pStyle w:val="Corpsdetexte"/>
              <w:spacing w:before="0"/>
              <w:ind w:left="142"/>
              <w:rPr>
                <w:b/>
                <w:i/>
              </w:rPr>
            </w:pPr>
          </w:p>
        </w:tc>
      </w:tr>
      <w:tr w:rsidR="00790E8B" w:rsidRPr="00E914C3" w14:paraId="7CC9F01C" w14:textId="77777777" w:rsidTr="00865620">
        <w:trPr>
          <w:trHeight w:val="178"/>
          <w:jc w:val="center"/>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546956E9" w14:textId="77777777" w:rsidR="00790E8B" w:rsidRPr="00E914C3" w:rsidRDefault="00790E8B" w:rsidP="00F95AA4">
            <w:pPr>
              <w:pStyle w:val="Corpsdetexte"/>
              <w:ind w:left="142"/>
              <w:rPr>
                <w:b/>
                <w:i/>
                <w:sz w:val="18"/>
                <w:szCs w:val="18"/>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837FF8F" w14:textId="77777777" w:rsidR="00790E8B" w:rsidRPr="00E914C3" w:rsidRDefault="00790E8B" w:rsidP="00F95AA4">
            <w:pPr>
              <w:pStyle w:val="Corpsdetexte"/>
              <w:spacing w:before="0"/>
              <w:ind w:left="142"/>
              <w:jc w:val="center"/>
              <w:rPr>
                <w:b/>
                <w:i/>
                <w:sz w:val="18"/>
                <w:szCs w:val="18"/>
              </w:rPr>
            </w:pPr>
            <w:r w:rsidRPr="00E914C3">
              <w:rPr>
                <w:b/>
                <w:i/>
                <w:sz w:val="18"/>
                <w:szCs w:val="18"/>
              </w:rPr>
              <w:t>Salle d’art et de spectacle</w:t>
            </w:r>
          </w:p>
        </w:tc>
        <w:tc>
          <w:tcPr>
            <w:tcW w:w="155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75405C3" w14:textId="77777777" w:rsidR="00790E8B" w:rsidRPr="00E914C3" w:rsidRDefault="00790E8B" w:rsidP="00F95AA4">
            <w:pPr>
              <w:pStyle w:val="Corpsdetexte"/>
              <w:spacing w:before="0"/>
              <w:ind w:left="142"/>
              <w:rPr>
                <w:b/>
                <w:i/>
              </w:rPr>
            </w:pPr>
          </w:p>
        </w:tc>
        <w:tc>
          <w:tcPr>
            <w:tcW w:w="283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D6DEA7E" w14:textId="77777777" w:rsidR="00790E8B" w:rsidRPr="00E914C3" w:rsidRDefault="00790E8B" w:rsidP="00F95AA4">
            <w:pPr>
              <w:pStyle w:val="Corpsdetexte"/>
              <w:spacing w:before="0"/>
              <w:ind w:left="142"/>
              <w:rPr>
                <w:b/>
                <w:i/>
              </w:rPr>
            </w:pPr>
          </w:p>
        </w:tc>
      </w:tr>
      <w:tr w:rsidR="00790E8B" w:rsidRPr="00E914C3" w14:paraId="703F19DD" w14:textId="77777777" w:rsidTr="00865620">
        <w:trPr>
          <w:trHeight w:val="248"/>
          <w:jc w:val="center"/>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6A0D6A9D" w14:textId="77777777" w:rsidR="00790E8B" w:rsidRPr="00E914C3" w:rsidRDefault="00790E8B" w:rsidP="00F95AA4">
            <w:pPr>
              <w:pStyle w:val="Corpsdetexte"/>
              <w:ind w:left="142"/>
              <w:rPr>
                <w:b/>
                <w:i/>
                <w:sz w:val="18"/>
                <w:szCs w:val="18"/>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FC00066" w14:textId="77777777" w:rsidR="00790E8B" w:rsidRPr="00E914C3" w:rsidRDefault="00790E8B" w:rsidP="00F95AA4">
            <w:pPr>
              <w:pStyle w:val="Corpsdetexte"/>
              <w:spacing w:before="0"/>
              <w:ind w:left="142"/>
              <w:jc w:val="center"/>
              <w:rPr>
                <w:b/>
                <w:i/>
                <w:sz w:val="18"/>
                <w:szCs w:val="18"/>
              </w:rPr>
            </w:pPr>
            <w:r w:rsidRPr="00E914C3">
              <w:rPr>
                <w:b/>
                <w:i/>
                <w:sz w:val="18"/>
                <w:szCs w:val="18"/>
              </w:rPr>
              <w:t>Équipements sportifs</w:t>
            </w:r>
          </w:p>
        </w:tc>
        <w:tc>
          <w:tcPr>
            <w:tcW w:w="155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3DC0A18" w14:textId="77777777" w:rsidR="00790E8B" w:rsidRPr="00E914C3" w:rsidRDefault="00790E8B" w:rsidP="00F95AA4">
            <w:pPr>
              <w:pStyle w:val="Corpsdetexte"/>
              <w:ind w:left="142"/>
              <w:rPr>
                <w:b/>
                <w:i/>
              </w:rPr>
            </w:pPr>
          </w:p>
        </w:tc>
        <w:tc>
          <w:tcPr>
            <w:tcW w:w="283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B7C07AB" w14:textId="77777777" w:rsidR="00790E8B" w:rsidRPr="00E914C3" w:rsidRDefault="00790E8B" w:rsidP="00F95AA4">
            <w:pPr>
              <w:pStyle w:val="Corpsdetexte"/>
              <w:ind w:left="142"/>
              <w:rPr>
                <w:b/>
                <w:i/>
              </w:rPr>
            </w:pPr>
          </w:p>
        </w:tc>
      </w:tr>
      <w:tr w:rsidR="00790E8B" w:rsidRPr="00E914C3" w14:paraId="4F4B6FEC" w14:textId="77777777" w:rsidTr="00865620">
        <w:trPr>
          <w:trHeight w:val="441"/>
          <w:jc w:val="center"/>
        </w:trPr>
        <w:tc>
          <w:tcPr>
            <w:tcW w:w="1833" w:type="dxa"/>
            <w:gridSpan w:val="2"/>
            <w:vMerge/>
            <w:tcBorders>
              <w:top w:val="single" w:sz="24"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3FD01EF5" w14:textId="77777777" w:rsidR="00790E8B" w:rsidRPr="00E914C3" w:rsidRDefault="00790E8B" w:rsidP="00F95AA4">
            <w:pPr>
              <w:pStyle w:val="Corpsdetexte"/>
              <w:ind w:left="142"/>
              <w:rPr>
                <w:b/>
                <w:i/>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E407798" w14:textId="77777777" w:rsidR="00790E8B" w:rsidRPr="00E914C3" w:rsidRDefault="00790E8B" w:rsidP="00F95AA4">
            <w:pPr>
              <w:pStyle w:val="Corpsdetexte"/>
              <w:spacing w:before="0"/>
              <w:ind w:left="142"/>
              <w:jc w:val="center"/>
              <w:rPr>
                <w:b/>
                <w:i/>
              </w:rPr>
            </w:pPr>
            <w:r w:rsidRPr="00E914C3">
              <w:rPr>
                <w:b/>
                <w:i/>
                <w:sz w:val="18"/>
              </w:rPr>
              <w:t>Autres équipements recevant du public</w:t>
            </w:r>
          </w:p>
        </w:tc>
        <w:tc>
          <w:tcPr>
            <w:tcW w:w="155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A38CCD8" w14:textId="77777777" w:rsidR="00790E8B" w:rsidRPr="00E914C3" w:rsidRDefault="00790E8B" w:rsidP="00F95AA4">
            <w:pPr>
              <w:pStyle w:val="Corpsdetexte"/>
              <w:ind w:left="142"/>
              <w:rPr>
                <w:b/>
                <w:i/>
              </w:rPr>
            </w:pPr>
          </w:p>
        </w:tc>
        <w:tc>
          <w:tcPr>
            <w:tcW w:w="283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7017775F" w14:textId="77777777" w:rsidR="00790E8B" w:rsidRPr="00E914C3" w:rsidRDefault="00790E8B" w:rsidP="00F95AA4">
            <w:pPr>
              <w:pStyle w:val="Corpsdetexte"/>
              <w:ind w:left="142"/>
              <w:rPr>
                <w:b/>
                <w:i/>
              </w:rPr>
            </w:pPr>
          </w:p>
        </w:tc>
      </w:tr>
      <w:tr w:rsidR="00790E8B" w:rsidRPr="00E914C3" w14:paraId="249BD686" w14:textId="77777777" w:rsidTr="00865620">
        <w:trPr>
          <w:trHeight w:val="441"/>
          <w:jc w:val="center"/>
        </w:trPr>
        <w:tc>
          <w:tcPr>
            <w:tcW w:w="1833" w:type="dxa"/>
            <w:gridSpan w:val="2"/>
            <w:vMerge w:val="restart"/>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1C1186AE" w14:textId="77777777" w:rsidR="00790E8B" w:rsidRPr="00E914C3" w:rsidRDefault="00790E8B" w:rsidP="00F95AA4">
            <w:pPr>
              <w:pStyle w:val="Corpsdetexte"/>
              <w:ind w:left="142"/>
              <w:rPr>
                <w:b/>
                <w:i/>
              </w:rPr>
            </w:pPr>
            <w:r w:rsidRPr="00E914C3">
              <w:rPr>
                <w:b/>
                <w:bCs/>
                <w:i/>
              </w:rPr>
              <w:t>Autres activités des secteurs secondaire ou tertiaire</w:t>
            </w: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676881CC" w14:textId="77777777" w:rsidR="00790E8B" w:rsidRPr="00E914C3" w:rsidRDefault="00790E8B" w:rsidP="00F95AA4">
            <w:pPr>
              <w:pStyle w:val="Corpsdetexte"/>
              <w:spacing w:before="0"/>
              <w:ind w:left="142"/>
              <w:jc w:val="center"/>
              <w:rPr>
                <w:b/>
                <w:i/>
                <w:sz w:val="18"/>
              </w:rPr>
            </w:pPr>
            <w:r w:rsidRPr="00E914C3">
              <w:rPr>
                <w:b/>
                <w:i/>
                <w:sz w:val="18"/>
              </w:rPr>
              <w:t>Industrie</w:t>
            </w:r>
          </w:p>
        </w:tc>
        <w:tc>
          <w:tcPr>
            <w:tcW w:w="155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F485EFB" w14:textId="77777777" w:rsidR="00790E8B" w:rsidRPr="00E914C3" w:rsidRDefault="00790E8B" w:rsidP="00F95AA4">
            <w:pPr>
              <w:pStyle w:val="Corpsdetexte"/>
              <w:ind w:left="142"/>
              <w:jc w:val="center"/>
              <w:rPr>
                <w:b/>
                <w:i/>
              </w:rPr>
            </w:pPr>
            <w:r w:rsidRPr="00E914C3">
              <w:rPr>
                <w:b/>
                <w:i/>
              </w:rPr>
              <w:t>X</w:t>
            </w:r>
          </w:p>
        </w:tc>
        <w:tc>
          <w:tcPr>
            <w:tcW w:w="283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6707DEE" w14:textId="77777777" w:rsidR="00790E8B" w:rsidRPr="00E914C3" w:rsidRDefault="00790E8B" w:rsidP="00F95AA4">
            <w:pPr>
              <w:pStyle w:val="Corpsdetexte"/>
              <w:ind w:left="142"/>
              <w:rPr>
                <w:b/>
                <w:i/>
              </w:rPr>
            </w:pPr>
          </w:p>
        </w:tc>
      </w:tr>
      <w:tr w:rsidR="00790E8B" w:rsidRPr="00E914C3" w14:paraId="21E1BDBC" w14:textId="77777777" w:rsidTr="00865620">
        <w:trPr>
          <w:trHeight w:val="265"/>
          <w:jc w:val="center"/>
        </w:trPr>
        <w:tc>
          <w:tcPr>
            <w:tcW w:w="1833" w:type="dxa"/>
            <w:gridSpan w:val="2"/>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09819BF7" w14:textId="77777777" w:rsidR="00790E8B" w:rsidRPr="00E914C3" w:rsidRDefault="00790E8B" w:rsidP="00F95AA4">
            <w:pPr>
              <w:pStyle w:val="Corpsdetexte"/>
              <w:ind w:left="142"/>
              <w:rPr>
                <w:b/>
                <w:i/>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4C48F892" w14:textId="77777777" w:rsidR="00790E8B" w:rsidRPr="00E914C3" w:rsidRDefault="00790E8B" w:rsidP="00F95AA4">
            <w:pPr>
              <w:pStyle w:val="Corpsdetexte"/>
              <w:spacing w:before="0"/>
              <w:ind w:left="142"/>
              <w:jc w:val="center"/>
              <w:rPr>
                <w:b/>
                <w:i/>
                <w:sz w:val="18"/>
              </w:rPr>
            </w:pPr>
            <w:r w:rsidRPr="00E914C3">
              <w:rPr>
                <w:b/>
                <w:i/>
                <w:sz w:val="18"/>
              </w:rPr>
              <w:t>Entrepôt</w:t>
            </w:r>
          </w:p>
        </w:tc>
        <w:tc>
          <w:tcPr>
            <w:tcW w:w="155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674C877" w14:textId="77777777" w:rsidR="00790E8B" w:rsidRPr="00E914C3" w:rsidRDefault="00790E8B" w:rsidP="00F95AA4">
            <w:pPr>
              <w:pStyle w:val="Corpsdetexte"/>
              <w:ind w:left="142"/>
              <w:jc w:val="center"/>
              <w:rPr>
                <w:b/>
                <w:i/>
              </w:rPr>
            </w:pPr>
            <w:r w:rsidRPr="00E914C3">
              <w:rPr>
                <w:b/>
                <w:i/>
              </w:rPr>
              <w:t>X</w:t>
            </w:r>
          </w:p>
        </w:tc>
        <w:tc>
          <w:tcPr>
            <w:tcW w:w="283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93B4562" w14:textId="77777777" w:rsidR="00790E8B" w:rsidRPr="00E914C3" w:rsidRDefault="00790E8B" w:rsidP="00F95AA4">
            <w:pPr>
              <w:pStyle w:val="Corpsdetexte"/>
              <w:ind w:left="142"/>
              <w:rPr>
                <w:b/>
                <w:i/>
              </w:rPr>
            </w:pPr>
          </w:p>
        </w:tc>
      </w:tr>
      <w:tr w:rsidR="00790E8B" w:rsidRPr="00E914C3" w14:paraId="4696048D" w14:textId="77777777" w:rsidTr="00865620">
        <w:trPr>
          <w:trHeight w:val="373"/>
          <w:jc w:val="center"/>
        </w:trPr>
        <w:tc>
          <w:tcPr>
            <w:tcW w:w="1833" w:type="dxa"/>
            <w:gridSpan w:val="2"/>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6C3895CF" w14:textId="77777777" w:rsidR="00790E8B" w:rsidRPr="00E914C3" w:rsidRDefault="00790E8B" w:rsidP="00F95AA4">
            <w:pPr>
              <w:pStyle w:val="Corpsdetexte"/>
              <w:ind w:left="142"/>
              <w:rPr>
                <w:b/>
                <w:i/>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51D80F19" w14:textId="77777777" w:rsidR="00790E8B" w:rsidRPr="00E914C3" w:rsidRDefault="00790E8B" w:rsidP="00F95AA4">
            <w:pPr>
              <w:pStyle w:val="Corpsdetexte"/>
              <w:spacing w:before="0"/>
              <w:ind w:left="142"/>
              <w:jc w:val="center"/>
              <w:rPr>
                <w:b/>
                <w:i/>
                <w:sz w:val="18"/>
              </w:rPr>
            </w:pPr>
            <w:r w:rsidRPr="00E914C3">
              <w:rPr>
                <w:b/>
                <w:i/>
                <w:sz w:val="18"/>
              </w:rPr>
              <w:t>Bureau</w:t>
            </w:r>
          </w:p>
        </w:tc>
        <w:tc>
          <w:tcPr>
            <w:tcW w:w="155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8C8174F" w14:textId="77777777" w:rsidR="00790E8B" w:rsidRPr="00E914C3" w:rsidRDefault="00790E8B" w:rsidP="00F95AA4">
            <w:pPr>
              <w:pStyle w:val="Corpsdetexte"/>
              <w:ind w:left="142"/>
              <w:jc w:val="left"/>
              <w:rPr>
                <w:b/>
                <w:i/>
              </w:rPr>
            </w:pPr>
          </w:p>
        </w:tc>
        <w:tc>
          <w:tcPr>
            <w:tcW w:w="283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5F331ABF" w14:textId="77777777" w:rsidR="00790E8B" w:rsidRPr="00E914C3" w:rsidRDefault="00790E8B" w:rsidP="00F95AA4">
            <w:pPr>
              <w:pStyle w:val="Corpsdetexte"/>
              <w:ind w:left="142"/>
              <w:rPr>
                <w:b/>
                <w:i/>
              </w:rPr>
            </w:pPr>
          </w:p>
        </w:tc>
      </w:tr>
      <w:tr w:rsidR="00790E8B" w:rsidRPr="00E914C3" w14:paraId="0155A815" w14:textId="77777777" w:rsidTr="00865620">
        <w:trPr>
          <w:trHeight w:val="337"/>
          <w:jc w:val="center"/>
        </w:trPr>
        <w:tc>
          <w:tcPr>
            <w:tcW w:w="1833" w:type="dxa"/>
            <w:gridSpan w:val="2"/>
            <w:vMerge/>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hideMark/>
          </w:tcPr>
          <w:p w14:paraId="04397609" w14:textId="77777777" w:rsidR="00790E8B" w:rsidRPr="00E914C3" w:rsidRDefault="00790E8B" w:rsidP="00F95AA4">
            <w:pPr>
              <w:pStyle w:val="Corpsdetexte"/>
              <w:ind w:left="142"/>
              <w:rPr>
                <w:b/>
                <w:i/>
              </w:rPr>
            </w:pPr>
          </w:p>
        </w:tc>
        <w:tc>
          <w:tcPr>
            <w:tcW w:w="3402"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tcMar>
              <w:top w:w="72" w:type="dxa"/>
              <w:left w:w="144" w:type="dxa"/>
              <w:bottom w:w="72" w:type="dxa"/>
              <w:right w:w="144" w:type="dxa"/>
            </w:tcMar>
            <w:vAlign w:val="center"/>
            <w:hideMark/>
          </w:tcPr>
          <w:p w14:paraId="2B71DE75" w14:textId="77777777" w:rsidR="00790E8B" w:rsidRPr="00E914C3" w:rsidRDefault="00790E8B" w:rsidP="00F95AA4">
            <w:pPr>
              <w:pStyle w:val="Corpsdetexte"/>
              <w:spacing w:before="0"/>
              <w:ind w:left="142"/>
              <w:jc w:val="center"/>
              <w:rPr>
                <w:b/>
                <w:i/>
                <w:sz w:val="18"/>
              </w:rPr>
            </w:pPr>
            <w:r w:rsidRPr="00E914C3">
              <w:rPr>
                <w:b/>
                <w:i/>
                <w:sz w:val="18"/>
              </w:rPr>
              <w:t>Centre de congrès et d’exposition</w:t>
            </w:r>
          </w:p>
        </w:tc>
        <w:tc>
          <w:tcPr>
            <w:tcW w:w="155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4A700845" w14:textId="77777777" w:rsidR="00790E8B" w:rsidRPr="00E914C3" w:rsidRDefault="00790E8B" w:rsidP="00F95AA4">
            <w:pPr>
              <w:pStyle w:val="Corpsdetexte"/>
              <w:ind w:left="142"/>
              <w:jc w:val="center"/>
              <w:rPr>
                <w:b/>
                <w:i/>
              </w:rPr>
            </w:pPr>
          </w:p>
        </w:tc>
        <w:tc>
          <w:tcPr>
            <w:tcW w:w="2837"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6FA09C5" w14:textId="77777777" w:rsidR="00790E8B" w:rsidRPr="00E914C3" w:rsidRDefault="00790E8B" w:rsidP="00F95AA4">
            <w:pPr>
              <w:pStyle w:val="Corpsdetexte"/>
              <w:ind w:left="142"/>
              <w:rPr>
                <w:b/>
                <w:i/>
              </w:rPr>
            </w:pPr>
          </w:p>
        </w:tc>
      </w:tr>
    </w:tbl>
    <w:p w14:paraId="4E1DD51E" w14:textId="77777777" w:rsidR="00790E8B" w:rsidRPr="00E914C3" w:rsidRDefault="00790E8B" w:rsidP="00790E8B">
      <w:pPr>
        <w:pStyle w:val="Corpsdetexte"/>
        <w:ind w:left="142"/>
        <w:rPr>
          <w:b/>
          <w:i/>
          <w:sz w:val="22"/>
        </w:rPr>
      </w:pPr>
    </w:p>
    <w:tbl>
      <w:tblPr>
        <w:tblW w:w="9534" w:type="dxa"/>
        <w:jc w:val="center"/>
        <w:tblCellMar>
          <w:left w:w="0" w:type="dxa"/>
          <w:right w:w="0" w:type="dxa"/>
        </w:tblCellMar>
        <w:tblLook w:val="0420" w:firstRow="1" w:lastRow="0" w:firstColumn="0" w:lastColumn="0" w:noHBand="0" w:noVBand="1"/>
      </w:tblPr>
      <w:tblGrid>
        <w:gridCol w:w="5193"/>
        <w:gridCol w:w="1601"/>
        <w:gridCol w:w="2740"/>
      </w:tblGrid>
      <w:tr w:rsidR="00790E8B" w:rsidRPr="00E914C3" w14:paraId="68B9A0F9" w14:textId="77777777" w:rsidTr="00865620">
        <w:trPr>
          <w:trHeight w:val="584"/>
          <w:jc w:val="center"/>
        </w:trPr>
        <w:tc>
          <w:tcPr>
            <w:tcW w:w="5193"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Mar>
              <w:top w:w="72" w:type="dxa"/>
              <w:left w:w="144" w:type="dxa"/>
              <w:bottom w:w="72" w:type="dxa"/>
              <w:right w:w="144" w:type="dxa"/>
            </w:tcMar>
            <w:hideMark/>
          </w:tcPr>
          <w:p w14:paraId="6985AF2C" w14:textId="77777777" w:rsidR="00790E8B" w:rsidRPr="00E914C3" w:rsidRDefault="00790E8B" w:rsidP="00F95AA4">
            <w:pPr>
              <w:pStyle w:val="Corpsdetexte"/>
              <w:spacing w:before="0"/>
              <w:ind w:left="21"/>
              <w:jc w:val="center"/>
              <w:rPr>
                <w:b/>
                <w:i/>
              </w:rPr>
            </w:pPr>
            <w:r w:rsidRPr="00E914C3">
              <w:rPr>
                <w:b/>
                <w:bCs/>
                <w:i/>
              </w:rPr>
              <w:t>Usages des sols</w:t>
            </w:r>
          </w:p>
        </w:tc>
        <w:tc>
          <w:tcPr>
            <w:tcW w:w="1601"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489E1708" w14:textId="77777777" w:rsidR="00790E8B" w:rsidRPr="00E914C3" w:rsidRDefault="00790E8B" w:rsidP="00F95AA4">
            <w:pPr>
              <w:pStyle w:val="Corpsdetexte"/>
              <w:spacing w:before="0"/>
              <w:ind w:left="3"/>
              <w:jc w:val="center"/>
              <w:rPr>
                <w:b/>
                <w:bCs/>
                <w:i/>
              </w:rPr>
            </w:pPr>
            <w:r w:rsidRPr="00E914C3">
              <w:rPr>
                <w:b/>
                <w:bCs/>
                <w:i/>
              </w:rPr>
              <w:t>Interdites</w:t>
            </w:r>
          </w:p>
        </w:tc>
        <w:tc>
          <w:tcPr>
            <w:tcW w:w="2740" w:type="dxa"/>
            <w:tcBorders>
              <w:top w:val="single" w:sz="8" w:space="0" w:color="FFFFFF"/>
              <w:left w:val="single" w:sz="8" w:space="0" w:color="FFFFFF"/>
              <w:bottom w:val="single" w:sz="24" w:space="0" w:color="FFFFFF"/>
              <w:right w:val="single" w:sz="8" w:space="0" w:color="FFFFFF"/>
            </w:tcBorders>
            <w:shd w:val="clear" w:color="auto" w:fill="C2D69B" w:themeFill="accent3" w:themeFillTint="99"/>
          </w:tcPr>
          <w:p w14:paraId="73E664E5" w14:textId="77777777" w:rsidR="00790E8B" w:rsidRPr="00E914C3" w:rsidRDefault="00790E8B" w:rsidP="00F95AA4">
            <w:pPr>
              <w:pStyle w:val="Corpsdetexte"/>
              <w:spacing w:before="0"/>
              <w:ind w:left="3"/>
              <w:jc w:val="center"/>
              <w:rPr>
                <w:b/>
                <w:bCs/>
                <w:i/>
              </w:rPr>
            </w:pPr>
            <w:r w:rsidRPr="00E914C3">
              <w:rPr>
                <w:b/>
                <w:bCs/>
                <w:i/>
              </w:rPr>
              <w:t>Autorisées sous conditions particulières</w:t>
            </w:r>
          </w:p>
        </w:tc>
      </w:tr>
      <w:tr w:rsidR="00790E8B" w:rsidRPr="00E914C3" w14:paraId="217E5663" w14:textId="77777777" w:rsidTr="00865620">
        <w:trPr>
          <w:trHeight w:val="584"/>
          <w:jc w:val="center"/>
        </w:trPr>
        <w:tc>
          <w:tcPr>
            <w:tcW w:w="51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34614CFF" w14:textId="77777777" w:rsidR="00790E8B" w:rsidRPr="00E914C3" w:rsidRDefault="00D31EF2" w:rsidP="00F95AA4">
            <w:pPr>
              <w:pStyle w:val="Corpsdetexte"/>
              <w:spacing w:before="0"/>
              <w:ind w:left="142"/>
              <w:jc w:val="center"/>
              <w:rPr>
                <w:b/>
                <w:i/>
                <w:sz w:val="18"/>
                <w:szCs w:val="18"/>
              </w:rPr>
            </w:pPr>
            <w:r w:rsidRPr="00E914C3">
              <w:rPr>
                <w:b/>
                <w:i/>
                <w:sz w:val="18"/>
                <w:szCs w:val="18"/>
              </w:rPr>
              <w:t>L</w:t>
            </w:r>
            <w:r w:rsidR="00790E8B" w:rsidRPr="00E914C3">
              <w:rPr>
                <w:b/>
                <w:i/>
                <w:sz w:val="18"/>
                <w:szCs w:val="18"/>
              </w:rPr>
              <w:t>es parcs d’attractions ouverts au public, les golfs et les terrains aménagés pour la pratique de sport ou loisirs motorisés</w:t>
            </w:r>
          </w:p>
        </w:tc>
        <w:tc>
          <w:tcPr>
            <w:tcW w:w="16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13D392A1" w14:textId="77777777" w:rsidR="00790E8B" w:rsidRPr="00E914C3" w:rsidRDefault="00790E8B" w:rsidP="00F95AA4">
            <w:pPr>
              <w:pStyle w:val="Corpsdetexte"/>
              <w:spacing w:before="0"/>
              <w:ind w:left="142"/>
              <w:jc w:val="center"/>
              <w:rPr>
                <w:b/>
                <w:i/>
              </w:rPr>
            </w:pPr>
            <w:r w:rsidRPr="00E914C3">
              <w:rPr>
                <w:b/>
                <w:i/>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6ACE29C" w14:textId="77777777" w:rsidR="00790E8B" w:rsidRPr="00E914C3" w:rsidRDefault="00790E8B" w:rsidP="00F95AA4">
            <w:pPr>
              <w:pStyle w:val="Corpsdetexte"/>
              <w:spacing w:before="0"/>
              <w:ind w:left="134"/>
              <w:jc w:val="center"/>
              <w:rPr>
                <w:b/>
                <w:bCs/>
                <w:i/>
              </w:rPr>
            </w:pPr>
          </w:p>
        </w:tc>
      </w:tr>
      <w:tr w:rsidR="00790E8B" w:rsidRPr="00E914C3" w14:paraId="0C0D0AE0" w14:textId="77777777" w:rsidTr="00865620">
        <w:trPr>
          <w:trHeight w:val="584"/>
          <w:jc w:val="center"/>
        </w:trPr>
        <w:tc>
          <w:tcPr>
            <w:tcW w:w="51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06C4D408" w14:textId="77777777" w:rsidR="00790E8B" w:rsidRPr="00E914C3" w:rsidRDefault="00D31EF2" w:rsidP="00F95AA4">
            <w:pPr>
              <w:pStyle w:val="Corpsdetexte"/>
              <w:spacing w:before="0"/>
              <w:ind w:left="142"/>
              <w:jc w:val="center"/>
              <w:rPr>
                <w:b/>
                <w:i/>
                <w:sz w:val="18"/>
                <w:szCs w:val="18"/>
              </w:rPr>
            </w:pPr>
            <w:r w:rsidRPr="00E914C3">
              <w:rPr>
                <w:b/>
                <w:i/>
                <w:sz w:val="18"/>
                <w:szCs w:val="18"/>
              </w:rPr>
              <w:t>L</w:t>
            </w:r>
            <w:r w:rsidR="00790E8B" w:rsidRPr="00E914C3">
              <w:rPr>
                <w:b/>
                <w:i/>
                <w:sz w:val="18"/>
                <w:szCs w:val="18"/>
              </w:rPr>
              <w:t>es terrains de camping, les parcs résidentiels de loisirs et les villages de vacances classés en hébergement léger</w:t>
            </w:r>
          </w:p>
        </w:tc>
        <w:tc>
          <w:tcPr>
            <w:tcW w:w="16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806F5FF" w14:textId="77777777" w:rsidR="00790E8B" w:rsidRPr="00E914C3" w:rsidRDefault="00790E8B" w:rsidP="00F95AA4">
            <w:pPr>
              <w:pStyle w:val="Corpsdetexte"/>
              <w:spacing w:before="0"/>
              <w:ind w:left="142"/>
              <w:jc w:val="center"/>
              <w:rPr>
                <w:b/>
                <w:i/>
              </w:rPr>
            </w:pPr>
            <w:r w:rsidRPr="00E914C3">
              <w:rPr>
                <w:b/>
                <w:i/>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E180F3A" w14:textId="77777777" w:rsidR="00790E8B" w:rsidRPr="00E914C3" w:rsidRDefault="00790E8B" w:rsidP="00F95AA4">
            <w:pPr>
              <w:pStyle w:val="Corpsdetexte"/>
              <w:spacing w:before="0"/>
              <w:ind w:left="134"/>
              <w:jc w:val="center"/>
              <w:rPr>
                <w:b/>
                <w:bCs/>
                <w:i/>
              </w:rPr>
            </w:pPr>
          </w:p>
        </w:tc>
      </w:tr>
      <w:tr w:rsidR="00790E8B" w:rsidRPr="00E914C3" w14:paraId="356FA380" w14:textId="77777777" w:rsidTr="00865620">
        <w:trPr>
          <w:trHeight w:val="584"/>
          <w:jc w:val="center"/>
        </w:trPr>
        <w:tc>
          <w:tcPr>
            <w:tcW w:w="51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6B66EEF1" w14:textId="77777777" w:rsidR="00790E8B" w:rsidRPr="00E914C3" w:rsidRDefault="00790E8B" w:rsidP="00F95AA4">
            <w:pPr>
              <w:pStyle w:val="Corpsdetexte"/>
              <w:spacing w:before="0"/>
              <w:ind w:left="142"/>
              <w:jc w:val="center"/>
              <w:rPr>
                <w:b/>
                <w:i/>
                <w:sz w:val="18"/>
                <w:szCs w:val="18"/>
              </w:rPr>
            </w:pPr>
            <w:r w:rsidRPr="00E914C3">
              <w:rPr>
                <w:b/>
                <w:i/>
                <w:sz w:val="18"/>
                <w:szCs w:val="18"/>
              </w:rPr>
              <w:t>Caravanes isolées /résidences démontables</w:t>
            </w:r>
          </w:p>
        </w:tc>
        <w:tc>
          <w:tcPr>
            <w:tcW w:w="16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6E97CE6" w14:textId="77777777" w:rsidR="00790E8B" w:rsidRPr="00E914C3" w:rsidRDefault="00790E8B" w:rsidP="00F95AA4">
            <w:pPr>
              <w:pStyle w:val="Corpsdetexte"/>
              <w:spacing w:before="0"/>
              <w:ind w:left="142"/>
              <w:jc w:val="center"/>
              <w:rPr>
                <w:b/>
                <w:i/>
              </w:rPr>
            </w:pPr>
            <w:r w:rsidRPr="00E914C3">
              <w:rPr>
                <w:b/>
                <w:i/>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26696C62" w14:textId="77777777" w:rsidR="00790E8B" w:rsidRPr="00E914C3" w:rsidRDefault="00790E8B" w:rsidP="00F95AA4">
            <w:pPr>
              <w:pStyle w:val="Corpsdetexte"/>
              <w:spacing w:before="0"/>
              <w:ind w:left="134"/>
              <w:jc w:val="center"/>
              <w:rPr>
                <w:b/>
                <w:bCs/>
                <w:i/>
              </w:rPr>
            </w:pPr>
          </w:p>
        </w:tc>
      </w:tr>
      <w:tr w:rsidR="00790E8B" w:rsidRPr="00E914C3" w14:paraId="7D07DCCB" w14:textId="77777777" w:rsidTr="00865620">
        <w:trPr>
          <w:trHeight w:val="584"/>
          <w:jc w:val="center"/>
        </w:trPr>
        <w:tc>
          <w:tcPr>
            <w:tcW w:w="51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16E02C4F" w14:textId="77777777" w:rsidR="00790E8B" w:rsidRPr="00E914C3" w:rsidRDefault="00D31EF2" w:rsidP="00F95AA4">
            <w:pPr>
              <w:pStyle w:val="Corpsdetexte"/>
              <w:spacing w:before="0"/>
              <w:ind w:left="142"/>
              <w:jc w:val="center"/>
              <w:rPr>
                <w:b/>
                <w:i/>
                <w:sz w:val="18"/>
                <w:szCs w:val="18"/>
              </w:rPr>
            </w:pPr>
            <w:r w:rsidRPr="00E914C3">
              <w:rPr>
                <w:b/>
                <w:i/>
                <w:sz w:val="18"/>
                <w:szCs w:val="18"/>
              </w:rPr>
              <w:t>L</w:t>
            </w:r>
            <w:r w:rsidR="00790E8B" w:rsidRPr="00E914C3">
              <w:rPr>
                <w:b/>
                <w:i/>
                <w:sz w:val="18"/>
                <w:szCs w:val="18"/>
              </w:rPr>
              <w:t>es garages collectifs de caravanes ou de résidences mobiles</w:t>
            </w:r>
          </w:p>
        </w:tc>
        <w:tc>
          <w:tcPr>
            <w:tcW w:w="16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1109F21" w14:textId="77777777" w:rsidR="00790E8B" w:rsidRPr="00E914C3" w:rsidRDefault="00790E8B" w:rsidP="00F95AA4">
            <w:pPr>
              <w:pStyle w:val="Corpsdetexte"/>
              <w:spacing w:before="0"/>
              <w:ind w:left="142"/>
              <w:jc w:val="center"/>
              <w:rPr>
                <w:b/>
                <w:i/>
              </w:rPr>
            </w:pPr>
            <w:r w:rsidRPr="00E914C3">
              <w:rPr>
                <w:b/>
                <w:i/>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65B572F4" w14:textId="77777777" w:rsidR="00790E8B" w:rsidRPr="00E914C3" w:rsidRDefault="00790E8B" w:rsidP="00F95AA4">
            <w:pPr>
              <w:pStyle w:val="Corpsdetexte"/>
              <w:spacing w:before="0"/>
              <w:ind w:left="134"/>
              <w:jc w:val="center"/>
              <w:rPr>
                <w:b/>
                <w:bCs/>
                <w:i/>
              </w:rPr>
            </w:pPr>
          </w:p>
        </w:tc>
      </w:tr>
      <w:tr w:rsidR="00790E8B" w:rsidRPr="00E914C3" w14:paraId="7D1A0FF6" w14:textId="77777777" w:rsidTr="00865620">
        <w:trPr>
          <w:trHeight w:val="584"/>
          <w:jc w:val="center"/>
        </w:trPr>
        <w:tc>
          <w:tcPr>
            <w:tcW w:w="51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31AE5600" w14:textId="77777777" w:rsidR="00790E8B" w:rsidRPr="00E914C3" w:rsidRDefault="00D31EF2" w:rsidP="00F95AA4">
            <w:pPr>
              <w:pStyle w:val="Corpsdetexte"/>
              <w:spacing w:before="0"/>
              <w:ind w:left="142"/>
              <w:jc w:val="center"/>
              <w:rPr>
                <w:b/>
                <w:i/>
                <w:sz w:val="18"/>
                <w:szCs w:val="18"/>
              </w:rPr>
            </w:pPr>
            <w:r w:rsidRPr="00E914C3">
              <w:rPr>
                <w:b/>
                <w:i/>
                <w:sz w:val="18"/>
                <w:szCs w:val="18"/>
              </w:rPr>
              <w:t>L</w:t>
            </w:r>
            <w:r w:rsidR="00790E8B" w:rsidRPr="00E914C3">
              <w:rPr>
                <w:b/>
                <w:i/>
                <w:sz w:val="18"/>
                <w:szCs w:val="18"/>
              </w:rPr>
              <w:t>es carrières et les installations nécessaires à leur exploitation.</w:t>
            </w:r>
          </w:p>
        </w:tc>
        <w:tc>
          <w:tcPr>
            <w:tcW w:w="16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8261A64" w14:textId="77777777" w:rsidR="00790E8B" w:rsidRPr="00E914C3" w:rsidRDefault="00790E8B" w:rsidP="00F95AA4">
            <w:pPr>
              <w:pStyle w:val="Corpsdetexte"/>
              <w:spacing w:before="0"/>
              <w:ind w:left="142"/>
              <w:jc w:val="center"/>
              <w:rPr>
                <w:b/>
                <w:i/>
              </w:rPr>
            </w:pPr>
            <w:r w:rsidRPr="00E914C3">
              <w:rPr>
                <w:b/>
                <w:i/>
              </w:rPr>
              <w:t>X</w:t>
            </w: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38CF2062" w14:textId="77777777" w:rsidR="00790E8B" w:rsidRPr="00E914C3" w:rsidRDefault="00790E8B" w:rsidP="00F95AA4">
            <w:pPr>
              <w:pStyle w:val="Corpsdetexte"/>
              <w:spacing w:before="0"/>
              <w:ind w:left="134"/>
              <w:jc w:val="center"/>
              <w:rPr>
                <w:b/>
                <w:bCs/>
                <w:i/>
              </w:rPr>
            </w:pPr>
          </w:p>
        </w:tc>
      </w:tr>
      <w:tr w:rsidR="00790E8B" w:rsidRPr="00E914C3" w14:paraId="56EE4525" w14:textId="77777777" w:rsidTr="00865620">
        <w:trPr>
          <w:trHeight w:val="584"/>
          <w:jc w:val="center"/>
        </w:trPr>
        <w:tc>
          <w:tcPr>
            <w:tcW w:w="5193"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6BE351B1" w14:textId="77777777" w:rsidR="00790E8B" w:rsidRPr="00E914C3" w:rsidRDefault="00D31EF2" w:rsidP="00F95AA4">
            <w:pPr>
              <w:pStyle w:val="Corpsdetexte"/>
              <w:spacing w:before="0"/>
              <w:ind w:left="142"/>
              <w:jc w:val="center"/>
              <w:rPr>
                <w:b/>
                <w:i/>
                <w:sz w:val="18"/>
                <w:szCs w:val="18"/>
              </w:rPr>
            </w:pPr>
            <w:r w:rsidRPr="00E914C3">
              <w:rPr>
                <w:b/>
                <w:i/>
                <w:sz w:val="18"/>
                <w:szCs w:val="18"/>
              </w:rPr>
              <w:t>L</w:t>
            </w:r>
            <w:r w:rsidR="00790E8B" w:rsidRPr="00E914C3">
              <w:rPr>
                <w:b/>
                <w:i/>
                <w:sz w:val="18"/>
                <w:szCs w:val="18"/>
              </w:rPr>
              <w:t xml:space="preserve">es affouillements et exhaussement des sols </w:t>
            </w:r>
          </w:p>
        </w:tc>
        <w:tc>
          <w:tcPr>
            <w:tcW w:w="1601"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0AC1E0ED" w14:textId="77777777" w:rsidR="00790E8B" w:rsidRPr="00E914C3" w:rsidRDefault="00790E8B" w:rsidP="00F95AA4">
            <w:pPr>
              <w:pStyle w:val="Corpsdetexte"/>
              <w:spacing w:before="0"/>
              <w:ind w:left="134"/>
              <w:jc w:val="center"/>
              <w:rPr>
                <w:b/>
                <w:bCs/>
                <w:i/>
              </w:rPr>
            </w:pPr>
          </w:p>
        </w:tc>
        <w:tc>
          <w:tcPr>
            <w:tcW w:w="2740"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tcPr>
          <w:p w14:paraId="4ADE8DAF" w14:textId="77777777" w:rsidR="00790E8B" w:rsidRPr="00E914C3" w:rsidRDefault="00790E8B" w:rsidP="00D31EF2">
            <w:pPr>
              <w:pStyle w:val="Corpsdetexte"/>
              <w:spacing w:before="0"/>
              <w:ind w:left="142"/>
              <w:rPr>
                <w:b/>
                <w:bCs/>
                <w:i/>
              </w:rPr>
            </w:pPr>
            <w:r w:rsidRPr="00E914C3">
              <w:rPr>
                <w:b/>
                <w:i/>
                <w:sz w:val="18"/>
                <w:szCs w:val="18"/>
              </w:rPr>
              <w:t>Autorisés sous condition qu'ils soient nécessaires à la mise en œuvre des aménagements et constructions autorisés dans la zone</w:t>
            </w:r>
          </w:p>
        </w:tc>
      </w:tr>
    </w:tbl>
    <w:p w14:paraId="0DDF7CBA" w14:textId="77777777" w:rsidR="00790E8B" w:rsidRPr="00E914C3" w:rsidRDefault="00790E8B" w:rsidP="00790E8B">
      <w:pPr>
        <w:pStyle w:val="P1"/>
        <w:numPr>
          <w:ilvl w:val="0"/>
          <w:numId w:val="0"/>
        </w:numPr>
        <w:tabs>
          <w:tab w:val="left" w:pos="1701"/>
        </w:tabs>
        <w:ind w:left="1418"/>
      </w:pPr>
      <w:r w:rsidRPr="00E914C3">
        <w:t>Toute nouvelle construction est interdite à moins de 6 mètres des cours d’eau depuis le haut de talus de la berge afin de permettre l’entretien des berges et limiter les risques liés à l’érosion.</w:t>
      </w:r>
    </w:p>
    <w:p w14:paraId="51C0AEB5" w14:textId="77777777" w:rsidR="00790E8B" w:rsidRPr="00E914C3" w:rsidRDefault="00790E8B" w:rsidP="00790E8B">
      <w:pPr>
        <w:pStyle w:val="P1"/>
        <w:numPr>
          <w:ilvl w:val="0"/>
          <w:numId w:val="0"/>
        </w:numPr>
        <w:tabs>
          <w:tab w:val="left" w:pos="1701"/>
        </w:tabs>
        <w:ind w:left="1418"/>
      </w:pPr>
      <w:r w:rsidRPr="00E914C3">
        <w:t xml:space="preserve">Dans la zone de danger liée aux canalisations de transport de matières dangereuses identifiée par une trame grisée au document graphique, les occupations et utilisations des sols devront être compatibles avec l’Arrêté du 5 mars 2014  définissant les modalités d'application du chapitre V du titre V du livre V du code de l'environnement et portant règlement de la sécurité des canalisations de transport de gaz naturel ou assimilé. Ces conditions portent sur </w:t>
      </w:r>
      <w:r w:rsidRPr="00E914C3">
        <w:lastRenderedPageBreak/>
        <w:t>l’affectation des sols (notamment habitations, établissements recevant du public, …), règles d’implantation, hauteur et densité d’occupation.</w:t>
      </w:r>
    </w:p>
    <w:p w14:paraId="67FB2600" w14:textId="77777777" w:rsidR="00790E8B" w:rsidRPr="00E914C3" w:rsidRDefault="00790E8B" w:rsidP="00790E8B">
      <w:pPr>
        <w:pStyle w:val="P1"/>
        <w:numPr>
          <w:ilvl w:val="0"/>
          <w:numId w:val="0"/>
        </w:numPr>
        <w:tabs>
          <w:tab w:val="left" w:pos="1701"/>
        </w:tabs>
        <w:ind w:left="1418"/>
      </w:pPr>
      <w:r w:rsidRPr="00E914C3">
        <w:t>Conformément à l’article R.111-4 du code de l’urbanisme, dans les périmètres de sites archéologiques identifiés sur le document graphique, le projet peut être refusé ou n'être accepté que sous réserve de l'observation de prescriptions spéciales s'il est de nature, par sa localisation et ses caractéristiques, à compromettre la conservation ou la mise en valeur d’un site ou de vestiges archéologiques.</w:t>
      </w:r>
    </w:p>
    <w:p w14:paraId="28EDBC72" w14:textId="77777777" w:rsidR="00A65C8F" w:rsidRPr="00E914C3" w:rsidRDefault="00A65C8F" w:rsidP="00790E8B">
      <w:pPr>
        <w:pStyle w:val="P1"/>
        <w:numPr>
          <w:ilvl w:val="0"/>
          <w:numId w:val="0"/>
        </w:numPr>
        <w:tabs>
          <w:tab w:val="left" w:pos="1701"/>
        </w:tabs>
        <w:ind w:left="1418"/>
      </w:pPr>
    </w:p>
    <w:p w14:paraId="43633136" w14:textId="77777777" w:rsidR="00790E8B" w:rsidRPr="00E914C3" w:rsidRDefault="00790E8B" w:rsidP="00A65C8F">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1-2</w:t>
      </w:r>
      <w:r w:rsidRPr="00E914C3">
        <w:rPr>
          <w:rFonts w:asciiTheme="minorHAnsi" w:hAnsiTheme="minorHAnsi"/>
          <w:color w:val="00375A"/>
          <w:sz w:val="28"/>
          <w:szCs w:val="28"/>
        </w:rPr>
        <w:t> :</w:t>
      </w:r>
      <w:r w:rsidRPr="00E914C3">
        <w:rPr>
          <w:rFonts w:asciiTheme="minorHAnsi" w:hAnsiTheme="minorHAnsi"/>
          <w:color w:val="00375A"/>
          <w:sz w:val="28"/>
          <w:szCs w:val="28"/>
        </w:rPr>
        <w:tab/>
        <w:t>Mixité fonctionnelle et sociale</w:t>
      </w:r>
    </w:p>
    <w:p w14:paraId="4F63CF9D" w14:textId="77777777" w:rsidR="00790E8B" w:rsidRPr="00E914C3" w:rsidRDefault="00790E8B" w:rsidP="00790E8B">
      <w:pPr>
        <w:pStyle w:val="Corpsdetexte"/>
        <w:ind w:left="1418"/>
      </w:pPr>
      <w:r w:rsidRPr="00E914C3">
        <w:t>Pour les opérations d’aménagement d’ensemble, il est demandé la réalisation d’un minimum de logements locatifs sociaux conformément aux orientations définies dans les Orientations d’Aménagement et de Programmation (Pièce 3 – OAP).</w:t>
      </w:r>
    </w:p>
    <w:p w14:paraId="4320A28F" w14:textId="77777777" w:rsidR="00A65C8F" w:rsidRPr="00E914C3" w:rsidRDefault="00A65C8F" w:rsidP="00790E8B">
      <w:pPr>
        <w:pStyle w:val="Corpsdetexte"/>
        <w:ind w:left="1418"/>
      </w:pPr>
    </w:p>
    <w:p w14:paraId="560930B3" w14:textId="77777777" w:rsidR="00A65C8F" w:rsidRPr="00E914C3" w:rsidRDefault="00A65C8F" w:rsidP="00790E8B">
      <w:pPr>
        <w:pStyle w:val="Corpsdetexte"/>
        <w:ind w:left="1418"/>
      </w:pPr>
    </w:p>
    <w:p w14:paraId="399E1A52" w14:textId="77777777" w:rsidR="00790E8B" w:rsidRPr="00E914C3" w:rsidRDefault="00790E8B" w:rsidP="00790E8B">
      <w:pPr>
        <w:jc w:val="left"/>
        <w:rPr>
          <w:rFonts w:cs="Arial"/>
          <w:noProof/>
        </w:rPr>
      </w:pPr>
      <w:r w:rsidRPr="00E914C3">
        <w:br w:type="page"/>
      </w:r>
    </w:p>
    <w:p w14:paraId="016486B9" w14:textId="77777777" w:rsidR="00790E8B" w:rsidRPr="00E914C3" w:rsidRDefault="00790E8B" w:rsidP="00790E8B">
      <w:pPr>
        <w:pStyle w:val="TSEC"/>
        <w:numPr>
          <w:ilvl w:val="0"/>
          <w:numId w:val="15"/>
        </w:numPr>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spacing w:before="600"/>
        <w:ind w:left="1418" w:firstLine="0"/>
        <w:jc w:val="center"/>
        <w:rPr>
          <w:rFonts w:ascii="Calibri" w:hAnsi="Calibri"/>
          <w:b/>
          <w:color w:val="6EAA00"/>
        </w:rPr>
      </w:pPr>
      <w:bookmarkStart w:id="54" w:name="_Toc521307247"/>
      <w:bookmarkStart w:id="55" w:name="_Toc187421609"/>
      <w:r w:rsidRPr="00E914C3">
        <w:rPr>
          <w:rFonts w:ascii="Calibri" w:hAnsi="Calibri"/>
          <w:b/>
          <w:color w:val="6EAA00"/>
        </w:rPr>
        <w:lastRenderedPageBreak/>
        <w:t>Caractéristiques urbaine, architecturale, environnementale</w:t>
      </w:r>
      <w:r w:rsidRPr="00E914C3">
        <w:rPr>
          <w:rFonts w:ascii="Calibri" w:hAnsi="Calibri"/>
          <w:b/>
          <w:color w:val="6EAA00"/>
        </w:rPr>
        <w:br/>
        <w:t>et paysagère</w:t>
      </w:r>
      <w:bookmarkEnd w:id="54"/>
      <w:bookmarkEnd w:id="55"/>
    </w:p>
    <w:p w14:paraId="08910CE6" w14:textId="77777777" w:rsidR="00790E8B" w:rsidRPr="00E914C3" w:rsidRDefault="00790E8B" w:rsidP="00790E8B">
      <w:pPr>
        <w:pStyle w:val="P1"/>
        <w:numPr>
          <w:ilvl w:val="0"/>
          <w:numId w:val="0"/>
        </w:numPr>
        <w:ind w:left="1418"/>
        <w:rPr>
          <w:bCs/>
        </w:rPr>
      </w:pPr>
      <w:r w:rsidRPr="00E914C3">
        <w:rPr>
          <w:bCs/>
        </w:rPr>
        <w:t>Le projet peut être refusé ou n'être accepté que sous réserve de l'observation de prescriptions spéciales si les constructions, par leur situation, leur architecture, leurs dimensions ou l'aspect extérieur des bâtiments ou ouvrages à édifier ou à modifier, sont de nature à porter atteinte au caractère ou à l'intérêt des lieux avoisinants, aux sites, aux paysages naturels ou urbains ainsi qu'à la conservation des perspectives monumentales.</w:t>
      </w:r>
    </w:p>
    <w:p w14:paraId="3FA8950B" w14:textId="77777777" w:rsidR="00790E8B" w:rsidRPr="00E914C3" w:rsidRDefault="00790E8B" w:rsidP="00790E8B">
      <w:pPr>
        <w:pStyle w:val="Puce1-8pts"/>
        <w:numPr>
          <w:ilvl w:val="0"/>
          <w:numId w:val="0"/>
        </w:numPr>
        <w:tabs>
          <w:tab w:val="left" w:pos="1560"/>
        </w:tabs>
        <w:ind w:left="1418"/>
        <w:rPr>
          <w:i/>
          <w:noProof w:val="0"/>
        </w:rPr>
      </w:pPr>
      <w:r w:rsidRPr="00E914C3">
        <w:rPr>
          <w:noProof w:val="0"/>
        </w:rPr>
        <w:t xml:space="preserve">Il sera </w:t>
      </w:r>
      <w:r w:rsidRPr="00E914C3">
        <w:rPr>
          <w:noProof w:val="0"/>
          <w:u w:val="single"/>
        </w:rPr>
        <w:t xml:space="preserve">dérogé </w:t>
      </w:r>
      <w:r w:rsidRPr="00E914C3">
        <w:rPr>
          <w:noProof w:val="0"/>
        </w:rPr>
        <w:t>à l’article R151-21 du code de l’urbanisme qui précise que</w:t>
      </w:r>
      <w:r w:rsidRPr="00E914C3">
        <w:rPr>
          <w:i/>
          <w:noProof w:val="0"/>
        </w:rPr>
        <w:t> : « Dans le cas d'un lotissement ou dans celui de la construction, sur un même terrain, de plusieurs bâtiments dont le terrain d'assiette doit faire l'objet d'une division en propriété ou en jouissance, les règles édictées par le plan local d'urbanisme sont appréciées au regard de l'ensemble du projet, sauf si le règlement de ce plan s'y oppose. » Cette disposition s’applique à toutes les règles du présent règlement.</w:t>
      </w:r>
    </w:p>
    <w:p w14:paraId="416AA2E5" w14:textId="77777777" w:rsidR="00790E8B" w:rsidRPr="00E914C3" w:rsidRDefault="00790E8B" w:rsidP="00790E8B">
      <w:pPr>
        <w:spacing w:before="200"/>
        <w:ind w:left="1418"/>
        <w:rPr>
          <w:b/>
        </w:rPr>
      </w:pPr>
      <w:r w:rsidRPr="00E914C3">
        <w:rPr>
          <w:b/>
        </w:rPr>
        <w:t>Toutes occupations et utilisations du sol doivent être compatibles aux prescriptions définies dans les orientations d’aménagement et de programmation (Pièce 3 du PLUi).</w:t>
      </w:r>
    </w:p>
    <w:p w14:paraId="32F80FE5" w14:textId="77777777" w:rsidR="00A07A3D" w:rsidRPr="00E914C3" w:rsidRDefault="00A07A3D" w:rsidP="00A07A3D">
      <w:pPr>
        <w:keepLines/>
        <w:spacing w:before="200"/>
        <w:ind w:left="1418"/>
        <w:rPr>
          <w:b/>
        </w:rPr>
      </w:pPr>
      <w:r w:rsidRPr="00E914C3">
        <w:rPr>
          <w:b/>
        </w:rPr>
        <w:t>Les présentes dispositions ne s’appliquent pas aux équipements et aux</w:t>
      </w:r>
      <w:r w:rsidRPr="00E914C3">
        <w:rPr>
          <w:sz w:val="18"/>
        </w:rPr>
        <w:t xml:space="preserve"> </w:t>
      </w:r>
      <w:r w:rsidRPr="00E914C3">
        <w:rPr>
          <w:b/>
        </w:rPr>
        <w:t>ouvrages d’intérêt collectif et/ou de services publics*.</w:t>
      </w:r>
    </w:p>
    <w:p w14:paraId="7186A2D3" w14:textId="77777777" w:rsidR="00790E8B" w:rsidRPr="00E914C3" w:rsidRDefault="00790E8B" w:rsidP="00790E8B">
      <w:pPr>
        <w:pStyle w:val="P1"/>
        <w:numPr>
          <w:ilvl w:val="0"/>
          <w:numId w:val="0"/>
        </w:numPr>
        <w:ind w:left="1418"/>
        <w:rPr>
          <w:bCs/>
        </w:rPr>
      </w:pPr>
    </w:p>
    <w:p w14:paraId="5521624D" w14:textId="77777777" w:rsidR="00790E8B" w:rsidRPr="00E914C3" w:rsidRDefault="00790E8B" w:rsidP="00790E8B">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rPr>
      </w:pPr>
      <w:r w:rsidRPr="00E914C3">
        <w:rPr>
          <w:rFonts w:asciiTheme="minorHAnsi" w:hAnsiTheme="minorHAnsi"/>
          <w:color w:val="00375A"/>
          <w:sz w:val="28"/>
          <w:szCs w:val="28"/>
          <w:u w:val="single"/>
        </w:rPr>
        <w:t>Article 2-1</w:t>
      </w:r>
      <w:r w:rsidRPr="00E914C3">
        <w:rPr>
          <w:rFonts w:asciiTheme="minorHAnsi" w:hAnsiTheme="minorHAnsi"/>
          <w:color w:val="00375A"/>
          <w:sz w:val="28"/>
          <w:szCs w:val="28"/>
        </w:rPr>
        <w:t xml:space="preserve"> : </w:t>
      </w:r>
      <w:r w:rsidRPr="00E914C3">
        <w:rPr>
          <w:rFonts w:asciiTheme="minorHAnsi" w:hAnsiTheme="minorHAnsi"/>
          <w:color w:val="00375A"/>
          <w:sz w:val="28"/>
          <w:szCs w:val="28"/>
        </w:rPr>
        <w:tab/>
        <w:t>Volumétrie et implantation des constructions</w:t>
      </w:r>
    </w:p>
    <w:p w14:paraId="7CC5024E" w14:textId="77777777" w:rsidR="00790E8B" w:rsidRPr="00E914C3" w:rsidRDefault="00790E8B" w:rsidP="00865620">
      <w:pPr>
        <w:pStyle w:val="Paragraphedeliste"/>
        <w:numPr>
          <w:ilvl w:val="0"/>
          <w:numId w:val="42"/>
        </w:numPr>
        <w:tabs>
          <w:tab w:val="left" w:pos="1701"/>
        </w:tabs>
        <w:spacing w:before="200"/>
        <w:ind w:left="1701" w:hanging="283"/>
        <w:rPr>
          <w:rFonts w:ascii="Arial Gras" w:hAnsi="Arial Gras"/>
          <w:b/>
          <w:bCs/>
          <w:smallCaps/>
          <w:color w:val="00375A"/>
          <w:u w:val="single"/>
        </w:rPr>
      </w:pPr>
      <w:r w:rsidRPr="00E914C3">
        <w:rPr>
          <w:rFonts w:ascii="Arial Gras" w:hAnsi="Arial Gras"/>
          <w:b/>
          <w:bCs/>
          <w:smallCaps/>
          <w:color w:val="00375A"/>
        </w:rPr>
        <w:t>Emprise au sol des constructions</w:t>
      </w:r>
    </w:p>
    <w:p w14:paraId="2CF65E7A" w14:textId="77777777" w:rsidR="00467430" w:rsidRPr="00E914C3" w:rsidRDefault="00467430" w:rsidP="00467430">
      <w:pPr>
        <w:spacing w:before="200"/>
        <w:ind w:left="1418"/>
      </w:pPr>
      <w:r w:rsidRPr="00E914C3">
        <w:rPr>
          <w:b/>
        </w:rPr>
        <w:t>Dans la zone AU</w:t>
      </w:r>
      <w:r w:rsidRPr="00E914C3">
        <w:t>, l’emprise au sol maximale des constructions devra être inférieure ou égale à 40% du terrain d’assiette du projet.</w:t>
      </w:r>
    </w:p>
    <w:p w14:paraId="029336C8" w14:textId="77777777" w:rsidR="00467430" w:rsidRPr="00E914C3" w:rsidRDefault="00467430" w:rsidP="00467430">
      <w:pPr>
        <w:spacing w:before="200"/>
        <w:ind w:left="1418"/>
      </w:pPr>
      <w:r w:rsidRPr="00E914C3">
        <w:rPr>
          <w:b/>
        </w:rPr>
        <w:t>Dans la zone AUa</w:t>
      </w:r>
      <w:r w:rsidRPr="00E914C3">
        <w:t>, l’emprise au sol maximale des constructions devra être inférieure ou égale à 30% du terrain d’assiette du projet.</w:t>
      </w:r>
    </w:p>
    <w:p w14:paraId="64A93C91" w14:textId="77777777" w:rsidR="00790E8B" w:rsidRPr="00E914C3" w:rsidRDefault="00790E8B" w:rsidP="00790E8B">
      <w:pPr>
        <w:spacing w:before="200"/>
        <w:ind w:left="1418"/>
      </w:pPr>
    </w:p>
    <w:p w14:paraId="4B85836F" w14:textId="77777777" w:rsidR="00790E8B" w:rsidRPr="00E914C3" w:rsidRDefault="00790E8B"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Hauteur maximale des constructions</w:t>
      </w:r>
    </w:p>
    <w:p w14:paraId="5C10145C" w14:textId="77777777" w:rsidR="00790E8B" w:rsidRPr="00E914C3" w:rsidRDefault="00790E8B" w:rsidP="00790E8B">
      <w:pPr>
        <w:pStyle w:val="P1"/>
        <w:numPr>
          <w:ilvl w:val="0"/>
          <w:numId w:val="0"/>
        </w:numPr>
        <w:ind w:left="1418"/>
      </w:pPr>
      <w:r w:rsidRPr="00E914C3">
        <w:rPr>
          <w:bCs/>
        </w:rPr>
        <w:t>La hauteur des constructions mesurée telle que mentionnée dans le lexique du présent règlement ne doit pas excéder 7</w:t>
      </w:r>
      <w:r w:rsidRPr="00E914C3">
        <w:t xml:space="preserve"> mètres à la sablière.</w:t>
      </w:r>
    </w:p>
    <w:p w14:paraId="6FEA01DC" w14:textId="77777777" w:rsidR="00790E8B" w:rsidRPr="00E914C3" w:rsidRDefault="00790E8B" w:rsidP="00790E8B">
      <w:pPr>
        <w:keepLines/>
        <w:tabs>
          <w:tab w:val="left" w:pos="1418"/>
          <w:tab w:val="left" w:pos="1843"/>
        </w:tabs>
        <w:spacing w:before="160"/>
        <w:ind w:left="1418"/>
      </w:pPr>
      <w:r w:rsidRPr="00E914C3">
        <w:t>Toutefois, une hauteur différente peut être accordée :</w:t>
      </w:r>
    </w:p>
    <w:p w14:paraId="7F563919" w14:textId="77777777" w:rsidR="00790E8B" w:rsidRPr="00E914C3" w:rsidRDefault="00D31EF2" w:rsidP="00E43C0A">
      <w:pPr>
        <w:pStyle w:val="P1"/>
        <w:tabs>
          <w:tab w:val="clear" w:pos="1701"/>
          <w:tab w:val="left" w:pos="1843"/>
        </w:tabs>
        <w:ind w:left="1843" w:hanging="283"/>
      </w:pPr>
      <w:r w:rsidRPr="00E914C3">
        <w:t>E</w:t>
      </w:r>
      <w:r w:rsidR="00790E8B" w:rsidRPr="00E914C3">
        <w:t>n cas de réhabilitation, de rénovation ou d’extension d’une construction existante dont la hauteur est supérieure à la hauteur maximale autorisée. La hauteur maximale autorisée étant celle de la construction existante avant travaux,</w:t>
      </w:r>
    </w:p>
    <w:p w14:paraId="29D96EBE" w14:textId="77777777" w:rsidR="0079725D" w:rsidRPr="00E914C3" w:rsidRDefault="00D31EF2" w:rsidP="00E43C0A">
      <w:pPr>
        <w:pStyle w:val="P1"/>
        <w:tabs>
          <w:tab w:val="clear" w:pos="1701"/>
          <w:tab w:val="left" w:pos="1843"/>
        </w:tabs>
        <w:ind w:left="1843" w:hanging="283"/>
      </w:pPr>
      <w:r w:rsidRPr="00E914C3">
        <w:t>E</w:t>
      </w:r>
      <w:r w:rsidR="0079725D" w:rsidRPr="00E914C3">
        <w:t xml:space="preserve">n compatibilité avec les OAP, dans les secteurs où les « bâtiments en R+2 sont autorisés ». Dans ces derniers, la </w:t>
      </w:r>
      <w:r w:rsidR="0079725D" w:rsidRPr="00E914C3">
        <w:rPr>
          <w:bCs/>
        </w:rPr>
        <w:t>hauteur des constructions mesurée telle que mentionnée dans le lexique du présent règlement ne doit pas excéder 10</w:t>
      </w:r>
      <w:r w:rsidR="0079725D" w:rsidRPr="00E914C3">
        <w:t xml:space="preserve"> mètres à la sablière.</w:t>
      </w:r>
    </w:p>
    <w:p w14:paraId="157A2FD7" w14:textId="77777777" w:rsidR="00790E8B" w:rsidRPr="00E914C3" w:rsidRDefault="00D31EF2" w:rsidP="00E43C0A">
      <w:pPr>
        <w:pStyle w:val="P1"/>
        <w:tabs>
          <w:tab w:val="clear" w:pos="1701"/>
          <w:tab w:val="left" w:pos="1843"/>
        </w:tabs>
        <w:ind w:left="1843" w:hanging="283"/>
      </w:pPr>
      <w:r w:rsidRPr="00E914C3">
        <w:t>P</w:t>
      </w:r>
      <w:r w:rsidR="00790E8B" w:rsidRPr="00E914C3">
        <w:t>our les constructions et installations nécessaires aux services publics ou d’intérêt collectif.</w:t>
      </w:r>
    </w:p>
    <w:p w14:paraId="0B8A0328" w14:textId="77777777" w:rsidR="00790E8B" w:rsidRPr="00E914C3" w:rsidRDefault="00790E8B"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lastRenderedPageBreak/>
        <w:t>Implantation des constructions par rapport aux voies et emprises publiques</w:t>
      </w:r>
    </w:p>
    <w:p w14:paraId="48A7C3E9" w14:textId="77777777" w:rsidR="00790E8B" w:rsidRPr="00E914C3" w:rsidRDefault="00790E8B" w:rsidP="00790E8B">
      <w:pPr>
        <w:pStyle w:val="Puce1-8pts"/>
        <w:numPr>
          <w:ilvl w:val="0"/>
          <w:numId w:val="0"/>
        </w:numPr>
        <w:tabs>
          <w:tab w:val="left" w:pos="1560"/>
        </w:tabs>
        <w:ind w:left="1418"/>
        <w:rPr>
          <w:noProof w:val="0"/>
        </w:rPr>
      </w:pPr>
      <w:r w:rsidRPr="00E914C3">
        <w:rPr>
          <w:noProof w:val="0"/>
        </w:rPr>
        <w:t>Les constructions doivent être implantées :</w:t>
      </w:r>
    </w:p>
    <w:p w14:paraId="6713AC31" w14:textId="77777777" w:rsidR="00790E8B" w:rsidRPr="00E914C3" w:rsidRDefault="00D31EF2" w:rsidP="00E43C0A">
      <w:pPr>
        <w:pStyle w:val="P1"/>
        <w:tabs>
          <w:tab w:val="clear" w:pos="1701"/>
          <w:tab w:val="left" w:pos="1843"/>
        </w:tabs>
        <w:ind w:left="1843" w:hanging="283"/>
      </w:pPr>
      <w:r w:rsidRPr="00E914C3">
        <w:t>Soit</w:t>
      </w:r>
      <w:r w:rsidR="00790E8B" w:rsidRPr="00E914C3">
        <w:t xml:space="preserve"> à l’alignement de la voie,</w:t>
      </w:r>
    </w:p>
    <w:p w14:paraId="78C1B8E0" w14:textId="77777777" w:rsidR="00790E8B" w:rsidRPr="00E914C3" w:rsidRDefault="00D31EF2" w:rsidP="00E43C0A">
      <w:pPr>
        <w:pStyle w:val="P1"/>
        <w:tabs>
          <w:tab w:val="clear" w:pos="1701"/>
          <w:tab w:val="left" w:pos="1843"/>
        </w:tabs>
        <w:ind w:left="1843" w:hanging="283"/>
      </w:pPr>
      <w:r w:rsidRPr="00E914C3">
        <w:t>Soit</w:t>
      </w:r>
      <w:r w:rsidR="00D6522B" w:rsidRPr="00E914C3">
        <w:t>, en tout point de la façade,</w:t>
      </w:r>
      <w:r w:rsidR="00790E8B" w:rsidRPr="00E914C3">
        <w:t xml:space="preserve"> à une distance minimale de 3 mètres par rapport à l’alignement de la voie.</w:t>
      </w:r>
    </w:p>
    <w:p w14:paraId="3ADE6ADA" w14:textId="77777777" w:rsidR="00790E8B" w:rsidRPr="00E914C3" w:rsidRDefault="00790E8B" w:rsidP="00790E8B">
      <w:pPr>
        <w:pStyle w:val="Puce1-8pts"/>
        <w:numPr>
          <w:ilvl w:val="0"/>
          <w:numId w:val="0"/>
        </w:numPr>
        <w:tabs>
          <w:tab w:val="left" w:pos="1560"/>
        </w:tabs>
        <w:ind w:left="1418"/>
        <w:rPr>
          <w:noProof w:val="0"/>
        </w:rPr>
      </w:pPr>
      <w:r w:rsidRPr="00E914C3">
        <w:rPr>
          <w:noProof w:val="0"/>
        </w:rPr>
        <w:t>En dehors des zones agglomérées et en fonction de la catégorie de la route départementale (RD), le recul minimum par rapport aux RD doit correspondre aux dispositions du tableau suivant :</w:t>
      </w:r>
    </w:p>
    <w:p w14:paraId="01B6023E" w14:textId="77777777" w:rsidR="00790E8B" w:rsidRPr="00E914C3" w:rsidRDefault="00790E8B" w:rsidP="00790E8B">
      <w:pPr>
        <w:pStyle w:val="Puce1-8pts"/>
        <w:numPr>
          <w:ilvl w:val="0"/>
          <w:numId w:val="0"/>
        </w:numPr>
        <w:tabs>
          <w:tab w:val="left" w:pos="1560"/>
        </w:tabs>
        <w:ind w:left="1418"/>
        <w:jc w:val="center"/>
        <w:rPr>
          <w:noProof w:val="0"/>
        </w:rPr>
      </w:pPr>
    </w:p>
    <w:tbl>
      <w:tblPr>
        <w:tblStyle w:val="Grilledutableau"/>
        <w:tblW w:w="7087" w:type="dxa"/>
        <w:jc w:val="left"/>
        <w:tblInd w:w="1617" w:type="dxa"/>
        <w:tblLook w:val="04A0" w:firstRow="1" w:lastRow="0" w:firstColumn="1" w:lastColumn="0" w:noHBand="0" w:noVBand="1"/>
      </w:tblPr>
      <w:tblGrid>
        <w:gridCol w:w="4573"/>
        <w:gridCol w:w="2514"/>
      </w:tblGrid>
      <w:tr w:rsidR="00790E8B" w:rsidRPr="00E914C3" w14:paraId="799170CC" w14:textId="77777777" w:rsidTr="00A65C8F">
        <w:trPr>
          <w:cnfStyle w:val="100000000000" w:firstRow="1" w:lastRow="0" w:firstColumn="0" w:lastColumn="0" w:oddVBand="0" w:evenVBand="0" w:oddHBand="0" w:evenHBand="0" w:firstRowFirstColumn="0" w:firstRowLastColumn="0" w:lastRowFirstColumn="0" w:lastRowLastColumn="0"/>
          <w:jc w:val="left"/>
        </w:trPr>
        <w:tc>
          <w:tcPr>
            <w:tcW w:w="4573" w:type="dxa"/>
            <w:tcBorders>
              <w:top w:val="single" w:sz="4" w:space="0" w:color="auto"/>
              <w:bottom w:val="single" w:sz="4" w:space="0" w:color="auto"/>
            </w:tcBorders>
            <w:shd w:val="clear" w:color="auto" w:fill="D6E3BC" w:themeFill="accent3" w:themeFillTint="66"/>
          </w:tcPr>
          <w:p w14:paraId="3E80BE38" w14:textId="77777777" w:rsidR="00790E8B" w:rsidRPr="00E914C3" w:rsidRDefault="00790E8B" w:rsidP="00A65C8F">
            <w:pPr>
              <w:pStyle w:val="Puce1-8pts"/>
              <w:numPr>
                <w:ilvl w:val="0"/>
                <w:numId w:val="0"/>
              </w:numPr>
              <w:tabs>
                <w:tab w:val="left" w:pos="1560"/>
              </w:tabs>
              <w:spacing w:before="120"/>
              <w:jc w:val="center"/>
              <w:rPr>
                <w:b/>
                <w:noProof w:val="0"/>
              </w:rPr>
            </w:pPr>
            <w:r w:rsidRPr="00E914C3">
              <w:rPr>
                <w:b/>
                <w:noProof w:val="0"/>
              </w:rPr>
              <w:t>Catégorie de la route départementale (RD)</w:t>
            </w:r>
          </w:p>
        </w:tc>
        <w:tc>
          <w:tcPr>
            <w:tcW w:w="2514" w:type="dxa"/>
            <w:tcBorders>
              <w:top w:val="single" w:sz="4" w:space="0" w:color="auto"/>
              <w:bottom w:val="single" w:sz="4" w:space="0" w:color="auto"/>
            </w:tcBorders>
            <w:shd w:val="clear" w:color="auto" w:fill="D6E3BC" w:themeFill="accent3" w:themeFillTint="66"/>
          </w:tcPr>
          <w:p w14:paraId="6C0E3EF0" w14:textId="77777777" w:rsidR="00790E8B" w:rsidRPr="00E914C3" w:rsidRDefault="00790E8B" w:rsidP="00A65C8F">
            <w:pPr>
              <w:pStyle w:val="Puce1-8pts"/>
              <w:numPr>
                <w:ilvl w:val="0"/>
                <w:numId w:val="0"/>
              </w:numPr>
              <w:tabs>
                <w:tab w:val="left" w:pos="1560"/>
              </w:tabs>
              <w:spacing w:before="120"/>
              <w:jc w:val="center"/>
              <w:rPr>
                <w:b/>
                <w:noProof w:val="0"/>
              </w:rPr>
            </w:pPr>
            <w:r w:rsidRPr="00E914C3">
              <w:rPr>
                <w:b/>
                <w:noProof w:val="0"/>
              </w:rPr>
              <w:t>Recul minimum imposé par rapport à l’axe de la voie</w:t>
            </w:r>
          </w:p>
        </w:tc>
      </w:tr>
      <w:tr w:rsidR="00790E8B" w:rsidRPr="00E914C3" w14:paraId="40144D71" w14:textId="77777777" w:rsidTr="00A65C8F">
        <w:trPr>
          <w:jc w:val="left"/>
        </w:trPr>
        <w:tc>
          <w:tcPr>
            <w:tcW w:w="4573" w:type="dxa"/>
            <w:tcBorders>
              <w:top w:val="single" w:sz="4" w:space="0" w:color="auto"/>
            </w:tcBorders>
          </w:tcPr>
          <w:p w14:paraId="5BA14CCD" w14:textId="77777777" w:rsidR="00790E8B" w:rsidRPr="00E914C3" w:rsidRDefault="00790E8B" w:rsidP="00A65C8F">
            <w:pPr>
              <w:pStyle w:val="Puce1-8pts"/>
              <w:numPr>
                <w:ilvl w:val="0"/>
                <w:numId w:val="0"/>
              </w:numPr>
              <w:tabs>
                <w:tab w:val="left" w:pos="1560"/>
              </w:tabs>
              <w:spacing w:before="120"/>
              <w:jc w:val="center"/>
              <w:rPr>
                <w:noProof w:val="0"/>
                <w:vertAlign w:val="superscript"/>
              </w:rPr>
            </w:pPr>
            <w:r w:rsidRPr="00E914C3">
              <w:rPr>
                <w:noProof w:val="0"/>
              </w:rPr>
              <w:t>1</w:t>
            </w:r>
            <w:r w:rsidRPr="00E914C3">
              <w:rPr>
                <w:noProof w:val="0"/>
                <w:vertAlign w:val="superscript"/>
              </w:rPr>
              <w:t>ère</w:t>
            </w:r>
          </w:p>
          <w:p w14:paraId="560C36B4" w14:textId="77777777" w:rsidR="00790E8B" w:rsidRPr="00E914C3" w:rsidRDefault="00851DF7" w:rsidP="00A65C8F">
            <w:pPr>
              <w:pStyle w:val="Puce1-8pts"/>
              <w:numPr>
                <w:ilvl w:val="0"/>
                <w:numId w:val="0"/>
              </w:numPr>
              <w:tabs>
                <w:tab w:val="left" w:pos="1560"/>
              </w:tabs>
              <w:spacing w:before="120"/>
              <w:jc w:val="center"/>
              <w:rPr>
                <w:noProof w:val="0"/>
              </w:rPr>
            </w:pPr>
            <w:r w:rsidRPr="00E914C3">
              <w:rPr>
                <w:noProof w:val="0"/>
              </w:rPr>
              <w:t>RD947</w:t>
            </w:r>
            <w:r w:rsidR="00790E8B" w:rsidRPr="00E914C3">
              <w:rPr>
                <w:noProof w:val="0"/>
              </w:rPr>
              <w:t xml:space="preserve"> et RD817</w:t>
            </w:r>
          </w:p>
        </w:tc>
        <w:tc>
          <w:tcPr>
            <w:tcW w:w="2514" w:type="dxa"/>
            <w:tcBorders>
              <w:top w:val="single" w:sz="4" w:space="0" w:color="auto"/>
            </w:tcBorders>
          </w:tcPr>
          <w:p w14:paraId="2D9B7640" w14:textId="77777777" w:rsidR="00790E8B" w:rsidRPr="00E914C3" w:rsidRDefault="00790E8B" w:rsidP="00A65C8F">
            <w:pPr>
              <w:pStyle w:val="Puce1-8pts"/>
              <w:numPr>
                <w:ilvl w:val="0"/>
                <w:numId w:val="0"/>
              </w:numPr>
              <w:tabs>
                <w:tab w:val="left" w:pos="1560"/>
              </w:tabs>
              <w:spacing w:before="120"/>
              <w:jc w:val="center"/>
              <w:rPr>
                <w:noProof w:val="0"/>
              </w:rPr>
            </w:pPr>
            <w:r w:rsidRPr="00E914C3">
              <w:rPr>
                <w:noProof w:val="0"/>
              </w:rPr>
              <w:t>50 m</w:t>
            </w:r>
          </w:p>
        </w:tc>
      </w:tr>
      <w:tr w:rsidR="00790E8B" w:rsidRPr="00E914C3" w14:paraId="21489F5C" w14:textId="77777777" w:rsidTr="00A65C8F">
        <w:trPr>
          <w:jc w:val="left"/>
        </w:trPr>
        <w:tc>
          <w:tcPr>
            <w:tcW w:w="4573" w:type="dxa"/>
          </w:tcPr>
          <w:p w14:paraId="65EBB9DF" w14:textId="77777777" w:rsidR="00790E8B" w:rsidRPr="00E914C3" w:rsidRDefault="00790E8B" w:rsidP="00A65C8F">
            <w:pPr>
              <w:pStyle w:val="Puce1-8pts"/>
              <w:numPr>
                <w:ilvl w:val="0"/>
                <w:numId w:val="0"/>
              </w:numPr>
              <w:tabs>
                <w:tab w:val="left" w:pos="1560"/>
              </w:tabs>
              <w:spacing w:before="120"/>
              <w:jc w:val="center"/>
              <w:rPr>
                <w:noProof w:val="0"/>
                <w:vertAlign w:val="superscript"/>
              </w:rPr>
            </w:pPr>
            <w:r w:rsidRPr="00E914C3">
              <w:rPr>
                <w:noProof w:val="0"/>
              </w:rPr>
              <w:t>2</w:t>
            </w:r>
            <w:r w:rsidRPr="00E914C3">
              <w:rPr>
                <w:noProof w:val="0"/>
                <w:vertAlign w:val="superscript"/>
              </w:rPr>
              <w:t>ème</w:t>
            </w:r>
          </w:p>
          <w:p w14:paraId="1F468757" w14:textId="77777777" w:rsidR="00790E8B" w:rsidRPr="00E914C3" w:rsidRDefault="00790E8B" w:rsidP="00A65C8F">
            <w:pPr>
              <w:pStyle w:val="Puce1-8pts"/>
              <w:numPr>
                <w:ilvl w:val="0"/>
                <w:numId w:val="0"/>
              </w:numPr>
              <w:tabs>
                <w:tab w:val="left" w:pos="1560"/>
              </w:tabs>
              <w:spacing w:before="120"/>
              <w:jc w:val="center"/>
              <w:rPr>
                <w:noProof w:val="0"/>
              </w:rPr>
            </w:pPr>
            <w:r w:rsidRPr="00E914C3">
              <w:rPr>
                <w:noProof w:val="0"/>
              </w:rPr>
              <w:t xml:space="preserve">RD15 (de Pomarez à </w:t>
            </w:r>
            <w:r w:rsidR="00851DF7" w:rsidRPr="00E914C3">
              <w:rPr>
                <w:noProof w:val="0"/>
              </w:rPr>
              <w:t>RD947</w:t>
            </w:r>
            <w:r w:rsidRPr="00E914C3">
              <w:rPr>
                <w:noProof w:val="0"/>
              </w:rPr>
              <w:t>) et RD22</w:t>
            </w:r>
          </w:p>
        </w:tc>
        <w:tc>
          <w:tcPr>
            <w:tcW w:w="2514" w:type="dxa"/>
          </w:tcPr>
          <w:p w14:paraId="6FC2DA96" w14:textId="77777777" w:rsidR="00790E8B" w:rsidRPr="00E914C3" w:rsidRDefault="00790E8B" w:rsidP="00A65C8F">
            <w:pPr>
              <w:pStyle w:val="Puce1-8pts"/>
              <w:numPr>
                <w:ilvl w:val="0"/>
                <w:numId w:val="0"/>
              </w:numPr>
              <w:tabs>
                <w:tab w:val="left" w:pos="1560"/>
              </w:tabs>
              <w:spacing w:before="120"/>
              <w:jc w:val="center"/>
              <w:rPr>
                <w:noProof w:val="0"/>
              </w:rPr>
            </w:pPr>
            <w:r w:rsidRPr="00E914C3">
              <w:rPr>
                <w:noProof w:val="0"/>
              </w:rPr>
              <w:t>35 m</w:t>
            </w:r>
          </w:p>
        </w:tc>
      </w:tr>
      <w:tr w:rsidR="00790E8B" w:rsidRPr="00E914C3" w14:paraId="10DB7A8B" w14:textId="77777777" w:rsidTr="00A65C8F">
        <w:trPr>
          <w:jc w:val="left"/>
        </w:trPr>
        <w:tc>
          <w:tcPr>
            <w:tcW w:w="4573" w:type="dxa"/>
            <w:tcBorders>
              <w:bottom w:val="single" w:sz="4" w:space="0" w:color="auto"/>
            </w:tcBorders>
          </w:tcPr>
          <w:p w14:paraId="7A16516D" w14:textId="77777777" w:rsidR="00790E8B" w:rsidRPr="00E914C3" w:rsidRDefault="00790E8B" w:rsidP="00A65C8F">
            <w:pPr>
              <w:pStyle w:val="Puce1-8pts"/>
              <w:numPr>
                <w:ilvl w:val="0"/>
                <w:numId w:val="0"/>
              </w:numPr>
              <w:tabs>
                <w:tab w:val="left" w:pos="1560"/>
              </w:tabs>
              <w:spacing w:before="120"/>
              <w:jc w:val="center"/>
              <w:rPr>
                <w:noProof w:val="0"/>
                <w:vertAlign w:val="superscript"/>
              </w:rPr>
            </w:pPr>
            <w:r w:rsidRPr="00E914C3">
              <w:rPr>
                <w:noProof w:val="0"/>
              </w:rPr>
              <w:t>3</w:t>
            </w:r>
            <w:r w:rsidRPr="00E914C3">
              <w:rPr>
                <w:noProof w:val="0"/>
                <w:vertAlign w:val="superscript"/>
              </w:rPr>
              <w:t>ème</w:t>
            </w:r>
          </w:p>
          <w:p w14:paraId="453ECDF7" w14:textId="77777777" w:rsidR="00790E8B" w:rsidRPr="00E914C3" w:rsidRDefault="00790E8B" w:rsidP="00865620">
            <w:pPr>
              <w:pStyle w:val="Puce1-8pts"/>
              <w:numPr>
                <w:ilvl w:val="0"/>
                <w:numId w:val="0"/>
              </w:numPr>
              <w:tabs>
                <w:tab w:val="left" w:pos="1560"/>
              </w:tabs>
              <w:spacing w:before="120"/>
              <w:jc w:val="center"/>
              <w:rPr>
                <w:noProof w:val="0"/>
              </w:rPr>
            </w:pPr>
            <w:r w:rsidRPr="00E914C3">
              <w:rPr>
                <w:noProof w:val="0"/>
              </w:rPr>
              <w:t xml:space="preserve">RD3, RD13, RD29, RD61, RD103 (route de Puyoo) et RD107 (de la RD3 à </w:t>
            </w:r>
            <w:r w:rsidR="00851DF7" w:rsidRPr="00E914C3">
              <w:rPr>
                <w:noProof w:val="0"/>
              </w:rPr>
              <w:t>RD947</w:t>
            </w:r>
            <w:r w:rsidRPr="00E914C3">
              <w:rPr>
                <w:noProof w:val="0"/>
              </w:rPr>
              <w:t>)</w:t>
            </w:r>
          </w:p>
        </w:tc>
        <w:tc>
          <w:tcPr>
            <w:tcW w:w="2514" w:type="dxa"/>
            <w:tcBorders>
              <w:bottom w:val="single" w:sz="4" w:space="0" w:color="auto"/>
            </w:tcBorders>
          </w:tcPr>
          <w:p w14:paraId="157050E1" w14:textId="77777777" w:rsidR="00790E8B" w:rsidRPr="00E914C3" w:rsidRDefault="00790E8B" w:rsidP="00A65C8F">
            <w:pPr>
              <w:pStyle w:val="Puce1-8pts"/>
              <w:numPr>
                <w:ilvl w:val="0"/>
                <w:numId w:val="0"/>
              </w:numPr>
              <w:tabs>
                <w:tab w:val="left" w:pos="1560"/>
              </w:tabs>
              <w:spacing w:before="120"/>
              <w:jc w:val="center"/>
              <w:rPr>
                <w:noProof w:val="0"/>
              </w:rPr>
            </w:pPr>
            <w:r w:rsidRPr="00E914C3">
              <w:rPr>
                <w:noProof w:val="0"/>
              </w:rPr>
              <w:t>25 m</w:t>
            </w:r>
          </w:p>
        </w:tc>
      </w:tr>
      <w:tr w:rsidR="00790E8B" w:rsidRPr="00E914C3" w14:paraId="20CF7548" w14:textId="77777777" w:rsidTr="00A65C8F">
        <w:trPr>
          <w:jc w:val="left"/>
        </w:trPr>
        <w:tc>
          <w:tcPr>
            <w:tcW w:w="4573" w:type="dxa"/>
            <w:tcBorders>
              <w:top w:val="single" w:sz="4" w:space="0" w:color="auto"/>
              <w:bottom w:val="single" w:sz="4" w:space="0" w:color="auto"/>
            </w:tcBorders>
          </w:tcPr>
          <w:p w14:paraId="4EF8DFD1" w14:textId="77777777" w:rsidR="00790E8B" w:rsidRPr="00E914C3" w:rsidRDefault="00790E8B" w:rsidP="00A65C8F">
            <w:pPr>
              <w:pStyle w:val="Puce1-8pts"/>
              <w:numPr>
                <w:ilvl w:val="0"/>
                <w:numId w:val="0"/>
              </w:numPr>
              <w:tabs>
                <w:tab w:val="left" w:pos="1560"/>
              </w:tabs>
              <w:spacing w:before="120"/>
              <w:jc w:val="center"/>
              <w:rPr>
                <w:noProof w:val="0"/>
                <w:vertAlign w:val="superscript"/>
              </w:rPr>
            </w:pPr>
            <w:r w:rsidRPr="00E914C3">
              <w:rPr>
                <w:noProof w:val="0"/>
              </w:rPr>
              <w:t>4</w:t>
            </w:r>
            <w:r w:rsidRPr="00E914C3">
              <w:rPr>
                <w:noProof w:val="0"/>
                <w:vertAlign w:val="superscript"/>
              </w:rPr>
              <w:t>ème</w:t>
            </w:r>
          </w:p>
          <w:p w14:paraId="3CAF2D0B" w14:textId="77777777" w:rsidR="00790E8B" w:rsidRPr="00E914C3" w:rsidRDefault="00790E8B" w:rsidP="00A65C8F">
            <w:pPr>
              <w:pStyle w:val="Puce1-8pts"/>
              <w:numPr>
                <w:ilvl w:val="0"/>
                <w:numId w:val="0"/>
              </w:numPr>
              <w:tabs>
                <w:tab w:val="left" w:pos="1560"/>
              </w:tabs>
              <w:spacing w:before="120"/>
              <w:jc w:val="center"/>
              <w:rPr>
                <w:noProof w:val="0"/>
              </w:rPr>
            </w:pPr>
            <w:r w:rsidRPr="00E914C3">
              <w:rPr>
                <w:noProof w:val="0"/>
              </w:rPr>
              <w:t xml:space="preserve">RD12, RD15 (de Mimbaste à </w:t>
            </w:r>
            <w:r w:rsidR="00851DF7" w:rsidRPr="00E914C3">
              <w:rPr>
                <w:noProof w:val="0"/>
              </w:rPr>
              <w:t>RD947</w:t>
            </w:r>
            <w:r w:rsidRPr="00E914C3">
              <w:rPr>
                <w:noProof w:val="0"/>
              </w:rPr>
              <w:t xml:space="preserve">), RD103 (route du Pont du Gave), RD107 (de la </w:t>
            </w:r>
            <w:r w:rsidR="00851DF7" w:rsidRPr="00E914C3">
              <w:rPr>
                <w:noProof w:val="0"/>
              </w:rPr>
              <w:t>RD947</w:t>
            </w:r>
            <w:r w:rsidRPr="00E914C3">
              <w:rPr>
                <w:noProof w:val="0"/>
              </w:rPr>
              <w:t xml:space="preserve"> à Montfort-en-Chalosse), RD322, RD336, RD370, RD430, RD463, RD464 et RD947F</w:t>
            </w:r>
          </w:p>
        </w:tc>
        <w:tc>
          <w:tcPr>
            <w:tcW w:w="2514" w:type="dxa"/>
            <w:tcBorders>
              <w:top w:val="single" w:sz="4" w:space="0" w:color="auto"/>
              <w:bottom w:val="single" w:sz="4" w:space="0" w:color="auto"/>
            </w:tcBorders>
          </w:tcPr>
          <w:p w14:paraId="275FC9DA" w14:textId="77777777" w:rsidR="00790E8B" w:rsidRPr="00E914C3" w:rsidRDefault="00790E8B" w:rsidP="00A65C8F">
            <w:pPr>
              <w:pStyle w:val="Puce1-8pts"/>
              <w:numPr>
                <w:ilvl w:val="0"/>
                <w:numId w:val="0"/>
              </w:numPr>
              <w:tabs>
                <w:tab w:val="left" w:pos="1560"/>
              </w:tabs>
              <w:spacing w:before="120"/>
              <w:jc w:val="center"/>
              <w:rPr>
                <w:noProof w:val="0"/>
              </w:rPr>
            </w:pPr>
            <w:r w:rsidRPr="00E914C3">
              <w:rPr>
                <w:noProof w:val="0"/>
              </w:rPr>
              <w:t>15 m</w:t>
            </w:r>
          </w:p>
        </w:tc>
      </w:tr>
    </w:tbl>
    <w:p w14:paraId="773ACD20" w14:textId="17F7A172" w:rsidR="00694659" w:rsidRDefault="00694659" w:rsidP="00694659">
      <w:pPr>
        <w:keepLines/>
        <w:tabs>
          <w:tab w:val="left" w:pos="1418"/>
        </w:tabs>
        <w:spacing w:before="200"/>
        <w:ind w:left="1418"/>
        <w:rPr>
          <w:rFonts w:cs="Arial"/>
        </w:rPr>
      </w:pPr>
      <w:r w:rsidRPr="00571874">
        <w:t xml:space="preserve">A titre exceptionnel, le Département pourra autoriser </w:t>
      </w:r>
      <w:r w:rsidR="00571874" w:rsidRPr="00571874">
        <w:t>des reculs moindres</w:t>
      </w:r>
      <w:r w:rsidRPr="00571874">
        <w:t xml:space="preserve"> pour des projets cohérents avec l’environnement de la route et du site qui ne remettent pas en cause les possibilités d’évolution de la voirie.</w:t>
      </w:r>
    </w:p>
    <w:p w14:paraId="2A1323C8" w14:textId="77777777" w:rsidR="00694659" w:rsidRDefault="00694659" w:rsidP="00467430">
      <w:pPr>
        <w:keepLines/>
        <w:tabs>
          <w:tab w:val="left" w:pos="1418"/>
        </w:tabs>
        <w:spacing w:before="200"/>
        <w:ind w:left="1418"/>
        <w:rPr>
          <w:rFonts w:cs="Arial"/>
        </w:rPr>
      </w:pPr>
    </w:p>
    <w:p w14:paraId="51D310C4" w14:textId="0857C452" w:rsidR="00467430" w:rsidRPr="00E914C3" w:rsidRDefault="00467430" w:rsidP="00467430">
      <w:pPr>
        <w:keepLines/>
        <w:tabs>
          <w:tab w:val="left" w:pos="1418"/>
        </w:tabs>
        <w:spacing w:before="200"/>
        <w:ind w:left="1418"/>
        <w:rPr>
          <w:rFonts w:cs="Arial"/>
        </w:rPr>
      </w:pPr>
      <w:r w:rsidRPr="00E914C3">
        <w:rPr>
          <w:rFonts w:cs="Arial"/>
        </w:rPr>
        <w:t>Toutefois, des implantations autres que celles définies ci-dessus sont possibles :</w:t>
      </w:r>
    </w:p>
    <w:p w14:paraId="2936FF3A" w14:textId="77777777" w:rsidR="00467430" w:rsidRPr="00E914C3" w:rsidRDefault="00D31EF2" w:rsidP="00E43C0A">
      <w:pPr>
        <w:pStyle w:val="P1"/>
        <w:tabs>
          <w:tab w:val="clear" w:pos="1701"/>
          <w:tab w:val="left" w:pos="1843"/>
        </w:tabs>
        <w:ind w:left="1843" w:hanging="283"/>
      </w:pPr>
      <w:r w:rsidRPr="00E914C3">
        <w:rPr>
          <w:b/>
        </w:rPr>
        <w:t>Si</w:t>
      </w:r>
      <w:r w:rsidR="00467430" w:rsidRPr="00E914C3">
        <w:t xml:space="preserve"> </w:t>
      </w:r>
      <w:r w:rsidR="00467430" w:rsidRPr="00E914C3">
        <w:rPr>
          <w:b/>
        </w:rPr>
        <w:t xml:space="preserve">les orientations d’aménagement et de programmation (pièce 3 du PLUi) </w:t>
      </w:r>
      <w:r w:rsidR="00467430" w:rsidRPr="00E914C3">
        <w:t>définissent des dispositions spécifiques en matière d’implantation des constructions,</w:t>
      </w:r>
    </w:p>
    <w:p w14:paraId="3DEA2D9C" w14:textId="77777777" w:rsidR="00467430" w:rsidRPr="00E914C3" w:rsidRDefault="00D31EF2" w:rsidP="00E43C0A">
      <w:pPr>
        <w:pStyle w:val="P1"/>
        <w:tabs>
          <w:tab w:val="clear" w:pos="1701"/>
          <w:tab w:val="left" w:pos="1843"/>
        </w:tabs>
        <w:ind w:left="1843" w:hanging="283"/>
      </w:pPr>
      <w:r w:rsidRPr="00E914C3">
        <w:t>Pour</w:t>
      </w:r>
      <w:r w:rsidR="00467430" w:rsidRPr="00E914C3">
        <w:t xml:space="preserve"> les extensions et aménagements des constructions existantes qui pourront être réalisées dans le prolongement de la construction existante avec un recul au moins égal à cette dernière,</w:t>
      </w:r>
    </w:p>
    <w:p w14:paraId="5BE495D5" w14:textId="77777777" w:rsidR="00467430" w:rsidRPr="00E914C3" w:rsidRDefault="00D31EF2" w:rsidP="00E43C0A">
      <w:pPr>
        <w:pStyle w:val="P1"/>
        <w:tabs>
          <w:tab w:val="clear" w:pos="1701"/>
          <w:tab w:val="left" w:pos="1843"/>
        </w:tabs>
        <w:ind w:left="1843" w:hanging="283"/>
      </w:pPr>
      <w:r w:rsidRPr="00E914C3">
        <w:t>Pour</w:t>
      </w:r>
      <w:r w:rsidR="00467430" w:rsidRPr="00E914C3">
        <w:t xml:space="preserve"> les piscines non couvertes et les annexes d’une hauteur inférieure à 3,5 m à la sablière ou à l’acrotère dans le cas d’une toiture terrasse,</w:t>
      </w:r>
    </w:p>
    <w:p w14:paraId="6B54F640" w14:textId="77777777" w:rsidR="00467430" w:rsidRPr="00E914C3" w:rsidRDefault="00D31EF2" w:rsidP="00E43C0A">
      <w:pPr>
        <w:pStyle w:val="P1"/>
        <w:tabs>
          <w:tab w:val="clear" w:pos="1701"/>
          <w:tab w:val="left" w:pos="1843"/>
        </w:tabs>
        <w:ind w:left="1843" w:hanging="283"/>
      </w:pPr>
      <w:r w:rsidRPr="00E914C3">
        <w:t>Pour</w:t>
      </w:r>
      <w:r w:rsidR="00467430" w:rsidRPr="00E914C3">
        <w:t xml:space="preserve"> des raisons de sécurité le long de la voirie,</w:t>
      </w:r>
    </w:p>
    <w:p w14:paraId="3577E857" w14:textId="77777777" w:rsidR="00467430" w:rsidRPr="00E914C3" w:rsidRDefault="00D31EF2" w:rsidP="00E43C0A">
      <w:pPr>
        <w:pStyle w:val="P1"/>
        <w:tabs>
          <w:tab w:val="clear" w:pos="1701"/>
          <w:tab w:val="left" w:pos="1843"/>
        </w:tabs>
        <w:ind w:left="1843" w:hanging="283"/>
      </w:pPr>
      <w:r w:rsidRPr="00E914C3">
        <w:t>Pour</w:t>
      </w:r>
      <w:r w:rsidR="00467430" w:rsidRPr="00E914C3">
        <w:t xml:space="preserve"> l’implantation des ouvrages techniques nécessaires au fonctionnement des services publics. </w:t>
      </w:r>
    </w:p>
    <w:p w14:paraId="54192B72" w14:textId="1C67C7E5" w:rsidR="00790E8B" w:rsidRDefault="00790E8B" w:rsidP="00790E8B">
      <w:pPr>
        <w:spacing w:before="200"/>
        <w:ind w:left="1418"/>
      </w:pPr>
    </w:p>
    <w:p w14:paraId="546C671E" w14:textId="77777777" w:rsidR="00E126F6" w:rsidRPr="00E914C3" w:rsidRDefault="00E126F6" w:rsidP="00790E8B">
      <w:pPr>
        <w:spacing w:before="200"/>
        <w:ind w:left="1418"/>
      </w:pPr>
    </w:p>
    <w:p w14:paraId="64A48616" w14:textId="77777777" w:rsidR="00790E8B" w:rsidRPr="00E914C3" w:rsidRDefault="00790E8B"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lastRenderedPageBreak/>
        <w:t>Implantation des constructions par rapport aux limites séparatives</w:t>
      </w:r>
    </w:p>
    <w:p w14:paraId="16B8D362" w14:textId="77777777" w:rsidR="00790E8B" w:rsidRPr="00E914C3" w:rsidRDefault="00790E8B" w:rsidP="00790E8B">
      <w:pPr>
        <w:keepLines/>
        <w:tabs>
          <w:tab w:val="left" w:pos="1418"/>
        </w:tabs>
        <w:spacing w:before="200"/>
        <w:ind w:left="1418"/>
        <w:rPr>
          <w:rFonts w:cs="Arial"/>
        </w:rPr>
      </w:pPr>
      <w:r w:rsidRPr="00E914C3">
        <w:rPr>
          <w:rFonts w:cs="Arial"/>
        </w:rPr>
        <w:t>Les constructions doivent s’implanter :</w:t>
      </w:r>
    </w:p>
    <w:p w14:paraId="4B9224D4" w14:textId="77777777" w:rsidR="00790E8B" w:rsidRPr="00E914C3" w:rsidRDefault="00D31EF2" w:rsidP="00E43C0A">
      <w:pPr>
        <w:pStyle w:val="P1"/>
        <w:tabs>
          <w:tab w:val="clear" w:pos="1701"/>
          <w:tab w:val="left" w:pos="1843"/>
        </w:tabs>
        <w:ind w:left="1843" w:hanging="283"/>
      </w:pPr>
      <w:r w:rsidRPr="00E914C3">
        <w:t>Soit</w:t>
      </w:r>
      <w:r w:rsidR="00790E8B" w:rsidRPr="00E914C3">
        <w:t xml:space="preserve"> en limite séparative à condition que la hauteur mesurée à la sablière ou à l’acrotère dans le cas d’un toit terrasse ne</w:t>
      </w:r>
      <w:r w:rsidR="009E6EC2" w:rsidRPr="00E914C3">
        <w:t xml:space="preserve"> dépasse pas 3,5 mètres.</w:t>
      </w:r>
    </w:p>
    <w:p w14:paraId="409BA4C5" w14:textId="77777777" w:rsidR="00790E8B" w:rsidRPr="00E914C3" w:rsidRDefault="00D6522B" w:rsidP="00E43C0A">
      <w:pPr>
        <w:pStyle w:val="P1"/>
        <w:tabs>
          <w:tab w:val="clear" w:pos="1701"/>
          <w:tab w:val="left" w:pos="1843"/>
        </w:tabs>
        <w:ind w:left="1843" w:hanging="283"/>
      </w:pPr>
      <w:r w:rsidRPr="00E914C3">
        <w:t>S</w:t>
      </w:r>
      <w:r w:rsidR="00790E8B" w:rsidRPr="00E914C3">
        <w:t>oit</w:t>
      </w:r>
      <w:r w:rsidRPr="00E914C3">
        <w:t>, en tout point de la façade,</w:t>
      </w:r>
      <w:r w:rsidR="00790E8B" w:rsidRPr="00E914C3">
        <w:t xml:space="preserve"> à une distance minimale de 3 mètres des limites séparatives.</w:t>
      </w:r>
    </w:p>
    <w:p w14:paraId="2E0CE58C" w14:textId="77777777" w:rsidR="00467430" w:rsidRPr="00E914C3" w:rsidRDefault="00467430" w:rsidP="00467430">
      <w:pPr>
        <w:keepLines/>
        <w:tabs>
          <w:tab w:val="left" w:pos="1418"/>
        </w:tabs>
        <w:spacing w:before="200"/>
        <w:ind w:left="1418"/>
        <w:rPr>
          <w:rFonts w:cs="Arial"/>
        </w:rPr>
      </w:pPr>
      <w:r w:rsidRPr="00E914C3">
        <w:rPr>
          <w:rFonts w:cs="Arial"/>
        </w:rPr>
        <w:t>Des implantations autres que celles définies ci-dessus sont possibles :</w:t>
      </w:r>
    </w:p>
    <w:p w14:paraId="3FCEE661" w14:textId="77777777" w:rsidR="00467430" w:rsidRPr="00E914C3" w:rsidRDefault="00D31EF2" w:rsidP="00E43C0A">
      <w:pPr>
        <w:pStyle w:val="P1"/>
        <w:tabs>
          <w:tab w:val="clear" w:pos="1701"/>
          <w:tab w:val="left" w:pos="1843"/>
        </w:tabs>
        <w:ind w:left="1843" w:hanging="283"/>
      </w:pPr>
      <w:r w:rsidRPr="00E914C3">
        <w:rPr>
          <w:b/>
        </w:rPr>
        <w:t>Si</w:t>
      </w:r>
      <w:r w:rsidR="00467430" w:rsidRPr="00E914C3">
        <w:t xml:space="preserve"> </w:t>
      </w:r>
      <w:r w:rsidR="00467430" w:rsidRPr="00E914C3">
        <w:rPr>
          <w:b/>
        </w:rPr>
        <w:t xml:space="preserve">les orientations d’aménagement et de programmation (pièce 3 du PLUi) </w:t>
      </w:r>
      <w:r w:rsidR="00467430" w:rsidRPr="00E914C3">
        <w:t>définissent des dispositions spécifiques en matière d’implantation des constructions,</w:t>
      </w:r>
    </w:p>
    <w:p w14:paraId="7F68EBC1" w14:textId="32B84BB6" w:rsidR="00467430" w:rsidRDefault="00D31EF2" w:rsidP="00E43C0A">
      <w:pPr>
        <w:pStyle w:val="P1"/>
        <w:tabs>
          <w:tab w:val="clear" w:pos="1701"/>
          <w:tab w:val="left" w:pos="1843"/>
        </w:tabs>
        <w:ind w:left="1843" w:hanging="283"/>
      </w:pPr>
      <w:r w:rsidRPr="00E914C3">
        <w:t>Pour</w:t>
      </w:r>
      <w:r w:rsidR="00467430" w:rsidRPr="00E914C3">
        <w:t xml:space="preserve"> les extensions et aménagements des constructions existantes à la date d’approbation du PLUi qui pourront être réalisées dans le prolongement de la dite construction avec un recul au moins égal à cette dernière,</w:t>
      </w:r>
    </w:p>
    <w:p w14:paraId="7729471E" w14:textId="26372006" w:rsidR="00467430" w:rsidRDefault="00D31EF2" w:rsidP="00E43C0A">
      <w:pPr>
        <w:pStyle w:val="P1"/>
        <w:tabs>
          <w:tab w:val="clear" w:pos="1701"/>
          <w:tab w:val="left" w:pos="1843"/>
        </w:tabs>
        <w:ind w:left="1843" w:hanging="283"/>
      </w:pPr>
      <w:r w:rsidRPr="00E914C3">
        <w:t>Pour</w:t>
      </w:r>
      <w:r w:rsidR="00467430" w:rsidRPr="00E914C3">
        <w:t xml:space="preserve"> l’implantation des ouvrages techniques nécessaires au fonctionnement des services publics</w:t>
      </w:r>
      <w:r w:rsidR="00E126F6">
        <w:t>.</w:t>
      </w:r>
    </w:p>
    <w:p w14:paraId="059A3B6B" w14:textId="77777777" w:rsidR="00790E8B" w:rsidRPr="00E914C3" w:rsidRDefault="00790E8B" w:rsidP="00790E8B">
      <w:pPr>
        <w:pStyle w:val="Corpsdetexte"/>
        <w:ind w:left="1418"/>
      </w:pPr>
    </w:p>
    <w:p w14:paraId="08E6328B" w14:textId="77777777" w:rsidR="00790E8B" w:rsidRPr="00E914C3" w:rsidRDefault="00790E8B" w:rsidP="00A65C8F">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2-2</w:t>
      </w:r>
      <w:r w:rsidRPr="00E914C3">
        <w:rPr>
          <w:rFonts w:asciiTheme="minorHAnsi" w:hAnsiTheme="minorHAnsi"/>
          <w:color w:val="00375A"/>
          <w:sz w:val="28"/>
          <w:szCs w:val="28"/>
        </w:rPr>
        <w:t> :</w:t>
      </w:r>
      <w:r w:rsidRPr="00E914C3">
        <w:rPr>
          <w:rFonts w:asciiTheme="minorHAnsi" w:hAnsiTheme="minorHAnsi"/>
          <w:color w:val="00375A"/>
          <w:sz w:val="28"/>
          <w:szCs w:val="28"/>
        </w:rPr>
        <w:tab/>
        <w:t>Qualité urbaine, architecturale, environnementale et paysagère</w:t>
      </w:r>
    </w:p>
    <w:p w14:paraId="022DBA98" w14:textId="77777777" w:rsidR="00790E8B" w:rsidRPr="00E914C3" w:rsidRDefault="00790E8B"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Aspect extérieur, façades et toiture des constructions</w:t>
      </w:r>
    </w:p>
    <w:p w14:paraId="2F5C0042" w14:textId="77777777" w:rsidR="00790E8B" w:rsidRPr="00E914C3" w:rsidRDefault="00790E8B" w:rsidP="00790E8B">
      <w:pPr>
        <w:tabs>
          <w:tab w:val="left" w:pos="1701"/>
        </w:tabs>
        <w:spacing w:before="200"/>
        <w:ind w:left="1418"/>
        <w:rPr>
          <w:rFonts w:ascii="Arial Gras" w:hAnsi="Arial Gras"/>
          <w:b/>
          <w:bCs/>
          <w:i/>
          <w:smallCaps/>
          <w:color w:val="00375A"/>
        </w:rPr>
      </w:pPr>
      <w:r w:rsidRPr="00E914C3">
        <w:rPr>
          <w:rFonts w:ascii="Arial Gras" w:hAnsi="Arial Gras"/>
          <w:b/>
          <w:bCs/>
          <w:i/>
          <w:smallCaps/>
          <w:color w:val="00375A"/>
        </w:rPr>
        <w:t>Façades</w:t>
      </w:r>
    </w:p>
    <w:p w14:paraId="7782AFCE" w14:textId="77777777" w:rsidR="00790E8B" w:rsidRPr="00E914C3" w:rsidRDefault="00790E8B" w:rsidP="00790E8B">
      <w:pPr>
        <w:spacing w:before="200"/>
        <w:ind w:left="1418"/>
      </w:pPr>
      <w:r w:rsidRPr="00E914C3">
        <w:t>L’usage à nu de tous matériaux destinés à être enduits, tels que briques creuses, parpaings de ciment, carreaux de plâtre, panneaux agglomérés, est interdit.</w:t>
      </w:r>
    </w:p>
    <w:p w14:paraId="6B9F5BC8" w14:textId="77777777" w:rsidR="00790E8B" w:rsidRPr="00E914C3" w:rsidRDefault="00790E8B" w:rsidP="00790E8B">
      <w:pPr>
        <w:spacing w:before="200"/>
        <w:ind w:left="1418"/>
      </w:pPr>
      <w:r w:rsidRPr="00E914C3">
        <w:t>Les couleurs d’enduits, seront proches des colorations traditionnelles locales. Les tonalités exogènes à celles du terroir (jaune foncé, vert, bleu, gris, noir ou autres couleurs vives ou artificielles) ne sont pas autorisées.</w:t>
      </w:r>
    </w:p>
    <w:p w14:paraId="5B9101DD" w14:textId="77777777" w:rsidR="00D90E3B" w:rsidRPr="00E914C3" w:rsidRDefault="00D90E3B" w:rsidP="00D90E3B">
      <w:pPr>
        <w:pStyle w:val="Corpsdetexte"/>
        <w:ind w:left="1418"/>
      </w:pPr>
      <w:r w:rsidRPr="00E914C3">
        <w:t>Les gouttières et descentes d’eaux pluviales seront de la teinte du mur ou bien de couleur zinc.</w:t>
      </w:r>
    </w:p>
    <w:p w14:paraId="65015F03" w14:textId="77777777" w:rsidR="00790E8B" w:rsidRPr="00E914C3" w:rsidRDefault="00790E8B" w:rsidP="00790E8B">
      <w:pPr>
        <w:spacing w:before="200"/>
        <w:ind w:left="1418"/>
        <w:rPr>
          <w:rFonts w:cs="Arial"/>
        </w:rPr>
      </w:pPr>
    </w:p>
    <w:p w14:paraId="00A6ED3B" w14:textId="77777777" w:rsidR="00790E8B" w:rsidRPr="00E914C3" w:rsidRDefault="00790E8B" w:rsidP="00790E8B">
      <w:pPr>
        <w:tabs>
          <w:tab w:val="left" w:pos="1701"/>
        </w:tabs>
        <w:spacing w:before="200"/>
        <w:ind w:left="1418"/>
        <w:rPr>
          <w:rFonts w:ascii="Arial Gras" w:hAnsi="Arial Gras"/>
          <w:b/>
          <w:bCs/>
          <w:i/>
          <w:smallCaps/>
          <w:color w:val="00375A"/>
        </w:rPr>
      </w:pPr>
      <w:r w:rsidRPr="00E914C3">
        <w:rPr>
          <w:rFonts w:ascii="Arial Gras" w:hAnsi="Arial Gras"/>
          <w:b/>
          <w:bCs/>
          <w:i/>
          <w:smallCaps/>
          <w:color w:val="00375A"/>
        </w:rPr>
        <w:t>Couvertures</w:t>
      </w:r>
    </w:p>
    <w:p w14:paraId="1EE79C92" w14:textId="77777777" w:rsidR="00790E8B" w:rsidRPr="00E914C3" w:rsidRDefault="00790E8B" w:rsidP="00790E8B">
      <w:pPr>
        <w:pStyle w:val="Puce1-8pts"/>
        <w:numPr>
          <w:ilvl w:val="0"/>
          <w:numId w:val="0"/>
        </w:numPr>
        <w:tabs>
          <w:tab w:val="left" w:pos="1560"/>
        </w:tabs>
        <w:ind w:left="1418"/>
        <w:rPr>
          <w:noProof w:val="0"/>
        </w:rPr>
      </w:pPr>
      <w:r w:rsidRPr="00E914C3">
        <w:rPr>
          <w:noProof w:val="0"/>
        </w:rPr>
        <w:t>Dans le cas de toiture en pente :</w:t>
      </w:r>
    </w:p>
    <w:p w14:paraId="366E3FFE" w14:textId="77777777" w:rsidR="00790E8B" w:rsidRPr="00E914C3" w:rsidRDefault="00216986" w:rsidP="00E43C0A">
      <w:pPr>
        <w:pStyle w:val="P1"/>
        <w:tabs>
          <w:tab w:val="clear" w:pos="1701"/>
          <w:tab w:val="left" w:pos="1843"/>
        </w:tabs>
        <w:ind w:left="1843" w:hanging="283"/>
      </w:pPr>
      <w:r w:rsidRPr="00E914C3">
        <w:t>La</w:t>
      </w:r>
      <w:r w:rsidR="00790E8B" w:rsidRPr="00E914C3">
        <w:t xml:space="preserve"> pente de toiture sera comprise entre </w:t>
      </w:r>
      <w:r w:rsidR="00851DF7" w:rsidRPr="00E914C3">
        <w:t>30 et 40</w:t>
      </w:r>
      <w:r w:rsidR="00790E8B" w:rsidRPr="00E914C3">
        <w:t xml:space="preserve"> %,</w:t>
      </w:r>
    </w:p>
    <w:p w14:paraId="3E99C608" w14:textId="77777777" w:rsidR="00036685" w:rsidRPr="00E914C3" w:rsidRDefault="00216986" w:rsidP="00E43C0A">
      <w:pPr>
        <w:pStyle w:val="P1"/>
        <w:tabs>
          <w:tab w:val="clear" w:pos="1701"/>
          <w:tab w:val="left" w:pos="1843"/>
        </w:tabs>
        <w:ind w:left="1843" w:hanging="283"/>
      </w:pPr>
      <w:r w:rsidRPr="00E914C3">
        <w:t>Le</w:t>
      </w:r>
      <w:r w:rsidR="00036685" w:rsidRPr="00E914C3">
        <w:t xml:space="preserve"> nombre de pans de toit des constructions neuves d’une surface de plancher supérieure à 150 m² sera limité à 6 pans,</w:t>
      </w:r>
    </w:p>
    <w:p w14:paraId="2C4EFF78" w14:textId="77777777" w:rsidR="00790E8B" w:rsidRPr="00E914C3" w:rsidRDefault="00216986" w:rsidP="00E43C0A">
      <w:pPr>
        <w:pStyle w:val="P1"/>
        <w:tabs>
          <w:tab w:val="clear" w:pos="1701"/>
          <w:tab w:val="left" w:pos="1843"/>
        </w:tabs>
        <w:ind w:left="1843" w:hanging="283"/>
      </w:pPr>
      <w:r w:rsidRPr="00E914C3">
        <w:t>L</w:t>
      </w:r>
      <w:r w:rsidR="00790E8B" w:rsidRPr="00E914C3">
        <w:t>es matériaux de couverture seront en tuile canal ou assimilées dans la forme. L’usage du bac acier est autorisé pour les annexes et les volumes secondaires à la construction principale.</w:t>
      </w:r>
    </w:p>
    <w:p w14:paraId="6DAB5AE9" w14:textId="77777777" w:rsidR="00790E8B" w:rsidRPr="00E914C3" w:rsidRDefault="00216986" w:rsidP="00E43C0A">
      <w:pPr>
        <w:pStyle w:val="P1"/>
        <w:tabs>
          <w:tab w:val="clear" w:pos="1701"/>
          <w:tab w:val="left" w:pos="1843"/>
        </w:tabs>
        <w:ind w:left="1843" w:hanging="283"/>
      </w:pPr>
      <w:r w:rsidRPr="00E914C3">
        <w:t>Les</w:t>
      </w:r>
      <w:r w:rsidR="00851DF7" w:rsidRPr="00E914C3">
        <w:t xml:space="preserve"> débords de toits seront de 0,4</w:t>
      </w:r>
      <w:r w:rsidR="00790E8B" w:rsidRPr="00E914C3">
        <w:t>0 m minimum.</w:t>
      </w:r>
    </w:p>
    <w:p w14:paraId="61CB7EF3" w14:textId="77777777" w:rsidR="00790E8B" w:rsidRPr="00E914C3" w:rsidRDefault="00790E8B" w:rsidP="00790E8B">
      <w:pPr>
        <w:pStyle w:val="P1"/>
        <w:numPr>
          <w:ilvl w:val="0"/>
          <w:numId w:val="0"/>
        </w:numPr>
        <w:tabs>
          <w:tab w:val="clear" w:pos="1701"/>
          <w:tab w:val="left" w:pos="1560"/>
          <w:tab w:val="left" w:pos="1843"/>
        </w:tabs>
        <w:ind w:left="1418"/>
      </w:pPr>
      <w:r w:rsidRPr="00E914C3">
        <w:rPr>
          <w:bCs/>
        </w:rPr>
        <w:t>Toutefois :</w:t>
      </w:r>
    </w:p>
    <w:p w14:paraId="56D2161B" w14:textId="77777777" w:rsidR="00790E8B" w:rsidRPr="00E914C3" w:rsidRDefault="00216986" w:rsidP="00E43C0A">
      <w:pPr>
        <w:pStyle w:val="P1"/>
        <w:tabs>
          <w:tab w:val="clear" w:pos="1701"/>
          <w:tab w:val="left" w:pos="1843"/>
        </w:tabs>
        <w:ind w:left="1843" w:hanging="283"/>
      </w:pPr>
      <w:r w:rsidRPr="00E914C3">
        <w:t>Une</w:t>
      </w:r>
      <w:r w:rsidR="00790E8B" w:rsidRPr="00E914C3">
        <w:t xml:space="preserve"> pente plus faible ou les toitures terrasses sont autorisées pour réaliser :</w:t>
      </w:r>
    </w:p>
    <w:p w14:paraId="54A6DDE1" w14:textId="77777777" w:rsidR="00790E8B" w:rsidRPr="00E914C3" w:rsidRDefault="00790E8B" w:rsidP="00216986">
      <w:pPr>
        <w:pStyle w:val="P2"/>
        <w:ind w:left="2127" w:hanging="426"/>
      </w:pPr>
      <w:r w:rsidRPr="00E914C3">
        <w:lastRenderedPageBreak/>
        <w:tab/>
      </w:r>
      <w:r w:rsidR="00216986" w:rsidRPr="00E914C3">
        <w:t>Des</w:t>
      </w:r>
      <w:r w:rsidRPr="00E914C3">
        <w:t xml:space="preserve"> éléments de liaison, entre bâtiments principaux eux-mêmes couverts en couverture de type tuile canal ou assimilés,</w:t>
      </w:r>
    </w:p>
    <w:p w14:paraId="209AD2F0" w14:textId="77777777" w:rsidR="00790E8B" w:rsidRPr="00E914C3" w:rsidRDefault="00216986" w:rsidP="00216986">
      <w:pPr>
        <w:pStyle w:val="P2"/>
        <w:ind w:left="2127" w:hanging="426"/>
      </w:pPr>
      <w:r w:rsidRPr="00E914C3">
        <w:t>Les</w:t>
      </w:r>
      <w:r w:rsidR="00790E8B" w:rsidRPr="00E914C3">
        <w:t xml:space="preserve"> volumes secondaires à la construction principale (garage, véranda, </w:t>
      </w:r>
      <w:r w:rsidR="00E43C0A" w:rsidRPr="00E914C3">
        <w:br/>
      </w:r>
      <w:r w:rsidRPr="00E914C3">
        <w:t>appentis</w:t>
      </w:r>
      <w:r w:rsidR="00790E8B" w:rsidRPr="00E914C3">
        <w:t>, …),</w:t>
      </w:r>
    </w:p>
    <w:p w14:paraId="6E9AFEA0" w14:textId="77777777" w:rsidR="00790E8B" w:rsidRPr="00E914C3" w:rsidRDefault="00216986" w:rsidP="00216986">
      <w:pPr>
        <w:pStyle w:val="P2"/>
        <w:ind w:left="2127" w:hanging="426"/>
      </w:pPr>
      <w:r w:rsidRPr="00E914C3">
        <w:t>Les</w:t>
      </w:r>
      <w:r w:rsidR="00790E8B" w:rsidRPr="00E914C3">
        <w:t xml:space="preserve"> annexes.</w:t>
      </w:r>
    </w:p>
    <w:p w14:paraId="4B273E3B" w14:textId="77777777" w:rsidR="00790E8B" w:rsidRPr="00E914C3" w:rsidRDefault="00216986" w:rsidP="00216986">
      <w:pPr>
        <w:pStyle w:val="P1"/>
        <w:tabs>
          <w:tab w:val="clear" w:pos="1701"/>
          <w:tab w:val="left" w:pos="1843"/>
        </w:tabs>
        <w:ind w:left="1843" w:hanging="425"/>
      </w:pPr>
      <w:r w:rsidRPr="00E914C3">
        <w:t>Les</w:t>
      </w:r>
      <w:r w:rsidR="00790E8B" w:rsidRPr="00E914C3">
        <w:t xml:space="preserve"> toitures existantes réalisées dans un autre matériau ou avec une autre pente de toit pourront cependant être restaurées ou étendues à l’identique.</w:t>
      </w:r>
    </w:p>
    <w:p w14:paraId="3B8B2BE2" w14:textId="77777777" w:rsidR="00790E8B" w:rsidRPr="00E914C3" w:rsidRDefault="00790E8B" w:rsidP="00790E8B">
      <w:pPr>
        <w:pStyle w:val="Puce1-8pts"/>
        <w:numPr>
          <w:ilvl w:val="0"/>
          <w:numId w:val="0"/>
        </w:numPr>
        <w:tabs>
          <w:tab w:val="left" w:pos="1560"/>
        </w:tabs>
        <w:ind w:left="1418"/>
        <w:rPr>
          <w:noProof w:val="0"/>
        </w:rPr>
      </w:pPr>
    </w:p>
    <w:p w14:paraId="651F5DC2" w14:textId="77777777" w:rsidR="0095210F" w:rsidRPr="00E914C3" w:rsidRDefault="0095210F"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Clôtures</w:t>
      </w:r>
    </w:p>
    <w:p w14:paraId="7F5CC173" w14:textId="77777777" w:rsidR="0095210F" w:rsidRPr="00E914C3" w:rsidRDefault="0095210F" w:rsidP="0095210F">
      <w:pPr>
        <w:pStyle w:val="Puce1-8pts"/>
        <w:numPr>
          <w:ilvl w:val="0"/>
          <w:numId w:val="0"/>
        </w:numPr>
        <w:tabs>
          <w:tab w:val="clear" w:pos="1843"/>
        </w:tabs>
        <w:ind w:left="1418"/>
        <w:rPr>
          <w:noProof w:val="0"/>
        </w:rPr>
      </w:pPr>
      <w:r w:rsidRPr="00E914C3">
        <w:rPr>
          <w:noProof w:val="0"/>
        </w:rPr>
        <w:t>Pour l’ensemble des clôtures, l’usage à nu de tout matériau destiné à être enduit est interdit.</w:t>
      </w:r>
    </w:p>
    <w:p w14:paraId="24766126" w14:textId="77777777" w:rsidR="0095210F" w:rsidRPr="00E914C3" w:rsidRDefault="0095210F" w:rsidP="0095210F">
      <w:pPr>
        <w:pStyle w:val="Puce1-8pts"/>
        <w:numPr>
          <w:ilvl w:val="0"/>
          <w:numId w:val="0"/>
        </w:numPr>
        <w:tabs>
          <w:tab w:val="clear" w:pos="1843"/>
        </w:tabs>
        <w:ind w:left="1418"/>
        <w:rPr>
          <w:noProof w:val="0"/>
        </w:rPr>
      </w:pPr>
      <w:r w:rsidRPr="00E914C3">
        <w:rPr>
          <w:noProof w:val="0"/>
        </w:rPr>
        <w:t>Les clôtures maçonnées devront être enduits avec des couleurs en harmonie avec la construction existante.</w:t>
      </w:r>
    </w:p>
    <w:p w14:paraId="6C79B8C2" w14:textId="77777777" w:rsidR="0095210F" w:rsidRPr="00E914C3" w:rsidRDefault="0095210F" w:rsidP="0095210F">
      <w:pPr>
        <w:pStyle w:val="Puce1-8pts"/>
        <w:numPr>
          <w:ilvl w:val="0"/>
          <w:numId w:val="0"/>
        </w:numPr>
        <w:tabs>
          <w:tab w:val="clear" w:pos="1843"/>
        </w:tabs>
        <w:ind w:left="1418"/>
        <w:rPr>
          <w:b/>
          <w:i/>
          <w:noProof w:val="0"/>
          <w:u w:val="single"/>
        </w:rPr>
      </w:pPr>
      <w:r w:rsidRPr="00E914C3">
        <w:rPr>
          <w:b/>
          <w:i/>
          <w:noProof w:val="0"/>
          <w:u w:val="single"/>
        </w:rPr>
        <w:t>Clôtures implantées le long des voies ouvertes à la circulation publique et emprises publiques</w:t>
      </w:r>
    </w:p>
    <w:p w14:paraId="14B1CF09" w14:textId="77777777" w:rsidR="0095210F" w:rsidRPr="00E914C3" w:rsidRDefault="0095210F" w:rsidP="0095210F">
      <w:pPr>
        <w:pStyle w:val="Puce1-8pts"/>
        <w:numPr>
          <w:ilvl w:val="0"/>
          <w:numId w:val="0"/>
        </w:numPr>
        <w:tabs>
          <w:tab w:val="clear" w:pos="1843"/>
        </w:tabs>
        <w:ind w:left="1418"/>
        <w:rPr>
          <w:noProof w:val="0"/>
        </w:rPr>
      </w:pPr>
      <w:r w:rsidRPr="00E914C3">
        <w:rPr>
          <w:noProof w:val="0"/>
        </w:rPr>
        <w:t>La hauteur totale des clôtures ne devra pas dépasser 1,50 m par rapport au terrain naturel.</w:t>
      </w:r>
    </w:p>
    <w:p w14:paraId="046036C2" w14:textId="77777777" w:rsidR="0095210F" w:rsidRPr="00E914C3" w:rsidRDefault="0095210F" w:rsidP="0095210F">
      <w:pPr>
        <w:pStyle w:val="Puce1-8pts"/>
        <w:numPr>
          <w:ilvl w:val="0"/>
          <w:numId w:val="0"/>
        </w:numPr>
        <w:tabs>
          <w:tab w:val="clear" w:pos="1843"/>
        </w:tabs>
        <w:ind w:left="1418"/>
        <w:rPr>
          <w:noProof w:val="0"/>
        </w:rPr>
      </w:pPr>
      <w:r w:rsidRPr="00E914C3">
        <w:rPr>
          <w:noProof w:val="0"/>
        </w:rPr>
        <w:t>La hauteur maximale des clôtures maçonnées n'excédera pas 0,60 m, sauf en prolongement de murs existants. Elles pourront toutefois être surmontées d’un dispositif à claire-voie. Sont exclus tous les dispositifs ajoutés venant occulter la transparence (tressages de bois, treillis plastifiés, …).</w:t>
      </w:r>
    </w:p>
    <w:p w14:paraId="7A216393" w14:textId="77777777" w:rsidR="00E37348" w:rsidRPr="00E914C3" w:rsidRDefault="00E37348" w:rsidP="00E37348">
      <w:pPr>
        <w:pStyle w:val="Puce1-8pts"/>
        <w:numPr>
          <w:ilvl w:val="0"/>
          <w:numId w:val="0"/>
        </w:numPr>
        <w:tabs>
          <w:tab w:val="clear" w:pos="1843"/>
        </w:tabs>
        <w:ind w:left="1418"/>
        <w:rPr>
          <w:noProof w:val="0"/>
        </w:rPr>
      </w:pPr>
      <w:r w:rsidRPr="00E914C3">
        <w:rPr>
          <w:noProof w:val="0"/>
        </w:rPr>
        <w:t>Ces clôtures pourront être doublées de haies mélangées d’essences locales.</w:t>
      </w:r>
    </w:p>
    <w:p w14:paraId="6DF5F9F5" w14:textId="77777777" w:rsidR="0095210F" w:rsidRPr="00E914C3" w:rsidRDefault="0095210F" w:rsidP="0095210F">
      <w:pPr>
        <w:pStyle w:val="Puce1-8pts"/>
        <w:numPr>
          <w:ilvl w:val="0"/>
          <w:numId w:val="0"/>
        </w:numPr>
        <w:tabs>
          <w:tab w:val="clear" w:pos="1843"/>
        </w:tabs>
        <w:ind w:left="1418"/>
        <w:rPr>
          <w:noProof w:val="0"/>
        </w:rPr>
      </w:pPr>
    </w:p>
    <w:p w14:paraId="10831A14" w14:textId="77777777" w:rsidR="0095210F" w:rsidRPr="00E914C3" w:rsidRDefault="0095210F" w:rsidP="0095210F">
      <w:pPr>
        <w:pStyle w:val="Puce1-8pts"/>
        <w:numPr>
          <w:ilvl w:val="0"/>
          <w:numId w:val="0"/>
        </w:numPr>
        <w:tabs>
          <w:tab w:val="clear" w:pos="1843"/>
        </w:tabs>
        <w:ind w:left="1418"/>
        <w:rPr>
          <w:b/>
          <w:i/>
          <w:noProof w:val="0"/>
          <w:u w:val="single"/>
        </w:rPr>
      </w:pPr>
      <w:r w:rsidRPr="00E914C3">
        <w:rPr>
          <w:b/>
          <w:i/>
          <w:noProof w:val="0"/>
          <w:u w:val="single"/>
        </w:rPr>
        <w:t>Clôtures implantées en limite séparative</w:t>
      </w:r>
    </w:p>
    <w:p w14:paraId="108C1E4D" w14:textId="77777777" w:rsidR="0095210F" w:rsidRPr="00E914C3" w:rsidRDefault="0095210F" w:rsidP="0095210F">
      <w:pPr>
        <w:pStyle w:val="Puce1-8pts"/>
        <w:numPr>
          <w:ilvl w:val="0"/>
          <w:numId w:val="0"/>
        </w:numPr>
        <w:tabs>
          <w:tab w:val="clear" w:pos="1843"/>
        </w:tabs>
        <w:ind w:left="1418"/>
        <w:rPr>
          <w:noProof w:val="0"/>
        </w:rPr>
      </w:pPr>
      <w:r w:rsidRPr="00E914C3">
        <w:rPr>
          <w:noProof w:val="0"/>
        </w:rPr>
        <w:t>La hauteur totale des clôtures ne devra pas dépasser 2,0 m par rapport au terrain naturel.</w:t>
      </w:r>
    </w:p>
    <w:p w14:paraId="6A7329D1" w14:textId="77777777" w:rsidR="0095210F" w:rsidRPr="00E914C3" w:rsidRDefault="00E37348" w:rsidP="0095210F">
      <w:pPr>
        <w:pStyle w:val="Puce1-8pts"/>
        <w:numPr>
          <w:ilvl w:val="0"/>
          <w:numId w:val="0"/>
        </w:numPr>
        <w:tabs>
          <w:tab w:val="clear" w:pos="1843"/>
        </w:tabs>
        <w:ind w:left="1418"/>
        <w:rPr>
          <w:noProof w:val="0"/>
        </w:rPr>
      </w:pPr>
      <w:r w:rsidRPr="00E914C3">
        <w:rPr>
          <w:noProof w:val="0"/>
        </w:rPr>
        <w:t>La réalisation de haie végétalise devra faire l’objet d’un mélange d’essences locales.</w:t>
      </w:r>
    </w:p>
    <w:p w14:paraId="5F181974" w14:textId="77777777" w:rsidR="00E37348" w:rsidRPr="00E914C3" w:rsidRDefault="00E37348" w:rsidP="0095210F">
      <w:pPr>
        <w:pStyle w:val="Puce1-8pts"/>
        <w:numPr>
          <w:ilvl w:val="0"/>
          <w:numId w:val="0"/>
        </w:numPr>
        <w:tabs>
          <w:tab w:val="clear" w:pos="1843"/>
        </w:tabs>
        <w:ind w:left="1418"/>
        <w:rPr>
          <w:noProof w:val="0"/>
        </w:rPr>
      </w:pPr>
    </w:p>
    <w:p w14:paraId="3A9571E0" w14:textId="77777777" w:rsidR="0095210F" w:rsidRPr="00E914C3" w:rsidRDefault="0095210F" w:rsidP="0095210F">
      <w:pPr>
        <w:pStyle w:val="Puce1-8pts"/>
        <w:numPr>
          <w:ilvl w:val="0"/>
          <w:numId w:val="0"/>
        </w:numPr>
        <w:tabs>
          <w:tab w:val="clear" w:pos="1843"/>
        </w:tabs>
        <w:ind w:left="1418"/>
        <w:rPr>
          <w:b/>
          <w:i/>
          <w:noProof w:val="0"/>
          <w:u w:val="single"/>
        </w:rPr>
      </w:pPr>
      <w:r w:rsidRPr="00E914C3">
        <w:rPr>
          <w:b/>
          <w:i/>
          <w:noProof w:val="0"/>
          <w:u w:val="single"/>
        </w:rPr>
        <w:t>Clôtures implantées en limite avec les zones A et N</w:t>
      </w:r>
    </w:p>
    <w:p w14:paraId="123E6616" w14:textId="77777777" w:rsidR="0095210F" w:rsidRPr="00E914C3" w:rsidRDefault="0095210F" w:rsidP="0095210F">
      <w:pPr>
        <w:keepLines/>
        <w:spacing w:before="200"/>
        <w:ind w:left="1418"/>
        <w:rPr>
          <w:rFonts w:cs="Arial"/>
        </w:rPr>
      </w:pPr>
      <w:r w:rsidRPr="00E914C3">
        <w:rPr>
          <w:rFonts w:cs="Arial"/>
        </w:rPr>
        <w:t>Les clôtures implantées en limite avec les zones A et N seront constituées soit :</w:t>
      </w:r>
    </w:p>
    <w:p w14:paraId="7EDF06F2" w14:textId="77777777" w:rsidR="0095210F" w:rsidRPr="00E914C3" w:rsidRDefault="00216986" w:rsidP="00216986">
      <w:pPr>
        <w:pStyle w:val="P1"/>
        <w:tabs>
          <w:tab w:val="clear" w:pos="1701"/>
          <w:tab w:val="left" w:pos="1843"/>
        </w:tabs>
        <w:ind w:left="1843" w:hanging="425"/>
      </w:pPr>
      <w:r w:rsidRPr="00E914C3">
        <w:t>D’un</w:t>
      </w:r>
      <w:r w:rsidR="00B57CA9" w:rsidRPr="00E914C3">
        <w:t xml:space="preserve"> grillage doublé</w:t>
      </w:r>
      <w:r w:rsidR="0095210F" w:rsidRPr="00E914C3">
        <w:t xml:space="preserve"> ou non</w:t>
      </w:r>
      <w:r w:rsidR="00B57CA9" w:rsidRPr="00E914C3">
        <w:t xml:space="preserve"> d’une haie mélangée d’essences locales</w:t>
      </w:r>
      <w:r w:rsidR="0095210F" w:rsidRPr="00E914C3">
        <w:t xml:space="preserve">, </w:t>
      </w:r>
    </w:p>
    <w:p w14:paraId="4D1A7184" w14:textId="77777777" w:rsidR="0095210F" w:rsidRPr="00E914C3" w:rsidRDefault="00216986" w:rsidP="00216986">
      <w:pPr>
        <w:pStyle w:val="P1"/>
        <w:tabs>
          <w:tab w:val="clear" w:pos="1701"/>
          <w:tab w:val="left" w:pos="1843"/>
        </w:tabs>
        <w:ind w:left="1843" w:hanging="425"/>
      </w:pPr>
      <w:r w:rsidRPr="00E914C3">
        <w:t>D’un</w:t>
      </w:r>
      <w:r w:rsidR="0095210F" w:rsidRPr="00E914C3">
        <w:t xml:space="preserve"> mur bahut dont la hauteur maximale ne pourra excéder 0,60 m surmonté d’un grillage.</w:t>
      </w:r>
    </w:p>
    <w:p w14:paraId="0A81BBAF" w14:textId="77777777" w:rsidR="0095210F" w:rsidRPr="00E914C3" w:rsidRDefault="0095210F" w:rsidP="0095210F">
      <w:pPr>
        <w:keepLines/>
        <w:spacing w:before="200"/>
        <w:ind w:left="1418"/>
        <w:rPr>
          <w:rFonts w:cs="Arial"/>
        </w:rPr>
      </w:pPr>
      <w:r w:rsidRPr="00E914C3">
        <w:rPr>
          <w:rFonts w:cs="Arial"/>
        </w:rPr>
        <w:t>Sont exclus tous les dispositifs ajoutés venant occulter la transparence (tressages de bois, treillis plastifiés, …).</w:t>
      </w:r>
    </w:p>
    <w:p w14:paraId="2E09DD2D" w14:textId="77777777" w:rsidR="0095210F" w:rsidRPr="00E914C3" w:rsidRDefault="0095210F" w:rsidP="0095210F">
      <w:pPr>
        <w:pStyle w:val="Puce1-8pts"/>
        <w:numPr>
          <w:ilvl w:val="0"/>
          <w:numId w:val="0"/>
        </w:numPr>
        <w:tabs>
          <w:tab w:val="clear" w:pos="1843"/>
        </w:tabs>
        <w:ind w:left="1418"/>
        <w:rPr>
          <w:iCs/>
        </w:rPr>
      </w:pPr>
      <w:r w:rsidRPr="00E914C3">
        <w:t xml:space="preserve">En outre, </w:t>
      </w:r>
      <w:r w:rsidRPr="00E914C3">
        <w:rPr>
          <w:b/>
        </w:rPr>
        <w:t>dans les secteurs concernés par le risque inondation identifié au document graphique du règlement</w:t>
      </w:r>
      <w:r w:rsidRPr="00E914C3">
        <w:t>, les clôtures ne doivent pas porter atteinte au libre écoulement des eaux.</w:t>
      </w:r>
    </w:p>
    <w:p w14:paraId="4B76CE74" w14:textId="77777777" w:rsidR="00790E8B" w:rsidRPr="00E914C3" w:rsidRDefault="00790E8B" w:rsidP="00790E8B">
      <w:pPr>
        <w:pStyle w:val="Puce1-8pts"/>
        <w:numPr>
          <w:ilvl w:val="0"/>
          <w:numId w:val="0"/>
        </w:numPr>
        <w:tabs>
          <w:tab w:val="clear" w:pos="1843"/>
        </w:tabs>
        <w:ind w:left="1418"/>
        <w:rPr>
          <w:noProof w:val="0"/>
        </w:rPr>
      </w:pPr>
    </w:p>
    <w:p w14:paraId="27DB2071" w14:textId="77777777" w:rsidR="00790E8B" w:rsidRPr="00E914C3" w:rsidRDefault="00790E8B"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Disposition pour les édifices et ensembles d’intérêt patrimonial identifié et figurant au plan de zonage au titre de l’article L.151-19 du Code de l’urbanisme</w:t>
      </w:r>
    </w:p>
    <w:p w14:paraId="1C7862E6" w14:textId="77777777" w:rsidR="00790E8B" w:rsidRPr="00E914C3" w:rsidRDefault="00790E8B" w:rsidP="00790E8B">
      <w:pPr>
        <w:pStyle w:val="P1"/>
        <w:numPr>
          <w:ilvl w:val="0"/>
          <w:numId w:val="0"/>
        </w:numPr>
        <w:tabs>
          <w:tab w:val="clear" w:pos="1701"/>
          <w:tab w:val="left" w:pos="1560"/>
          <w:tab w:val="left" w:pos="1843"/>
        </w:tabs>
        <w:ind w:left="1418"/>
        <w:rPr>
          <w:bCs/>
        </w:rPr>
      </w:pPr>
      <w:r w:rsidRPr="00E914C3">
        <w:rPr>
          <w:bCs/>
        </w:rPr>
        <w:lastRenderedPageBreak/>
        <w:t>Pour les constructions repérées au titre de l’article L.151-19 sur le document graphique du règlement, l'entretien, la restauration et la modification des constructions doivent faire appel aux techniques anciennes ou aux matériaux de substitution d'origine naturelle destinés à maintenir l'aspect et l'unité architecturale d'ensemble.</w:t>
      </w:r>
    </w:p>
    <w:p w14:paraId="5176CED8" w14:textId="77777777" w:rsidR="00790E8B" w:rsidRPr="00E914C3" w:rsidRDefault="00790E8B" w:rsidP="00790E8B">
      <w:pPr>
        <w:pStyle w:val="Puce1-8pts"/>
        <w:numPr>
          <w:ilvl w:val="0"/>
          <w:numId w:val="0"/>
        </w:numPr>
        <w:tabs>
          <w:tab w:val="clear" w:pos="1843"/>
        </w:tabs>
        <w:ind w:left="1418"/>
      </w:pPr>
    </w:p>
    <w:p w14:paraId="55EA24A3" w14:textId="77777777" w:rsidR="00790E8B" w:rsidRPr="00E914C3" w:rsidRDefault="00790E8B"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Obligations imposées en matière de performances énergétiques et environnementales</w:t>
      </w:r>
    </w:p>
    <w:p w14:paraId="128C57D6" w14:textId="77777777" w:rsidR="00790E8B" w:rsidRPr="00E914C3" w:rsidRDefault="00790E8B" w:rsidP="00790E8B">
      <w:pPr>
        <w:pStyle w:val="Puce1-8pts"/>
        <w:numPr>
          <w:ilvl w:val="0"/>
          <w:numId w:val="0"/>
        </w:numPr>
        <w:tabs>
          <w:tab w:val="clear" w:pos="1843"/>
        </w:tabs>
        <w:ind w:left="1418"/>
        <w:rPr>
          <w:noProof w:val="0"/>
        </w:rPr>
      </w:pPr>
      <w:r w:rsidRPr="00E914C3">
        <w:rPr>
          <w:noProof w:val="0"/>
        </w:rPr>
        <w:t xml:space="preserve">L’installation de dispositifs de production d’énergie renouvelable pour l’approvisionnement énergétique des constructions (chaudière bois, eau chaude sanitaire solaire, pompes à chaleur, photovoltaïque, géothermie…) est recommandée. </w:t>
      </w:r>
    </w:p>
    <w:p w14:paraId="2D125F52" w14:textId="77777777" w:rsidR="00790E8B" w:rsidRPr="00E914C3" w:rsidRDefault="00790E8B" w:rsidP="00790E8B">
      <w:pPr>
        <w:pStyle w:val="Puce1-8pts"/>
        <w:numPr>
          <w:ilvl w:val="0"/>
          <w:numId w:val="0"/>
        </w:numPr>
        <w:tabs>
          <w:tab w:val="clear" w:pos="1843"/>
        </w:tabs>
        <w:ind w:left="1418"/>
        <w:rPr>
          <w:noProof w:val="0"/>
        </w:rPr>
      </w:pPr>
      <w:r w:rsidRPr="00E914C3">
        <w:rPr>
          <w:noProof w:val="0"/>
        </w:rPr>
        <w:t>Les équipements basés sur l’usage d’énergies alternatives, qu’elles soient géothermiques ou aérothermiques, tels que climatiseurs et pompes à chaleur, seront, sauf justification technique, non visibles depuis le domaine public. Ils pourront faire l’objet d’une insertion paysagère ou être intégrés à la composition architecturale.</w:t>
      </w:r>
    </w:p>
    <w:p w14:paraId="34DF9792" w14:textId="77777777" w:rsidR="00BA27E6" w:rsidRPr="00E914C3" w:rsidRDefault="00BA27E6" w:rsidP="00BA27E6">
      <w:pPr>
        <w:pStyle w:val="Corpsdetexte"/>
        <w:ind w:left="1418"/>
        <w:rPr>
          <w:b/>
          <w:u w:val="single"/>
        </w:rPr>
      </w:pPr>
      <w:r w:rsidRPr="00E914C3">
        <w:rPr>
          <w:b/>
          <w:u w:val="single"/>
        </w:rPr>
        <w:t>Cas des toitures terrasses</w:t>
      </w:r>
    </w:p>
    <w:p w14:paraId="00C67A29" w14:textId="77777777" w:rsidR="00BA27E6" w:rsidRPr="00E914C3" w:rsidRDefault="00BA27E6" w:rsidP="00BA27E6">
      <w:pPr>
        <w:pStyle w:val="Corpsdetexte"/>
        <w:ind w:left="1418"/>
      </w:pPr>
      <w:r w:rsidRPr="00E914C3">
        <w:t>Les toitures terrasses sont admises à condition qu’elles soient végétalisées et que soient justifiées une rétention des eaux pluviales et/ou la production d’énergie renouvelable.</w:t>
      </w:r>
    </w:p>
    <w:p w14:paraId="59491A42" w14:textId="77777777" w:rsidR="00BA27E6" w:rsidRPr="00E914C3" w:rsidRDefault="00BA27E6" w:rsidP="00790E8B">
      <w:pPr>
        <w:pStyle w:val="Puce1-8pts"/>
        <w:numPr>
          <w:ilvl w:val="0"/>
          <w:numId w:val="0"/>
        </w:numPr>
        <w:tabs>
          <w:tab w:val="clear" w:pos="1843"/>
        </w:tabs>
        <w:ind w:left="1418"/>
        <w:rPr>
          <w:noProof w:val="0"/>
        </w:rPr>
      </w:pPr>
    </w:p>
    <w:p w14:paraId="64814BFD" w14:textId="77777777" w:rsidR="00C537B9" w:rsidRPr="00E914C3" w:rsidRDefault="00C537B9" w:rsidP="00790E8B">
      <w:pPr>
        <w:pStyle w:val="Puce1-8pts"/>
        <w:numPr>
          <w:ilvl w:val="0"/>
          <w:numId w:val="0"/>
        </w:numPr>
        <w:tabs>
          <w:tab w:val="clear" w:pos="1843"/>
        </w:tabs>
        <w:ind w:left="1418"/>
      </w:pPr>
    </w:p>
    <w:p w14:paraId="4F4D116F" w14:textId="77777777" w:rsidR="00790E8B" w:rsidRPr="00E914C3" w:rsidRDefault="00790E8B" w:rsidP="00A65C8F">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2-3</w:t>
      </w:r>
      <w:r w:rsidRPr="00E914C3">
        <w:rPr>
          <w:rFonts w:asciiTheme="minorHAnsi" w:hAnsiTheme="minorHAnsi"/>
          <w:color w:val="00375A"/>
          <w:sz w:val="28"/>
          <w:szCs w:val="28"/>
        </w:rPr>
        <w:t> :</w:t>
      </w:r>
      <w:r w:rsidRPr="00E914C3">
        <w:rPr>
          <w:rFonts w:asciiTheme="minorHAnsi" w:hAnsiTheme="minorHAnsi"/>
          <w:color w:val="00375A"/>
          <w:sz w:val="28"/>
          <w:szCs w:val="28"/>
        </w:rPr>
        <w:tab/>
        <w:t>Traitement environnemental et paysager des espaces non bâtis et abords des constructions</w:t>
      </w:r>
    </w:p>
    <w:p w14:paraId="5AA2B813" w14:textId="77777777" w:rsidR="00790E8B" w:rsidRPr="00E914C3" w:rsidRDefault="00790E8B"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Obligations imposées en matière de surfaces non imperméabilisées ou éco-aménageables</w:t>
      </w:r>
    </w:p>
    <w:p w14:paraId="2F7C8832" w14:textId="77777777" w:rsidR="00790E8B" w:rsidRPr="00E914C3" w:rsidRDefault="00790E8B" w:rsidP="00790E8B">
      <w:pPr>
        <w:spacing w:before="200"/>
        <w:ind w:left="1418"/>
      </w:pPr>
      <w:r w:rsidRPr="00E914C3">
        <w:t>Au moins 30% du terrain d’assiette du projet doit être maintenue en « pleine terre ».</w:t>
      </w:r>
    </w:p>
    <w:p w14:paraId="5781B117" w14:textId="77777777" w:rsidR="00790E8B" w:rsidRPr="00E914C3" w:rsidRDefault="00790E8B" w:rsidP="00790E8B">
      <w:pPr>
        <w:spacing w:before="200"/>
        <w:ind w:left="1418"/>
      </w:pPr>
    </w:p>
    <w:p w14:paraId="2573B1C6" w14:textId="77777777" w:rsidR="00790E8B" w:rsidRPr="00E914C3" w:rsidRDefault="00790E8B"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Obligations imposées en matière de réalisation d’espaces libres, de plantations, d’aire de jeux et de loisirs</w:t>
      </w:r>
    </w:p>
    <w:p w14:paraId="6277BA6A" w14:textId="77777777" w:rsidR="00B57CA9" w:rsidRPr="00E914C3" w:rsidRDefault="00B57CA9" w:rsidP="00B57CA9">
      <w:pPr>
        <w:pStyle w:val="Puce1-8pts"/>
        <w:numPr>
          <w:ilvl w:val="0"/>
          <w:numId w:val="0"/>
        </w:numPr>
        <w:tabs>
          <w:tab w:val="left" w:pos="1560"/>
        </w:tabs>
        <w:ind w:left="1418"/>
        <w:rPr>
          <w:noProof w:val="0"/>
        </w:rPr>
      </w:pPr>
      <w:r w:rsidRPr="00E914C3">
        <w:rPr>
          <w:noProof w:val="0"/>
        </w:rPr>
        <w:t xml:space="preserve">Les éléments de paysage identifiés au titre de l’article L151-23 du Code de l’Urbanisme doivent être maintenus ou en cas de destruction, remplacés par une essence locale. </w:t>
      </w:r>
    </w:p>
    <w:p w14:paraId="26376B45" w14:textId="77777777" w:rsidR="00B57CA9" w:rsidRPr="00E914C3" w:rsidRDefault="00B57CA9" w:rsidP="00B57CA9">
      <w:pPr>
        <w:pStyle w:val="Puce1-8pts"/>
        <w:numPr>
          <w:ilvl w:val="0"/>
          <w:numId w:val="0"/>
        </w:numPr>
        <w:tabs>
          <w:tab w:val="left" w:pos="1560"/>
        </w:tabs>
        <w:ind w:left="1418"/>
        <w:rPr>
          <w:noProof w:val="0"/>
        </w:rPr>
      </w:pPr>
      <w:r w:rsidRPr="00E914C3">
        <w:rPr>
          <w:noProof w:val="0"/>
        </w:rPr>
        <w:t>De façon dérogatoire, une destruction ponctuelle peut-être autorisée :</w:t>
      </w:r>
    </w:p>
    <w:p w14:paraId="371B0C16" w14:textId="77777777" w:rsidR="00B57CA9" w:rsidRPr="00E914C3" w:rsidRDefault="00216986" w:rsidP="00E43C0A">
      <w:pPr>
        <w:pStyle w:val="P1"/>
        <w:tabs>
          <w:tab w:val="clear" w:pos="1701"/>
          <w:tab w:val="left" w:pos="1843"/>
        </w:tabs>
        <w:ind w:left="1843" w:hanging="283"/>
      </w:pPr>
      <w:r w:rsidRPr="00E914C3">
        <w:t>Au</w:t>
      </w:r>
      <w:r w:rsidR="00B57CA9" w:rsidRPr="00E914C3">
        <w:t xml:space="preserve"> regard de l’état phytosanitaire des arbres identifiés,</w:t>
      </w:r>
    </w:p>
    <w:p w14:paraId="23AB6F8D" w14:textId="77777777" w:rsidR="00B57CA9" w:rsidRPr="00E914C3" w:rsidRDefault="00216986" w:rsidP="00E43C0A">
      <w:pPr>
        <w:pStyle w:val="P1"/>
        <w:tabs>
          <w:tab w:val="clear" w:pos="1701"/>
          <w:tab w:val="left" w:pos="1843"/>
        </w:tabs>
        <w:ind w:left="1843" w:hanging="283"/>
      </w:pPr>
      <w:r w:rsidRPr="00E914C3">
        <w:t>Pour</w:t>
      </w:r>
      <w:r w:rsidR="00B57CA9" w:rsidRPr="00E914C3">
        <w:t xml:space="preserve"> des critères de sécurité,</w:t>
      </w:r>
    </w:p>
    <w:p w14:paraId="02E3399C" w14:textId="77777777" w:rsidR="00B57CA9" w:rsidRPr="00E914C3" w:rsidRDefault="00216986" w:rsidP="00E43C0A">
      <w:pPr>
        <w:pStyle w:val="P1"/>
        <w:tabs>
          <w:tab w:val="clear" w:pos="1701"/>
          <w:tab w:val="left" w:pos="1843"/>
        </w:tabs>
        <w:ind w:left="1843" w:hanging="283"/>
      </w:pPr>
      <w:r w:rsidRPr="00E914C3">
        <w:t>Dans</w:t>
      </w:r>
      <w:r w:rsidR="00B57CA9" w:rsidRPr="00E914C3">
        <w:t xml:space="preserve"> le cas d’un élargissement de voirie ou de création d’un accès,</w:t>
      </w:r>
    </w:p>
    <w:p w14:paraId="6225D0CA" w14:textId="77777777" w:rsidR="00B57CA9" w:rsidRPr="00E914C3" w:rsidRDefault="00216986" w:rsidP="00E43C0A">
      <w:pPr>
        <w:pStyle w:val="P1"/>
        <w:tabs>
          <w:tab w:val="clear" w:pos="1701"/>
          <w:tab w:val="left" w:pos="1843"/>
        </w:tabs>
        <w:ind w:left="1843" w:hanging="283"/>
      </w:pPr>
      <w:r w:rsidRPr="00E914C3">
        <w:t>Dans</w:t>
      </w:r>
      <w:r w:rsidR="00B57CA9" w:rsidRPr="00E914C3">
        <w:t xml:space="preserve"> le cas d’un renforcement ou d’une création de réseaux.</w:t>
      </w:r>
    </w:p>
    <w:p w14:paraId="5FC7BB49" w14:textId="77777777" w:rsidR="00790E8B" w:rsidRPr="00E914C3" w:rsidRDefault="00790E8B" w:rsidP="00790E8B">
      <w:pPr>
        <w:spacing w:before="120"/>
        <w:ind w:left="1418"/>
      </w:pPr>
      <w:r w:rsidRPr="00E914C3">
        <w:t>Les opérations d’aménagement d’ensemble de plus de 10 logements, devront aménager :</w:t>
      </w:r>
    </w:p>
    <w:p w14:paraId="0C68D190" w14:textId="77777777" w:rsidR="00790E8B" w:rsidRPr="00E914C3" w:rsidRDefault="00216986" w:rsidP="00E43C0A">
      <w:pPr>
        <w:pStyle w:val="P1"/>
        <w:tabs>
          <w:tab w:val="clear" w:pos="1701"/>
          <w:tab w:val="left" w:pos="1843"/>
        </w:tabs>
        <w:ind w:left="1843" w:hanging="283"/>
      </w:pPr>
      <w:r w:rsidRPr="00E914C3">
        <w:t>Un</w:t>
      </w:r>
      <w:r w:rsidR="00790E8B" w:rsidRPr="00E914C3">
        <w:t xml:space="preserve"> espace collectif qui sera planté et aménagé soit en espace vert, soit en aire de jeux à raison de 10% du terrain d’assiette du projet.</w:t>
      </w:r>
    </w:p>
    <w:p w14:paraId="2C3C4653" w14:textId="77777777" w:rsidR="00790E8B" w:rsidRPr="00E914C3" w:rsidRDefault="00216986" w:rsidP="00E43C0A">
      <w:pPr>
        <w:pStyle w:val="P1"/>
        <w:tabs>
          <w:tab w:val="clear" w:pos="1701"/>
          <w:tab w:val="left" w:pos="1843"/>
        </w:tabs>
        <w:ind w:left="1843" w:hanging="283"/>
      </w:pPr>
      <w:r w:rsidRPr="00E914C3">
        <w:lastRenderedPageBreak/>
        <w:t>D</w:t>
      </w:r>
      <w:r w:rsidR="00790E8B" w:rsidRPr="00E914C3">
        <w:t xml:space="preserve">es aires de stationnement plantées à raison d'au moins un arbre pour quatre emplacements. Ces plantations pourront être implantées soit de façon </w:t>
      </w:r>
      <w:r w:rsidR="00FC716B" w:rsidRPr="00E914C3">
        <w:t>isolée</w:t>
      </w:r>
      <w:r w:rsidR="00790E8B" w:rsidRPr="00E914C3">
        <w:t xml:space="preserve"> soit sous forme de bosquets.</w:t>
      </w:r>
    </w:p>
    <w:p w14:paraId="1F629CCB" w14:textId="77777777" w:rsidR="00790E8B" w:rsidRPr="00E914C3" w:rsidRDefault="00790E8B" w:rsidP="00790E8B">
      <w:pPr>
        <w:pStyle w:val="Corpsdetexte"/>
        <w:ind w:left="1418"/>
      </w:pPr>
    </w:p>
    <w:p w14:paraId="2525EBE4" w14:textId="77777777" w:rsidR="00790E8B" w:rsidRPr="00E914C3" w:rsidRDefault="00790E8B" w:rsidP="00A65C8F">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2-4</w:t>
      </w:r>
      <w:r w:rsidRPr="00E914C3">
        <w:rPr>
          <w:rFonts w:asciiTheme="minorHAnsi" w:hAnsiTheme="minorHAnsi"/>
          <w:color w:val="00375A"/>
          <w:sz w:val="28"/>
          <w:szCs w:val="28"/>
        </w:rPr>
        <w:t> :</w:t>
      </w:r>
      <w:r w:rsidRPr="00E914C3">
        <w:rPr>
          <w:rFonts w:asciiTheme="minorHAnsi" w:hAnsiTheme="minorHAnsi"/>
          <w:color w:val="00375A"/>
          <w:sz w:val="28"/>
          <w:szCs w:val="28"/>
        </w:rPr>
        <w:tab/>
        <w:t>Stationnement</w:t>
      </w:r>
    </w:p>
    <w:p w14:paraId="3AD762FE" w14:textId="77777777" w:rsidR="00790E8B" w:rsidRPr="00E914C3" w:rsidRDefault="00790E8B" w:rsidP="00790E8B">
      <w:pPr>
        <w:pStyle w:val="Puce1-8pts"/>
        <w:numPr>
          <w:ilvl w:val="0"/>
          <w:numId w:val="0"/>
        </w:numPr>
        <w:tabs>
          <w:tab w:val="left" w:pos="1560"/>
        </w:tabs>
        <w:ind w:left="1418"/>
        <w:rPr>
          <w:b/>
          <w:noProof w:val="0"/>
          <w:u w:val="single"/>
        </w:rPr>
      </w:pPr>
      <w:r w:rsidRPr="00E914C3">
        <w:rPr>
          <w:b/>
          <w:noProof w:val="0"/>
          <w:u w:val="single"/>
        </w:rPr>
        <w:t>Règle générale</w:t>
      </w:r>
    </w:p>
    <w:p w14:paraId="73FD89F4" w14:textId="77777777" w:rsidR="00790E8B" w:rsidRPr="00E914C3" w:rsidRDefault="00790E8B" w:rsidP="00790E8B">
      <w:pPr>
        <w:spacing w:before="120"/>
        <w:ind w:left="1418"/>
      </w:pPr>
      <w:r w:rsidRPr="00E914C3">
        <w:t>Le stationnement des véhicules correspondant aux besoins des constructions et installations doit être réalisé en dehors des voies publiques et conformément aux prescriptions relatives à l’accessibilité des stationnements aux personnes des handicapés et à mobilité réduite.</w:t>
      </w:r>
    </w:p>
    <w:p w14:paraId="60A2541E" w14:textId="77777777" w:rsidR="00A65C8F" w:rsidRPr="00E914C3" w:rsidRDefault="00A65C8F" w:rsidP="00790E8B">
      <w:pPr>
        <w:spacing w:before="120"/>
        <w:ind w:left="1418"/>
      </w:pPr>
    </w:p>
    <w:p w14:paraId="4E81F41D" w14:textId="77777777" w:rsidR="00E43C0A" w:rsidRPr="00E914C3" w:rsidRDefault="00E43C0A" w:rsidP="00790E8B">
      <w:pPr>
        <w:spacing w:before="120"/>
        <w:ind w:left="1418"/>
      </w:pPr>
    </w:p>
    <w:p w14:paraId="6A7EE7FB" w14:textId="77777777" w:rsidR="00790E8B" w:rsidRPr="00E914C3" w:rsidRDefault="00790E8B" w:rsidP="00790E8B">
      <w:pPr>
        <w:pStyle w:val="Puce1-8pts"/>
        <w:numPr>
          <w:ilvl w:val="0"/>
          <w:numId w:val="0"/>
        </w:numPr>
        <w:tabs>
          <w:tab w:val="left" w:pos="1560"/>
        </w:tabs>
        <w:ind w:left="1418"/>
        <w:rPr>
          <w:b/>
          <w:noProof w:val="0"/>
          <w:u w:val="single"/>
        </w:rPr>
      </w:pPr>
      <w:r w:rsidRPr="00E914C3">
        <w:rPr>
          <w:b/>
          <w:noProof w:val="0"/>
          <w:u w:val="single"/>
        </w:rPr>
        <w:t>Nombre de places</w:t>
      </w:r>
    </w:p>
    <w:p w14:paraId="21967428" w14:textId="77777777" w:rsidR="00790E8B" w:rsidRPr="00E914C3" w:rsidRDefault="00790E8B" w:rsidP="00790E8B">
      <w:pPr>
        <w:spacing w:before="120"/>
        <w:ind w:left="1418"/>
      </w:pPr>
      <w:r w:rsidRPr="00E914C3">
        <w:t>Le nombre de places exigées est calculé par application des normes ci-après :</w:t>
      </w:r>
    </w:p>
    <w:p w14:paraId="23F2F28F" w14:textId="77777777" w:rsidR="00A65C8F" w:rsidRPr="00E914C3" w:rsidRDefault="00A65C8F" w:rsidP="00790E8B">
      <w:pPr>
        <w:spacing w:before="120"/>
        <w:ind w:left="1418"/>
      </w:pPr>
    </w:p>
    <w:tbl>
      <w:tblPr>
        <w:tblW w:w="8930" w:type="dxa"/>
        <w:tblInd w:w="853" w:type="dxa"/>
        <w:tblCellMar>
          <w:left w:w="0" w:type="dxa"/>
          <w:right w:w="0" w:type="dxa"/>
        </w:tblCellMar>
        <w:tblLook w:val="0420" w:firstRow="1" w:lastRow="0" w:firstColumn="0" w:lastColumn="0" w:noHBand="0" w:noVBand="1"/>
      </w:tblPr>
      <w:tblGrid>
        <w:gridCol w:w="3686"/>
        <w:gridCol w:w="5244"/>
      </w:tblGrid>
      <w:tr w:rsidR="00790E8B" w:rsidRPr="00E914C3" w14:paraId="255656E5" w14:textId="77777777" w:rsidTr="00F95AA4">
        <w:trPr>
          <w:trHeight w:val="415"/>
          <w:tblHeader/>
        </w:trPr>
        <w:tc>
          <w:tcPr>
            <w:tcW w:w="3686" w:type="dxa"/>
            <w:tcBorders>
              <w:top w:val="single" w:sz="8" w:space="0" w:color="FFFFFF"/>
              <w:left w:val="single" w:sz="8" w:space="0" w:color="FFFFFF"/>
              <w:bottom w:val="single" w:sz="24" w:space="0" w:color="FFFFFF"/>
              <w:right w:val="single" w:sz="8" w:space="0" w:color="FFFFFF"/>
            </w:tcBorders>
            <w:shd w:val="clear" w:color="auto" w:fill="4F6228" w:themeFill="accent3" w:themeFillShade="80"/>
            <w:tcMar>
              <w:top w:w="72" w:type="dxa"/>
              <w:left w:w="144" w:type="dxa"/>
              <w:bottom w:w="72" w:type="dxa"/>
              <w:right w:w="144" w:type="dxa"/>
            </w:tcMar>
            <w:vAlign w:val="center"/>
            <w:hideMark/>
          </w:tcPr>
          <w:p w14:paraId="3A500B20" w14:textId="77777777" w:rsidR="00790E8B" w:rsidRPr="00E914C3" w:rsidRDefault="00790E8B" w:rsidP="00F95AA4">
            <w:pPr>
              <w:pStyle w:val="Corpsdetexte"/>
              <w:spacing w:before="0"/>
              <w:ind w:left="21"/>
              <w:jc w:val="center"/>
              <w:rPr>
                <w:b/>
                <w:i/>
                <w:color w:val="FFFFFF" w:themeColor="background1"/>
              </w:rPr>
            </w:pPr>
            <w:r w:rsidRPr="00E914C3">
              <w:rPr>
                <w:b/>
                <w:bCs/>
                <w:i/>
                <w:color w:val="FFFFFF" w:themeColor="background1"/>
              </w:rPr>
              <w:t>Destinations de la construction</w:t>
            </w:r>
          </w:p>
        </w:tc>
        <w:tc>
          <w:tcPr>
            <w:tcW w:w="5244" w:type="dxa"/>
            <w:tcBorders>
              <w:top w:val="single" w:sz="8" w:space="0" w:color="FFFFFF"/>
              <w:left w:val="single" w:sz="8" w:space="0" w:color="FFFFFF"/>
              <w:bottom w:val="single" w:sz="24" w:space="0" w:color="FFFFFF"/>
              <w:right w:val="single" w:sz="8" w:space="0" w:color="FFFFFF"/>
            </w:tcBorders>
            <w:shd w:val="clear" w:color="auto" w:fill="4F6228" w:themeFill="accent3" w:themeFillShade="80"/>
            <w:vAlign w:val="center"/>
          </w:tcPr>
          <w:p w14:paraId="2BC7A6CA" w14:textId="77777777" w:rsidR="00790E8B" w:rsidRPr="00E914C3" w:rsidRDefault="00790E8B" w:rsidP="00F95AA4">
            <w:pPr>
              <w:pStyle w:val="Corpsdetexte"/>
              <w:spacing w:before="0"/>
              <w:ind w:left="3"/>
              <w:jc w:val="center"/>
              <w:rPr>
                <w:b/>
                <w:bCs/>
                <w:i/>
                <w:color w:val="FFFFFF" w:themeColor="background1"/>
              </w:rPr>
            </w:pPr>
            <w:r w:rsidRPr="00E914C3">
              <w:rPr>
                <w:b/>
                <w:bCs/>
                <w:i/>
                <w:color w:val="FFFFFF" w:themeColor="background1"/>
              </w:rPr>
              <w:t>Aires de stationnement à prévoir à minima</w:t>
            </w:r>
          </w:p>
        </w:tc>
      </w:tr>
      <w:tr w:rsidR="00790E8B" w:rsidRPr="00E914C3" w14:paraId="31E32036" w14:textId="77777777" w:rsidTr="00F95AA4">
        <w:trPr>
          <w:trHeight w:val="310"/>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C2D69B" w:themeFill="accent3" w:themeFillTint="99"/>
            <w:vAlign w:val="center"/>
          </w:tcPr>
          <w:p w14:paraId="7C505BEA" w14:textId="77777777" w:rsidR="00790E8B" w:rsidRPr="00E914C3" w:rsidRDefault="00790E8B" w:rsidP="00F95AA4">
            <w:pPr>
              <w:pStyle w:val="Corpsdetexte"/>
              <w:spacing w:before="0"/>
              <w:ind w:left="134"/>
              <w:jc w:val="left"/>
              <w:rPr>
                <w:rFonts w:ascii="Arial Gras" w:hAnsi="Arial Gras"/>
                <w:b/>
                <w:bCs/>
                <w:smallCaps/>
              </w:rPr>
            </w:pPr>
            <w:r w:rsidRPr="00E914C3">
              <w:rPr>
                <w:rFonts w:ascii="Arial Gras" w:hAnsi="Arial Gras"/>
                <w:b/>
                <w:smallCaps/>
                <w:sz w:val="18"/>
                <w:szCs w:val="18"/>
              </w:rPr>
              <w:t>Habitation</w:t>
            </w:r>
          </w:p>
        </w:tc>
      </w:tr>
      <w:tr w:rsidR="002B4FC8" w:rsidRPr="00E914C3" w14:paraId="438F76B2" w14:textId="77777777" w:rsidTr="00F95AA4">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7157895C" w14:textId="77777777" w:rsidR="002B4FC8" w:rsidRPr="00E914C3" w:rsidRDefault="002B4FC8" w:rsidP="00AA04DF">
            <w:pPr>
              <w:pStyle w:val="Corpsdetexte"/>
              <w:spacing w:before="0"/>
              <w:ind w:left="142"/>
              <w:rPr>
                <w:b/>
                <w:i/>
                <w:sz w:val="18"/>
                <w:szCs w:val="18"/>
              </w:rPr>
            </w:pPr>
            <w:r w:rsidRPr="00E914C3">
              <w:rPr>
                <w:b/>
                <w:i/>
                <w:sz w:val="18"/>
                <w:szCs w:val="18"/>
              </w:rPr>
              <w:t>Constructions à usage de logement hors opération d’aménagement d’ensemble de plus de 10 logements</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463D9525" w14:textId="77777777" w:rsidR="002B4FC8" w:rsidRPr="00E914C3" w:rsidRDefault="00216986" w:rsidP="00A65C8F">
            <w:pPr>
              <w:pStyle w:val="Corpsdetexte"/>
              <w:spacing w:before="0"/>
              <w:ind w:left="134" w:right="141"/>
              <w:rPr>
                <w:bCs/>
                <w:i/>
              </w:rPr>
            </w:pPr>
            <w:r w:rsidRPr="00E914C3">
              <w:rPr>
                <w:bCs/>
                <w:i/>
              </w:rPr>
              <w:t>D</w:t>
            </w:r>
            <w:r w:rsidR="002B4FC8" w:rsidRPr="00E914C3">
              <w:rPr>
                <w:bCs/>
                <w:i/>
              </w:rPr>
              <w:t>eux places par logement.</w:t>
            </w:r>
          </w:p>
        </w:tc>
      </w:tr>
      <w:tr w:rsidR="00790E8B" w:rsidRPr="00E914C3" w14:paraId="07C9D55B" w14:textId="77777777" w:rsidTr="00F95AA4">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71C964BA" w14:textId="77777777" w:rsidR="00790E8B" w:rsidRPr="00E914C3" w:rsidRDefault="00790E8B" w:rsidP="00F95AA4">
            <w:pPr>
              <w:pStyle w:val="Corpsdetexte"/>
              <w:spacing w:before="0"/>
              <w:ind w:left="142"/>
              <w:jc w:val="left"/>
              <w:rPr>
                <w:b/>
                <w:i/>
                <w:sz w:val="18"/>
                <w:szCs w:val="18"/>
              </w:rPr>
            </w:pPr>
            <w:r w:rsidRPr="00E914C3">
              <w:rPr>
                <w:b/>
                <w:i/>
                <w:sz w:val="18"/>
                <w:szCs w:val="18"/>
              </w:rPr>
              <w:t>Opération d’aménagement d’ensemble de plus de 10 logements</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562A1A25" w14:textId="77777777" w:rsidR="00790E8B" w:rsidRPr="00E914C3" w:rsidRDefault="00216986" w:rsidP="00A65C8F">
            <w:pPr>
              <w:pStyle w:val="Corpsdetexte"/>
              <w:spacing w:before="0"/>
              <w:ind w:left="134" w:right="141"/>
              <w:rPr>
                <w:bCs/>
                <w:i/>
              </w:rPr>
            </w:pPr>
            <w:r w:rsidRPr="00E914C3">
              <w:rPr>
                <w:bCs/>
                <w:i/>
              </w:rPr>
              <w:t>D</w:t>
            </w:r>
            <w:r w:rsidR="00790E8B" w:rsidRPr="00E914C3">
              <w:rPr>
                <w:bCs/>
                <w:i/>
              </w:rPr>
              <w:t>eux places par logement</w:t>
            </w:r>
          </w:p>
          <w:p w14:paraId="2839F0E8" w14:textId="77777777" w:rsidR="00790E8B" w:rsidRPr="00E914C3" w:rsidRDefault="00790E8B" w:rsidP="00A65C8F">
            <w:pPr>
              <w:pStyle w:val="Corpsdetexte"/>
              <w:spacing w:before="0"/>
              <w:ind w:left="134" w:right="141"/>
              <w:rPr>
                <w:bCs/>
                <w:i/>
                <w:u w:val="single"/>
              </w:rPr>
            </w:pPr>
            <w:r w:rsidRPr="00E914C3">
              <w:rPr>
                <w:bCs/>
                <w:i/>
                <w:u w:val="single"/>
              </w:rPr>
              <w:t>et</w:t>
            </w:r>
          </w:p>
          <w:p w14:paraId="51DBCA99" w14:textId="77777777" w:rsidR="00790E8B" w:rsidRPr="00E914C3" w:rsidRDefault="00790E8B" w:rsidP="00A65C8F">
            <w:pPr>
              <w:pStyle w:val="Corpsdetexte"/>
              <w:spacing w:before="0"/>
              <w:ind w:left="134" w:right="141"/>
              <w:rPr>
                <w:bCs/>
                <w:i/>
              </w:rPr>
            </w:pPr>
            <w:r w:rsidRPr="00E914C3">
              <w:rPr>
                <w:bCs/>
                <w:i/>
              </w:rPr>
              <w:t>1 place supplémentaire par tranche de 4  logements destinée à l’accueil des visiteurs (arrondie à la valeur supérieure).</w:t>
            </w:r>
          </w:p>
          <w:p w14:paraId="77F83302" w14:textId="77777777" w:rsidR="00790E8B" w:rsidRPr="00E914C3" w:rsidRDefault="00790E8B" w:rsidP="00A65C8F">
            <w:pPr>
              <w:pStyle w:val="Corpsdetexte"/>
              <w:spacing w:before="0"/>
              <w:ind w:left="134" w:right="141"/>
              <w:rPr>
                <w:bCs/>
                <w:i/>
              </w:rPr>
            </w:pPr>
            <w:r w:rsidRPr="00E914C3">
              <w:rPr>
                <w:bCs/>
                <w:i/>
              </w:rPr>
              <w:t>Il peut être satisfait aux besoins en stationnement de l’ensemble de l’opération sous la forme d’un parc de stationnement commun.</w:t>
            </w:r>
          </w:p>
        </w:tc>
      </w:tr>
      <w:tr w:rsidR="00790E8B" w:rsidRPr="00E914C3" w14:paraId="1B1116E3" w14:textId="77777777" w:rsidTr="00F95AA4">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650AC0D3" w14:textId="77777777" w:rsidR="00790E8B" w:rsidRPr="00E914C3" w:rsidRDefault="00790E8B" w:rsidP="00F95AA4">
            <w:pPr>
              <w:pStyle w:val="Corpsdetexte"/>
              <w:spacing w:before="0"/>
              <w:ind w:left="142"/>
              <w:jc w:val="left"/>
              <w:rPr>
                <w:b/>
                <w:i/>
                <w:sz w:val="18"/>
                <w:szCs w:val="18"/>
              </w:rPr>
            </w:pPr>
            <w:r w:rsidRPr="00E914C3">
              <w:rPr>
                <w:b/>
                <w:i/>
                <w:sz w:val="18"/>
                <w:szCs w:val="18"/>
              </w:rPr>
              <w:t>Constructions à usage de logements locatifs financés avec un prêt aidé par l’Etat</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68944467" w14:textId="77777777" w:rsidR="00790E8B" w:rsidRPr="00E914C3" w:rsidRDefault="00216986" w:rsidP="00A65C8F">
            <w:pPr>
              <w:pStyle w:val="Corpsdetexte"/>
              <w:spacing w:before="0"/>
              <w:ind w:left="134" w:right="141"/>
              <w:rPr>
                <w:b/>
                <w:bCs/>
                <w:i/>
              </w:rPr>
            </w:pPr>
            <w:r w:rsidRPr="00E914C3">
              <w:rPr>
                <w:bCs/>
                <w:i/>
              </w:rPr>
              <w:t>U</w:t>
            </w:r>
            <w:r w:rsidR="00790E8B" w:rsidRPr="00E914C3">
              <w:rPr>
                <w:bCs/>
                <w:i/>
              </w:rPr>
              <w:t>ne place par logement</w:t>
            </w:r>
          </w:p>
        </w:tc>
      </w:tr>
      <w:tr w:rsidR="00790E8B" w:rsidRPr="00E914C3" w14:paraId="60B6E34F" w14:textId="77777777" w:rsidTr="00F95AA4">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79A7B26A" w14:textId="77777777" w:rsidR="00790E8B" w:rsidRPr="00E914C3" w:rsidRDefault="00790E8B" w:rsidP="00F95AA4">
            <w:pPr>
              <w:pStyle w:val="Corpsdetexte"/>
              <w:spacing w:before="0"/>
              <w:ind w:left="142"/>
              <w:jc w:val="left"/>
              <w:rPr>
                <w:b/>
                <w:i/>
                <w:sz w:val="18"/>
                <w:szCs w:val="18"/>
              </w:rPr>
            </w:pPr>
            <w:r w:rsidRPr="00E914C3">
              <w:rPr>
                <w:b/>
                <w:i/>
                <w:sz w:val="18"/>
                <w:szCs w:val="18"/>
              </w:rPr>
              <w:t>Constructions à usage d’hébergement</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3174964D" w14:textId="77777777" w:rsidR="00790E8B" w:rsidRPr="00E914C3" w:rsidRDefault="00216986" w:rsidP="00A65C8F">
            <w:pPr>
              <w:pStyle w:val="Corpsdetexte"/>
              <w:spacing w:before="0"/>
              <w:ind w:left="134" w:right="141"/>
              <w:rPr>
                <w:bCs/>
                <w:i/>
              </w:rPr>
            </w:pPr>
            <w:r w:rsidRPr="00E914C3">
              <w:rPr>
                <w:bCs/>
                <w:i/>
              </w:rPr>
              <w:t>U</w:t>
            </w:r>
            <w:r w:rsidR="00790E8B" w:rsidRPr="00E914C3">
              <w:rPr>
                <w:bCs/>
                <w:i/>
              </w:rPr>
              <w:t>ne place de stationnement par tranche de trois places d’hébergement (arrondie à la valeur supérieure).</w:t>
            </w:r>
          </w:p>
        </w:tc>
      </w:tr>
      <w:tr w:rsidR="00790E8B" w:rsidRPr="00E914C3" w14:paraId="71D2AEFF" w14:textId="77777777" w:rsidTr="00F95AA4">
        <w:trPr>
          <w:trHeight w:val="221"/>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FFFFFF" w:themeFill="background1"/>
            <w:vAlign w:val="center"/>
          </w:tcPr>
          <w:p w14:paraId="633B37A5" w14:textId="77777777" w:rsidR="00790E8B" w:rsidRPr="00E914C3" w:rsidRDefault="00790E8B" w:rsidP="00F95AA4">
            <w:pPr>
              <w:pStyle w:val="Corpsdetexte"/>
              <w:spacing w:before="0"/>
              <w:ind w:left="134"/>
              <w:jc w:val="center"/>
              <w:rPr>
                <w:b/>
                <w:bCs/>
                <w:i/>
              </w:rPr>
            </w:pPr>
          </w:p>
        </w:tc>
      </w:tr>
      <w:tr w:rsidR="00790E8B" w:rsidRPr="00E914C3" w14:paraId="510E2CE4" w14:textId="77777777" w:rsidTr="00F95AA4">
        <w:trPr>
          <w:trHeight w:val="349"/>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C2D69B" w:themeFill="accent3" w:themeFillTint="99"/>
            <w:vAlign w:val="center"/>
          </w:tcPr>
          <w:p w14:paraId="3A9068B8" w14:textId="77777777" w:rsidR="00790E8B" w:rsidRPr="00E914C3" w:rsidRDefault="00790E8B" w:rsidP="00F95AA4">
            <w:pPr>
              <w:pStyle w:val="Corpsdetexte"/>
              <w:spacing w:before="0"/>
              <w:ind w:left="134"/>
              <w:jc w:val="left"/>
              <w:rPr>
                <w:rFonts w:ascii="Arial Gras" w:hAnsi="Arial Gras"/>
                <w:b/>
                <w:bCs/>
                <w:smallCaps/>
              </w:rPr>
            </w:pPr>
            <w:r w:rsidRPr="00E914C3">
              <w:rPr>
                <w:rFonts w:ascii="Arial Gras" w:hAnsi="Arial Gras"/>
                <w:b/>
                <w:smallCaps/>
                <w:sz w:val="18"/>
                <w:szCs w:val="18"/>
              </w:rPr>
              <w:t>Commerce et activité de service</w:t>
            </w:r>
          </w:p>
        </w:tc>
      </w:tr>
      <w:tr w:rsidR="00790E8B" w:rsidRPr="00E914C3" w14:paraId="4DD965EE" w14:textId="77777777" w:rsidTr="00F95AA4">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27DCFCB3" w14:textId="77777777" w:rsidR="00790E8B" w:rsidRPr="00E914C3" w:rsidRDefault="00790E8B" w:rsidP="00F95AA4">
            <w:pPr>
              <w:pStyle w:val="Corpsdetexte"/>
              <w:spacing w:before="0"/>
              <w:ind w:left="142"/>
              <w:jc w:val="left"/>
              <w:rPr>
                <w:b/>
                <w:i/>
                <w:sz w:val="18"/>
                <w:szCs w:val="18"/>
              </w:rPr>
            </w:pPr>
            <w:r w:rsidRPr="00E914C3">
              <w:rPr>
                <w:b/>
                <w:i/>
                <w:sz w:val="18"/>
                <w:szCs w:val="18"/>
              </w:rPr>
              <w:t>Constructions à usage d’hébergement hôtelier et touristique</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63D718A5" w14:textId="77777777" w:rsidR="00790E8B" w:rsidRPr="00E914C3" w:rsidRDefault="00216986" w:rsidP="00A65C8F">
            <w:pPr>
              <w:pStyle w:val="Corpsdetexte"/>
              <w:spacing w:before="0"/>
              <w:ind w:left="134" w:right="141"/>
              <w:rPr>
                <w:bCs/>
                <w:i/>
              </w:rPr>
            </w:pPr>
            <w:r w:rsidRPr="00E914C3">
              <w:rPr>
                <w:bCs/>
                <w:i/>
              </w:rPr>
              <w:t>U</w:t>
            </w:r>
            <w:r w:rsidR="00790E8B" w:rsidRPr="00E914C3">
              <w:rPr>
                <w:bCs/>
                <w:i/>
              </w:rPr>
              <w:t>ne place par tranche de 30 m² de surface de plancher avec un minimum d’une place par chambre (arrondie à la valeur supérieure).</w:t>
            </w:r>
          </w:p>
        </w:tc>
      </w:tr>
      <w:tr w:rsidR="00790E8B" w:rsidRPr="00E914C3" w14:paraId="73814D45" w14:textId="77777777" w:rsidTr="00F95AA4">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28283C32" w14:textId="77777777" w:rsidR="00790E8B" w:rsidRPr="00E914C3" w:rsidRDefault="00790E8B" w:rsidP="00F95AA4">
            <w:pPr>
              <w:pStyle w:val="Corpsdetexte"/>
              <w:spacing w:before="0"/>
              <w:ind w:left="142"/>
              <w:jc w:val="left"/>
              <w:rPr>
                <w:b/>
                <w:i/>
                <w:sz w:val="18"/>
                <w:szCs w:val="18"/>
              </w:rPr>
            </w:pPr>
            <w:r w:rsidRPr="00E914C3">
              <w:rPr>
                <w:b/>
                <w:i/>
                <w:sz w:val="18"/>
                <w:szCs w:val="18"/>
              </w:rPr>
              <w:t>Constructions à destination d’artisanat et commerce de détail et activité de services</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2A9A10C0" w14:textId="77777777" w:rsidR="00790E8B" w:rsidRPr="00E914C3" w:rsidRDefault="00216986" w:rsidP="00A65C8F">
            <w:pPr>
              <w:pStyle w:val="Corpsdetexte"/>
              <w:spacing w:before="0"/>
              <w:ind w:left="134" w:right="141"/>
              <w:rPr>
                <w:bCs/>
                <w:i/>
              </w:rPr>
            </w:pPr>
            <w:r w:rsidRPr="00E914C3">
              <w:rPr>
                <w:bCs/>
                <w:i/>
              </w:rPr>
              <w:t>U</w:t>
            </w:r>
            <w:r w:rsidR="00790E8B" w:rsidRPr="00E914C3">
              <w:rPr>
                <w:bCs/>
                <w:i/>
              </w:rPr>
              <w:t>ne place par tranche de 30 m² de surface de plancher sans être inférieur à deux places affectées à l’activité (arrondie à la valeur supérieure).</w:t>
            </w:r>
          </w:p>
        </w:tc>
      </w:tr>
      <w:tr w:rsidR="00790E8B" w:rsidRPr="00E914C3" w14:paraId="5DCFE4AE" w14:textId="77777777" w:rsidTr="00F95AA4">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427E40C2" w14:textId="77777777" w:rsidR="00790E8B" w:rsidRPr="00E914C3" w:rsidRDefault="00790E8B" w:rsidP="00F95AA4">
            <w:pPr>
              <w:pStyle w:val="Corpsdetexte"/>
              <w:spacing w:before="0"/>
              <w:ind w:left="142"/>
              <w:jc w:val="left"/>
              <w:rPr>
                <w:b/>
                <w:i/>
                <w:sz w:val="18"/>
                <w:szCs w:val="18"/>
              </w:rPr>
            </w:pPr>
            <w:r w:rsidRPr="00E914C3">
              <w:rPr>
                <w:b/>
                <w:i/>
                <w:sz w:val="18"/>
                <w:szCs w:val="18"/>
              </w:rPr>
              <w:t>Restauration</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00873383" w14:textId="77777777" w:rsidR="00790E8B" w:rsidRPr="00E914C3" w:rsidRDefault="00216986" w:rsidP="00A65C8F">
            <w:pPr>
              <w:pStyle w:val="Corpsdetexte"/>
              <w:spacing w:before="0"/>
              <w:ind w:left="134" w:right="141"/>
              <w:rPr>
                <w:bCs/>
                <w:i/>
              </w:rPr>
            </w:pPr>
            <w:r w:rsidRPr="00E914C3">
              <w:rPr>
                <w:bCs/>
                <w:i/>
              </w:rPr>
              <w:t>U</w:t>
            </w:r>
            <w:r w:rsidR="00790E8B" w:rsidRPr="00E914C3">
              <w:rPr>
                <w:bCs/>
                <w:i/>
              </w:rPr>
              <w:t>ne place par tranche de 10 m² de surface de plancher (arrondie à la valeur supérieure).</w:t>
            </w:r>
          </w:p>
        </w:tc>
      </w:tr>
      <w:tr w:rsidR="00790E8B" w:rsidRPr="00E914C3" w14:paraId="3A2CA377" w14:textId="77777777" w:rsidTr="00F95AA4">
        <w:trPr>
          <w:trHeight w:val="164"/>
        </w:trPr>
        <w:tc>
          <w:tcPr>
            <w:tcW w:w="3686" w:type="dxa"/>
            <w:tcBorders>
              <w:top w:val="single" w:sz="8" w:space="0" w:color="FFFFFF"/>
              <w:left w:val="single" w:sz="8" w:space="0" w:color="FFFFFF"/>
              <w:bottom w:val="single" w:sz="8" w:space="0" w:color="FFFFFF"/>
              <w:right w:val="single" w:sz="8" w:space="0" w:color="FFFFFF"/>
            </w:tcBorders>
            <w:shd w:val="clear" w:color="auto" w:fill="FFFFFF" w:themeFill="background1"/>
            <w:vAlign w:val="center"/>
          </w:tcPr>
          <w:p w14:paraId="0B84DAFB" w14:textId="77777777" w:rsidR="00790E8B" w:rsidRPr="00E914C3" w:rsidRDefault="00790E8B" w:rsidP="00F95AA4">
            <w:pPr>
              <w:pStyle w:val="Corpsdetexte"/>
              <w:spacing w:before="0"/>
              <w:ind w:left="142"/>
              <w:jc w:val="left"/>
              <w:rPr>
                <w:b/>
                <w:i/>
                <w:sz w:val="18"/>
                <w:szCs w:val="18"/>
              </w:rPr>
            </w:pPr>
          </w:p>
        </w:tc>
        <w:tc>
          <w:tcPr>
            <w:tcW w:w="5244" w:type="dxa"/>
            <w:tcBorders>
              <w:top w:val="single" w:sz="8" w:space="0" w:color="FFFFFF"/>
              <w:left w:val="single" w:sz="8" w:space="0" w:color="FFFFFF"/>
              <w:bottom w:val="single" w:sz="8" w:space="0" w:color="FFFFFF"/>
              <w:right w:val="single" w:sz="8" w:space="0" w:color="FFFFFF"/>
            </w:tcBorders>
            <w:shd w:val="clear" w:color="auto" w:fill="FFFFFF" w:themeFill="background1"/>
          </w:tcPr>
          <w:p w14:paraId="02D1801E" w14:textId="77777777" w:rsidR="00790E8B" w:rsidRPr="00E914C3" w:rsidRDefault="00790E8B" w:rsidP="00F95AA4">
            <w:pPr>
              <w:pStyle w:val="Corpsdetexte"/>
              <w:spacing w:before="0"/>
              <w:ind w:left="142"/>
              <w:jc w:val="center"/>
              <w:rPr>
                <w:b/>
                <w:bCs/>
                <w:i/>
              </w:rPr>
            </w:pPr>
          </w:p>
        </w:tc>
      </w:tr>
      <w:tr w:rsidR="00790E8B" w:rsidRPr="00E914C3" w14:paraId="3F814103" w14:textId="77777777" w:rsidTr="00F95AA4">
        <w:trPr>
          <w:trHeight w:val="334"/>
        </w:trPr>
        <w:tc>
          <w:tcPr>
            <w:tcW w:w="8930" w:type="dxa"/>
            <w:gridSpan w:val="2"/>
            <w:tcBorders>
              <w:top w:val="single" w:sz="8" w:space="0" w:color="FFFFFF"/>
              <w:left w:val="single" w:sz="8" w:space="0" w:color="FFFFFF"/>
              <w:bottom w:val="single" w:sz="8" w:space="0" w:color="FFFFFF"/>
              <w:right w:val="single" w:sz="8" w:space="0" w:color="FFFFFF"/>
            </w:tcBorders>
            <w:shd w:val="clear" w:color="auto" w:fill="C2D69B" w:themeFill="accent3" w:themeFillTint="99"/>
            <w:vAlign w:val="center"/>
          </w:tcPr>
          <w:p w14:paraId="5D87D849" w14:textId="77777777" w:rsidR="00790E8B" w:rsidRPr="00E914C3" w:rsidRDefault="00790E8B" w:rsidP="00F95AA4">
            <w:pPr>
              <w:pStyle w:val="Corpsdetexte"/>
              <w:spacing w:before="0"/>
              <w:ind w:left="134"/>
              <w:jc w:val="left"/>
              <w:rPr>
                <w:rFonts w:ascii="Arial Gras" w:hAnsi="Arial Gras"/>
                <w:b/>
                <w:bCs/>
                <w:smallCaps/>
              </w:rPr>
            </w:pPr>
            <w:r w:rsidRPr="00E914C3">
              <w:rPr>
                <w:rFonts w:ascii="Arial Gras" w:hAnsi="Arial Gras"/>
                <w:b/>
                <w:smallCaps/>
                <w:sz w:val="18"/>
                <w:szCs w:val="18"/>
              </w:rPr>
              <w:t>Autres activités des secteurs secondaire ou tertiaire</w:t>
            </w:r>
          </w:p>
        </w:tc>
      </w:tr>
      <w:tr w:rsidR="00790E8B" w:rsidRPr="00E914C3" w14:paraId="5601C3BF" w14:textId="77777777" w:rsidTr="00F95AA4">
        <w:trPr>
          <w:trHeight w:val="584"/>
        </w:trPr>
        <w:tc>
          <w:tcPr>
            <w:tcW w:w="3686" w:type="dxa"/>
            <w:tcBorders>
              <w:top w:val="single" w:sz="8" w:space="0" w:color="FFFFFF"/>
              <w:left w:val="single" w:sz="8" w:space="0" w:color="FFFFFF"/>
              <w:bottom w:val="single" w:sz="8" w:space="0" w:color="FFFFFF"/>
              <w:right w:val="single" w:sz="8" w:space="0" w:color="FFFFFF"/>
            </w:tcBorders>
            <w:shd w:val="clear" w:color="auto" w:fill="D6E3BC" w:themeFill="accent3" w:themeFillTint="66"/>
            <w:vAlign w:val="center"/>
          </w:tcPr>
          <w:p w14:paraId="5CA7D76C" w14:textId="77777777" w:rsidR="00790E8B" w:rsidRPr="00E914C3" w:rsidRDefault="00790E8B" w:rsidP="00F95AA4">
            <w:pPr>
              <w:pStyle w:val="Corpsdetexte"/>
              <w:spacing w:before="0"/>
              <w:ind w:left="142"/>
              <w:jc w:val="left"/>
              <w:rPr>
                <w:b/>
                <w:i/>
                <w:sz w:val="18"/>
                <w:szCs w:val="18"/>
              </w:rPr>
            </w:pPr>
            <w:r w:rsidRPr="00E914C3">
              <w:rPr>
                <w:b/>
                <w:i/>
                <w:sz w:val="18"/>
                <w:szCs w:val="18"/>
              </w:rPr>
              <w:t>Constructions à usage de bureau</w:t>
            </w:r>
          </w:p>
        </w:tc>
        <w:tc>
          <w:tcPr>
            <w:tcW w:w="5244" w:type="dxa"/>
            <w:tcBorders>
              <w:top w:val="single" w:sz="8" w:space="0" w:color="FFFFFF"/>
              <w:left w:val="single" w:sz="8" w:space="0" w:color="FFFFFF"/>
              <w:bottom w:val="single" w:sz="8" w:space="0" w:color="FFFFFF"/>
              <w:right w:val="single" w:sz="8" w:space="0" w:color="FFFFFF"/>
            </w:tcBorders>
            <w:shd w:val="clear" w:color="auto" w:fill="EAF1DD" w:themeFill="accent3" w:themeFillTint="33"/>
            <w:vAlign w:val="center"/>
          </w:tcPr>
          <w:p w14:paraId="2E002114" w14:textId="77777777" w:rsidR="00790E8B" w:rsidRPr="00E914C3" w:rsidRDefault="00216986" w:rsidP="00A65C8F">
            <w:pPr>
              <w:pStyle w:val="Corpsdetexte"/>
              <w:shd w:val="clear" w:color="auto" w:fill="EAF1DD" w:themeFill="accent3" w:themeFillTint="33"/>
              <w:spacing w:before="0"/>
              <w:ind w:left="134" w:right="141"/>
              <w:rPr>
                <w:bCs/>
                <w:i/>
              </w:rPr>
            </w:pPr>
            <w:r w:rsidRPr="00E914C3">
              <w:rPr>
                <w:bCs/>
                <w:i/>
              </w:rPr>
              <w:t>U</w:t>
            </w:r>
            <w:r w:rsidR="00790E8B" w:rsidRPr="00E914C3">
              <w:rPr>
                <w:bCs/>
                <w:i/>
              </w:rPr>
              <w:t>ne place par tranche de 30 m² de surface de plancher (arrondie à la valeur supérieure).</w:t>
            </w:r>
          </w:p>
        </w:tc>
      </w:tr>
    </w:tbl>
    <w:p w14:paraId="1CBF5B2B" w14:textId="77777777" w:rsidR="00790E8B" w:rsidRPr="00E914C3" w:rsidRDefault="00790E8B" w:rsidP="00790E8B">
      <w:pPr>
        <w:pStyle w:val="P1"/>
        <w:numPr>
          <w:ilvl w:val="0"/>
          <w:numId w:val="0"/>
        </w:numPr>
        <w:ind w:left="1418"/>
        <w:rPr>
          <w:b/>
          <w:u w:val="single"/>
        </w:rPr>
      </w:pPr>
      <w:r w:rsidRPr="00E914C3">
        <w:rPr>
          <w:b/>
          <w:u w:val="single"/>
        </w:rPr>
        <w:lastRenderedPageBreak/>
        <w:t>Stationnement des deux-roues</w:t>
      </w:r>
    </w:p>
    <w:p w14:paraId="74193FDC" w14:textId="77777777" w:rsidR="00790E8B" w:rsidRPr="00E914C3" w:rsidRDefault="00790E8B" w:rsidP="00790E8B">
      <w:pPr>
        <w:pStyle w:val="Corpsdetexte"/>
        <w:ind w:left="1418"/>
      </w:pPr>
      <w:r w:rsidRPr="00E914C3">
        <w:t>Les stationnements des deux-roues devront être faciles d’accès depuis la voie et les bâtiments desservis. Il est exigé la réalisation d’espaces de stationnement couverts pour les deux-roues :</w:t>
      </w:r>
    </w:p>
    <w:p w14:paraId="07B3C074" w14:textId="77777777" w:rsidR="00790E8B" w:rsidRPr="00E914C3" w:rsidRDefault="00216986" w:rsidP="00E43C0A">
      <w:pPr>
        <w:pStyle w:val="P1"/>
        <w:spacing w:before="120"/>
      </w:pPr>
      <w:r w:rsidRPr="00E914C3">
        <w:t>P</w:t>
      </w:r>
      <w:r w:rsidR="00790E8B" w:rsidRPr="00E914C3">
        <w:t>our les opérations d’aménagement d’ensemble visant la création de 10 logements minimum à raison d’une place pour 3 logements (1,5 m² par place),</w:t>
      </w:r>
    </w:p>
    <w:p w14:paraId="15EADA6A" w14:textId="77777777" w:rsidR="00790E8B" w:rsidRPr="00E914C3" w:rsidRDefault="00216986" w:rsidP="00E43C0A">
      <w:pPr>
        <w:pStyle w:val="P1"/>
        <w:spacing w:before="120"/>
      </w:pPr>
      <w:r w:rsidRPr="00E914C3">
        <w:t>P</w:t>
      </w:r>
      <w:r w:rsidR="00790E8B" w:rsidRPr="00E914C3">
        <w:t>our les constructions à destination d’artisanat et commerce de détail et de bureau de plus de 100 m² de surface de plancher à raison de 2 places par 100 m² de surface de plancher (1,5 m² par place).</w:t>
      </w:r>
    </w:p>
    <w:p w14:paraId="6DC9D7CA" w14:textId="77777777" w:rsidR="00790E8B" w:rsidRPr="00E914C3" w:rsidRDefault="00790E8B" w:rsidP="00790E8B">
      <w:pPr>
        <w:pStyle w:val="P1"/>
        <w:numPr>
          <w:ilvl w:val="0"/>
          <w:numId w:val="0"/>
        </w:numPr>
        <w:ind w:left="1418"/>
        <w:rPr>
          <w:bCs/>
        </w:rPr>
      </w:pPr>
      <w:r w:rsidRPr="00E914C3">
        <w:rPr>
          <w:i/>
        </w:rPr>
        <w:t>La règle applicable aux constructions ou établissements non prévus ci-dessus est celle à laquelle ces établissements sont le plus directement assimilables. Lorsqu’un projet comporte plusieurs destinations, le nombre de places se calcule au prorata de la surface de plancher de chaque destination de construction.</w:t>
      </w:r>
      <w:r w:rsidRPr="00E914C3">
        <w:rPr>
          <w:bCs/>
        </w:rPr>
        <w:br w:type="page"/>
      </w:r>
    </w:p>
    <w:p w14:paraId="736864EE" w14:textId="77777777" w:rsidR="00790E8B" w:rsidRPr="00E914C3" w:rsidRDefault="00790E8B" w:rsidP="00790E8B">
      <w:pPr>
        <w:pStyle w:val="TSEC"/>
        <w:numPr>
          <w:ilvl w:val="0"/>
          <w:numId w:val="15"/>
        </w:numPr>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ind w:left="1418" w:firstLine="0"/>
        <w:jc w:val="center"/>
        <w:rPr>
          <w:rFonts w:ascii="Calibri" w:hAnsi="Calibri"/>
          <w:b/>
          <w:color w:val="6EAA00"/>
        </w:rPr>
      </w:pPr>
      <w:bookmarkStart w:id="56" w:name="_Toc521307248"/>
      <w:bookmarkStart w:id="57" w:name="_Toc187421610"/>
      <w:r w:rsidRPr="00E914C3">
        <w:rPr>
          <w:rFonts w:ascii="Calibri" w:hAnsi="Calibri"/>
          <w:b/>
          <w:color w:val="6EAA00"/>
        </w:rPr>
        <w:lastRenderedPageBreak/>
        <w:t>Equipements et réseaux</w:t>
      </w:r>
      <w:bookmarkEnd w:id="56"/>
      <w:bookmarkEnd w:id="57"/>
    </w:p>
    <w:p w14:paraId="06F4E4BE" w14:textId="77777777" w:rsidR="00790E8B" w:rsidRPr="00E914C3" w:rsidRDefault="00790E8B" w:rsidP="00790E8B">
      <w:pPr>
        <w:pStyle w:val="Corpsdetexte"/>
        <w:ind w:left="1418"/>
        <w:rPr>
          <w:u w:val="single"/>
        </w:rPr>
      </w:pPr>
    </w:p>
    <w:p w14:paraId="7BF7FE3F" w14:textId="77777777" w:rsidR="00790E8B" w:rsidRPr="00E914C3" w:rsidRDefault="00790E8B" w:rsidP="00A65C8F">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rPr>
      </w:pPr>
      <w:r w:rsidRPr="00E914C3">
        <w:rPr>
          <w:rFonts w:asciiTheme="minorHAnsi" w:hAnsiTheme="minorHAnsi"/>
          <w:color w:val="00375A"/>
          <w:sz w:val="28"/>
          <w:szCs w:val="28"/>
          <w:u w:val="single"/>
        </w:rPr>
        <w:t>Article 3-1</w:t>
      </w:r>
      <w:r w:rsidRPr="00E914C3">
        <w:rPr>
          <w:rFonts w:asciiTheme="minorHAnsi" w:hAnsiTheme="minorHAnsi"/>
          <w:color w:val="00375A"/>
          <w:sz w:val="28"/>
          <w:szCs w:val="28"/>
        </w:rPr>
        <w:t xml:space="preserve"> : </w:t>
      </w:r>
      <w:r w:rsidR="00A65C8F" w:rsidRPr="00E914C3">
        <w:rPr>
          <w:rFonts w:asciiTheme="minorHAnsi" w:hAnsiTheme="minorHAnsi"/>
          <w:color w:val="00375A"/>
          <w:sz w:val="28"/>
          <w:szCs w:val="28"/>
        </w:rPr>
        <w:tab/>
      </w:r>
      <w:r w:rsidRPr="00E914C3">
        <w:rPr>
          <w:rFonts w:asciiTheme="minorHAnsi" w:hAnsiTheme="minorHAnsi"/>
          <w:color w:val="00375A"/>
          <w:sz w:val="28"/>
          <w:szCs w:val="28"/>
        </w:rPr>
        <w:t>Desserte par les voies publiques ou privées</w:t>
      </w:r>
    </w:p>
    <w:p w14:paraId="73E1C40C" w14:textId="77777777" w:rsidR="00790E8B" w:rsidRPr="00E914C3" w:rsidRDefault="00790E8B" w:rsidP="00790E8B">
      <w:pPr>
        <w:keepLines/>
        <w:suppressAutoHyphens/>
        <w:spacing w:before="200"/>
        <w:ind w:left="1418"/>
        <w:rPr>
          <w:b/>
        </w:rPr>
      </w:pPr>
      <w:r w:rsidRPr="00E914C3">
        <w:rPr>
          <w:b/>
        </w:rPr>
        <w:t>Les caractéristiques des voies et accès doivent être compatibles avec les prescriptions des orientations d’aménagement et de programmation (pièce 3 du PLUi)</w:t>
      </w:r>
    </w:p>
    <w:p w14:paraId="372B08A8" w14:textId="77777777" w:rsidR="00790E8B" w:rsidRPr="00E914C3" w:rsidRDefault="00790E8B" w:rsidP="00790E8B">
      <w:pPr>
        <w:pStyle w:val="Puce1-8pts"/>
        <w:numPr>
          <w:ilvl w:val="0"/>
          <w:numId w:val="0"/>
        </w:numPr>
        <w:tabs>
          <w:tab w:val="left" w:pos="1560"/>
        </w:tabs>
        <w:ind w:left="1418"/>
        <w:rPr>
          <w:noProof w:val="0"/>
        </w:rPr>
      </w:pPr>
      <w:r w:rsidRPr="00E914C3">
        <w:rPr>
          <w:noProof w:val="0"/>
        </w:rPr>
        <w:t>Les terrains doivent être desservis par des voies publiques ou privées dans des conditions répondant à l’importance ou la destination des construct</w:t>
      </w:r>
      <w:r w:rsidR="00036C2D" w:rsidRPr="00E914C3">
        <w:rPr>
          <w:noProof w:val="0"/>
        </w:rPr>
        <w:t>ions ou aménagements envisagés.</w:t>
      </w:r>
    </w:p>
    <w:p w14:paraId="08F7D819" w14:textId="77777777" w:rsidR="00790E8B" w:rsidRPr="00E914C3" w:rsidRDefault="00790E8B" w:rsidP="00790E8B">
      <w:pPr>
        <w:pStyle w:val="Puce1-8pts"/>
        <w:numPr>
          <w:ilvl w:val="0"/>
          <w:numId w:val="0"/>
        </w:numPr>
        <w:tabs>
          <w:tab w:val="left" w:pos="1560"/>
        </w:tabs>
        <w:ind w:left="1418"/>
      </w:pPr>
      <w:r w:rsidRPr="00E914C3">
        <w:rPr>
          <w:noProof w:val="0"/>
        </w:rPr>
        <w:t xml:space="preserve">Les caractéristiques des accès et voiries </w:t>
      </w:r>
      <w:r w:rsidRPr="00E914C3">
        <w:t>doivent permettre la circulation ou l’utilisation des engins de secours et de lutte contre l’incendie et la collecte des ordures ménagères.</w:t>
      </w:r>
    </w:p>
    <w:p w14:paraId="2729DA00" w14:textId="77777777" w:rsidR="00790E8B" w:rsidRPr="00E914C3" w:rsidRDefault="00790E8B" w:rsidP="00790E8B">
      <w:pPr>
        <w:pStyle w:val="Puce1-8pts"/>
        <w:numPr>
          <w:ilvl w:val="0"/>
          <w:numId w:val="0"/>
        </w:numPr>
        <w:tabs>
          <w:tab w:val="left" w:pos="1560"/>
        </w:tabs>
        <w:ind w:left="1418"/>
        <w:rPr>
          <w:noProof w:val="0"/>
        </w:rPr>
      </w:pPr>
      <w:r w:rsidRPr="00E914C3">
        <w:rPr>
          <w:noProof w:val="0"/>
        </w:rPr>
        <w:t>En fonction de la nature de la voie et de la situation des accès, les règles du tableau suivant s’appliqueront :</w:t>
      </w:r>
    </w:p>
    <w:p w14:paraId="0B9CFE35" w14:textId="77777777" w:rsidR="00790E8B" w:rsidRPr="00E914C3" w:rsidRDefault="00790E8B" w:rsidP="00790E8B">
      <w:pPr>
        <w:pStyle w:val="Puce1-8pts"/>
        <w:numPr>
          <w:ilvl w:val="0"/>
          <w:numId w:val="0"/>
        </w:numPr>
        <w:tabs>
          <w:tab w:val="left" w:pos="1560"/>
        </w:tabs>
        <w:ind w:left="1418"/>
        <w:rPr>
          <w:noProof w:val="0"/>
        </w:rPr>
      </w:pPr>
    </w:p>
    <w:tbl>
      <w:tblPr>
        <w:tblStyle w:val="Grilledutableau"/>
        <w:tblW w:w="0" w:type="auto"/>
        <w:tblLook w:val="04A0" w:firstRow="1" w:lastRow="0" w:firstColumn="1" w:lastColumn="0" w:noHBand="0" w:noVBand="1"/>
      </w:tblPr>
      <w:tblGrid>
        <w:gridCol w:w="3024"/>
        <w:gridCol w:w="2769"/>
        <w:gridCol w:w="2769"/>
      </w:tblGrid>
      <w:tr w:rsidR="00790E8B" w:rsidRPr="00E914C3" w14:paraId="23555D12" w14:textId="77777777" w:rsidTr="00A65C8F">
        <w:trPr>
          <w:cnfStyle w:val="100000000000" w:firstRow="1" w:lastRow="0" w:firstColumn="0" w:lastColumn="0" w:oddVBand="0" w:evenVBand="0" w:oddHBand="0" w:evenHBand="0" w:firstRowFirstColumn="0" w:firstRowLastColumn="0" w:lastRowFirstColumn="0" w:lastRowLastColumn="0"/>
        </w:trPr>
        <w:tc>
          <w:tcPr>
            <w:tcW w:w="3024" w:type="dxa"/>
            <w:tcBorders>
              <w:top w:val="single" w:sz="4" w:space="0" w:color="auto"/>
              <w:bottom w:val="single" w:sz="4" w:space="0" w:color="auto"/>
            </w:tcBorders>
            <w:shd w:val="clear" w:color="auto" w:fill="D6E3BC" w:themeFill="accent3" w:themeFillTint="66"/>
          </w:tcPr>
          <w:p w14:paraId="20D0E051" w14:textId="77777777" w:rsidR="00790E8B" w:rsidRPr="00E914C3" w:rsidRDefault="00790E8B" w:rsidP="00F95AA4">
            <w:pPr>
              <w:pStyle w:val="Puce1-8pts"/>
              <w:numPr>
                <w:ilvl w:val="0"/>
                <w:numId w:val="0"/>
              </w:numPr>
              <w:tabs>
                <w:tab w:val="left" w:pos="1560"/>
              </w:tabs>
              <w:jc w:val="center"/>
              <w:rPr>
                <w:b/>
                <w:noProof w:val="0"/>
              </w:rPr>
            </w:pPr>
            <w:r w:rsidRPr="00E914C3">
              <w:rPr>
                <w:b/>
                <w:noProof w:val="0"/>
              </w:rPr>
              <w:t>Catégorie de la route départementale</w:t>
            </w:r>
          </w:p>
        </w:tc>
        <w:tc>
          <w:tcPr>
            <w:tcW w:w="2769" w:type="dxa"/>
            <w:tcBorders>
              <w:top w:val="single" w:sz="4" w:space="0" w:color="auto"/>
              <w:bottom w:val="single" w:sz="4" w:space="0" w:color="auto"/>
            </w:tcBorders>
            <w:shd w:val="clear" w:color="auto" w:fill="D6E3BC" w:themeFill="accent3" w:themeFillTint="66"/>
          </w:tcPr>
          <w:p w14:paraId="083A4B96" w14:textId="77777777" w:rsidR="00790E8B" w:rsidRPr="00E914C3" w:rsidRDefault="00790E8B" w:rsidP="00F95AA4">
            <w:pPr>
              <w:pStyle w:val="Puce1-8pts"/>
              <w:numPr>
                <w:ilvl w:val="0"/>
                <w:numId w:val="0"/>
              </w:numPr>
              <w:tabs>
                <w:tab w:val="left" w:pos="1560"/>
              </w:tabs>
              <w:jc w:val="center"/>
              <w:rPr>
                <w:b/>
                <w:noProof w:val="0"/>
              </w:rPr>
            </w:pPr>
            <w:r w:rsidRPr="00E914C3">
              <w:rPr>
                <w:b/>
                <w:noProof w:val="0"/>
              </w:rPr>
              <w:t>Accès situé en agglomération</w:t>
            </w:r>
          </w:p>
        </w:tc>
        <w:tc>
          <w:tcPr>
            <w:tcW w:w="2769" w:type="dxa"/>
            <w:tcBorders>
              <w:top w:val="single" w:sz="4" w:space="0" w:color="auto"/>
              <w:bottom w:val="single" w:sz="4" w:space="0" w:color="auto"/>
            </w:tcBorders>
            <w:shd w:val="clear" w:color="auto" w:fill="D6E3BC" w:themeFill="accent3" w:themeFillTint="66"/>
          </w:tcPr>
          <w:p w14:paraId="3F7269E5" w14:textId="77777777" w:rsidR="00790E8B" w:rsidRPr="00E914C3" w:rsidRDefault="00790E8B" w:rsidP="00F95AA4">
            <w:pPr>
              <w:pStyle w:val="Puce1-8pts"/>
              <w:numPr>
                <w:ilvl w:val="0"/>
                <w:numId w:val="0"/>
              </w:numPr>
              <w:tabs>
                <w:tab w:val="left" w:pos="1560"/>
              </w:tabs>
              <w:jc w:val="center"/>
              <w:rPr>
                <w:b/>
                <w:noProof w:val="0"/>
              </w:rPr>
            </w:pPr>
            <w:r w:rsidRPr="00E914C3">
              <w:rPr>
                <w:b/>
                <w:noProof w:val="0"/>
              </w:rPr>
              <w:t>Accès situé hors agglomération</w:t>
            </w:r>
          </w:p>
        </w:tc>
      </w:tr>
      <w:tr w:rsidR="00790E8B" w:rsidRPr="00E914C3" w14:paraId="5D0E6621" w14:textId="77777777" w:rsidTr="00A65C8F">
        <w:tc>
          <w:tcPr>
            <w:tcW w:w="3024" w:type="dxa"/>
            <w:tcBorders>
              <w:top w:val="single" w:sz="4" w:space="0" w:color="auto"/>
            </w:tcBorders>
          </w:tcPr>
          <w:p w14:paraId="1CE03E14" w14:textId="77777777" w:rsidR="00790E8B" w:rsidRPr="00E914C3" w:rsidRDefault="00790E8B" w:rsidP="00F95AA4">
            <w:pPr>
              <w:pStyle w:val="Puce1-8pts"/>
              <w:numPr>
                <w:ilvl w:val="0"/>
                <w:numId w:val="0"/>
              </w:numPr>
              <w:tabs>
                <w:tab w:val="left" w:pos="1560"/>
              </w:tabs>
              <w:jc w:val="center"/>
              <w:rPr>
                <w:noProof w:val="0"/>
                <w:vertAlign w:val="superscript"/>
              </w:rPr>
            </w:pPr>
            <w:r w:rsidRPr="00E914C3">
              <w:rPr>
                <w:noProof w:val="0"/>
              </w:rPr>
              <w:t>1</w:t>
            </w:r>
            <w:r w:rsidRPr="00E914C3">
              <w:rPr>
                <w:noProof w:val="0"/>
                <w:vertAlign w:val="superscript"/>
              </w:rPr>
              <w:t>ère</w:t>
            </w:r>
          </w:p>
          <w:p w14:paraId="61BA4421" w14:textId="77777777" w:rsidR="00790E8B" w:rsidRPr="00E914C3" w:rsidRDefault="00851DF7" w:rsidP="00F95AA4">
            <w:pPr>
              <w:pStyle w:val="Puce1-8pts"/>
              <w:numPr>
                <w:ilvl w:val="0"/>
                <w:numId w:val="0"/>
              </w:numPr>
              <w:tabs>
                <w:tab w:val="left" w:pos="1560"/>
              </w:tabs>
              <w:jc w:val="center"/>
              <w:rPr>
                <w:noProof w:val="0"/>
              </w:rPr>
            </w:pPr>
            <w:r w:rsidRPr="00E914C3">
              <w:rPr>
                <w:noProof w:val="0"/>
              </w:rPr>
              <w:t>RD947</w:t>
            </w:r>
            <w:r w:rsidR="00790E8B" w:rsidRPr="00E914C3">
              <w:rPr>
                <w:noProof w:val="0"/>
              </w:rPr>
              <w:t xml:space="preserve"> et RD817</w:t>
            </w:r>
          </w:p>
        </w:tc>
        <w:tc>
          <w:tcPr>
            <w:tcW w:w="2769" w:type="dxa"/>
            <w:vMerge w:val="restart"/>
            <w:tcBorders>
              <w:top w:val="single" w:sz="4" w:space="0" w:color="auto"/>
            </w:tcBorders>
          </w:tcPr>
          <w:p w14:paraId="41D48F0A" w14:textId="77777777" w:rsidR="00790E8B" w:rsidRPr="00E914C3" w:rsidRDefault="00790E8B" w:rsidP="00216986">
            <w:pPr>
              <w:pStyle w:val="Puce1-8pts"/>
              <w:numPr>
                <w:ilvl w:val="0"/>
                <w:numId w:val="0"/>
              </w:numPr>
              <w:tabs>
                <w:tab w:val="left" w:pos="1560"/>
              </w:tabs>
              <w:rPr>
                <w:noProof w:val="0"/>
              </w:rPr>
            </w:pPr>
            <w:r w:rsidRPr="00E914C3">
              <w:rPr>
                <w:noProof w:val="0"/>
              </w:rPr>
              <w:t>Lorsque le terrain est riverain de deux ou plusieurs voies publiques l'accès sur celle de ces voies qui présenteraient une gêne ou un risque pour la circulation peut être interdit.</w:t>
            </w:r>
          </w:p>
        </w:tc>
        <w:tc>
          <w:tcPr>
            <w:tcW w:w="2769" w:type="dxa"/>
            <w:vMerge w:val="restart"/>
            <w:tcBorders>
              <w:top w:val="single" w:sz="4" w:space="0" w:color="auto"/>
            </w:tcBorders>
          </w:tcPr>
          <w:p w14:paraId="12803F70" w14:textId="77777777" w:rsidR="00790E8B" w:rsidRPr="00E914C3" w:rsidRDefault="00790E8B" w:rsidP="00216986">
            <w:pPr>
              <w:pStyle w:val="Puce1-8pts"/>
              <w:numPr>
                <w:ilvl w:val="0"/>
                <w:numId w:val="0"/>
              </w:numPr>
              <w:tabs>
                <w:tab w:val="left" w:pos="1560"/>
              </w:tabs>
              <w:rPr>
                <w:noProof w:val="0"/>
              </w:rPr>
            </w:pPr>
            <w:r w:rsidRPr="00E914C3">
              <w:rPr>
                <w:noProof w:val="0"/>
              </w:rPr>
              <w:t>Les accès individuels directs à une nouvelle construction sont interdits, sauf dérogation du Département</w:t>
            </w:r>
          </w:p>
        </w:tc>
      </w:tr>
      <w:tr w:rsidR="00790E8B" w:rsidRPr="00E914C3" w14:paraId="373F3530" w14:textId="77777777" w:rsidTr="00A65C8F">
        <w:tc>
          <w:tcPr>
            <w:tcW w:w="3024" w:type="dxa"/>
          </w:tcPr>
          <w:p w14:paraId="0C70F3E8" w14:textId="77777777" w:rsidR="00790E8B" w:rsidRPr="00E914C3" w:rsidRDefault="00790E8B" w:rsidP="00F95AA4">
            <w:pPr>
              <w:pStyle w:val="Puce1-8pts"/>
              <w:numPr>
                <w:ilvl w:val="0"/>
                <w:numId w:val="0"/>
              </w:numPr>
              <w:tabs>
                <w:tab w:val="left" w:pos="1560"/>
              </w:tabs>
              <w:jc w:val="center"/>
              <w:rPr>
                <w:noProof w:val="0"/>
                <w:vertAlign w:val="superscript"/>
              </w:rPr>
            </w:pPr>
            <w:r w:rsidRPr="00E914C3">
              <w:rPr>
                <w:noProof w:val="0"/>
              </w:rPr>
              <w:t>2</w:t>
            </w:r>
            <w:r w:rsidRPr="00E914C3">
              <w:rPr>
                <w:noProof w:val="0"/>
                <w:vertAlign w:val="superscript"/>
              </w:rPr>
              <w:t>ème</w:t>
            </w:r>
          </w:p>
          <w:p w14:paraId="6449BEAE" w14:textId="77777777" w:rsidR="00790E8B" w:rsidRPr="00E914C3" w:rsidRDefault="00790E8B" w:rsidP="00F95AA4">
            <w:pPr>
              <w:pStyle w:val="Puce1-8pts"/>
              <w:numPr>
                <w:ilvl w:val="0"/>
                <w:numId w:val="0"/>
              </w:numPr>
              <w:tabs>
                <w:tab w:val="left" w:pos="1560"/>
              </w:tabs>
              <w:jc w:val="center"/>
              <w:rPr>
                <w:noProof w:val="0"/>
              </w:rPr>
            </w:pPr>
            <w:r w:rsidRPr="00E914C3">
              <w:rPr>
                <w:noProof w:val="0"/>
              </w:rPr>
              <w:t xml:space="preserve">RD15 (de Pomarez à </w:t>
            </w:r>
            <w:r w:rsidR="00851DF7" w:rsidRPr="00E914C3">
              <w:rPr>
                <w:noProof w:val="0"/>
              </w:rPr>
              <w:t>RD947</w:t>
            </w:r>
            <w:r w:rsidRPr="00E914C3">
              <w:rPr>
                <w:noProof w:val="0"/>
              </w:rPr>
              <w:t>) et RD22</w:t>
            </w:r>
          </w:p>
        </w:tc>
        <w:tc>
          <w:tcPr>
            <w:tcW w:w="2769" w:type="dxa"/>
            <w:vMerge/>
          </w:tcPr>
          <w:p w14:paraId="7C250A46" w14:textId="77777777" w:rsidR="00790E8B" w:rsidRPr="00E914C3" w:rsidRDefault="00790E8B" w:rsidP="00F95AA4">
            <w:pPr>
              <w:pStyle w:val="Puce1-8pts"/>
              <w:numPr>
                <w:ilvl w:val="0"/>
                <w:numId w:val="0"/>
              </w:numPr>
              <w:tabs>
                <w:tab w:val="left" w:pos="1560"/>
              </w:tabs>
              <w:jc w:val="center"/>
              <w:rPr>
                <w:noProof w:val="0"/>
              </w:rPr>
            </w:pPr>
          </w:p>
        </w:tc>
        <w:tc>
          <w:tcPr>
            <w:tcW w:w="2769" w:type="dxa"/>
            <w:vMerge/>
          </w:tcPr>
          <w:p w14:paraId="3408234E" w14:textId="77777777" w:rsidR="00790E8B" w:rsidRPr="00E914C3" w:rsidRDefault="00790E8B" w:rsidP="00F95AA4">
            <w:pPr>
              <w:pStyle w:val="Puce1-8pts"/>
              <w:numPr>
                <w:ilvl w:val="0"/>
                <w:numId w:val="0"/>
              </w:numPr>
              <w:tabs>
                <w:tab w:val="left" w:pos="1560"/>
              </w:tabs>
              <w:jc w:val="center"/>
              <w:rPr>
                <w:noProof w:val="0"/>
              </w:rPr>
            </w:pPr>
          </w:p>
        </w:tc>
      </w:tr>
      <w:tr w:rsidR="00790E8B" w:rsidRPr="00E914C3" w14:paraId="707486A2" w14:textId="77777777" w:rsidTr="00A65C8F">
        <w:tc>
          <w:tcPr>
            <w:tcW w:w="3024" w:type="dxa"/>
            <w:tcBorders>
              <w:bottom w:val="single" w:sz="4" w:space="0" w:color="auto"/>
            </w:tcBorders>
          </w:tcPr>
          <w:p w14:paraId="0EE841B7" w14:textId="77777777" w:rsidR="00790E8B" w:rsidRPr="00E914C3" w:rsidRDefault="00790E8B" w:rsidP="00F95AA4">
            <w:pPr>
              <w:pStyle w:val="Puce1-8pts"/>
              <w:numPr>
                <w:ilvl w:val="0"/>
                <w:numId w:val="0"/>
              </w:numPr>
              <w:tabs>
                <w:tab w:val="left" w:pos="1560"/>
              </w:tabs>
              <w:jc w:val="center"/>
              <w:rPr>
                <w:noProof w:val="0"/>
                <w:vertAlign w:val="superscript"/>
              </w:rPr>
            </w:pPr>
            <w:r w:rsidRPr="00E914C3">
              <w:rPr>
                <w:noProof w:val="0"/>
              </w:rPr>
              <w:t>3</w:t>
            </w:r>
            <w:r w:rsidRPr="00E914C3">
              <w:rPr>
                <w:noProof w:val="0"/>
                <w:vertAlign w:val="superscript"/>
              </w:rPr>
              <w:t>ème</w:t>
            </w:r>
          </w:p>
          <w:p w14:paraId="7F2DC3B2" w14:textId="77777777" w:rsidR="00790E8B" w:rsidRPr="00E914C3" w:rsidRDefault="00790E8B" w:rsidP="00865620">
            <w:pPr>
              <w:pStyle w:val="Puce1-8pts"/>
              <w:numPr>
                <w:ilvl w:val="0"/>
                <w:numId w:val="0"/>
              </w:numPr>
              <w:tabs>
                <w:tab w:val="left" w:pos="1560"/>
              </w:tabs>
              <w:jc w:val="center"/>
              <w:rPr>
                <w:noProof w:val="0"/>
              </w:rPr>
            </w:pPr>
            <w:r w:rsidRPr="00E914C3">
              <w:rPr>
                <w:noProof w:val="0"/>
              </w:rPr>
              <w:t xml:space="preserve">RD3, RD13, RD29, RD61, RD103 (route de Puyoo) et RD107 (de la RD3 à </w:t>
            </w:r>
            <w:r w:rsidR="00851DF7" w:rsidRPr="00E914C3">
              <w:rPr>
                <w:noProof w:val="0"/>
              </w:rPr>
              <w:t>RD947</w:t>
            </w:r>
            <w:r w:rsidRPr="00E914C3">
              <w:rPr>
                <w:noProof w:val="0"/>
              </w:rPr>
              <w:t>)</w:t>
            </w:r>
          </w:p>
        </w:tc>
        <w:tc>
          <w:tcPr>
            <w:tcW w:w="2769" w:type="dxa"/>
            <w:vMerge/>
            <w:tcBorders>
              <w:bottom w:val="single" w:sz="4" w:space="0" w:color="auto"/>
            </w:tcBorders>
          </w:tcPr>
          <w:p w14:paraId="19B9890A" w14:textId="77777777" w:rsidR="00790E8B" w:rsidRPr="00E914C3" w:rsidRDefault="00790E8B" w:rsidP="00F95AA4">
            <w:pPr>
              <w:pStyle w:val="Puce1-8pts"/>
              <w:numPr>
                <w:ilvl w:val="0"/>
                <w:numId w:val="0"/>
              </w:numPr>
              <w:tabs>
                <w:tab w:val="left" w:pos="1560"/>
              </w:tabs>
              <w:jc w:val="center"/>
              <w:rPr>
                <w:noProof w:val="0"/>
              </w:rPr>
            </w:pPr>
          </w:p>
        </w:tc>
        <w:tc>
          <w:tcPr>
            <w:tcW w:w="2769" w:type="dxa"/>
            <w:vMerge/>
            <w:tcBorders>
              <w:bottom w:val="single" w:sz="4" w:space="0" w:color="auto"/>
            </w:tcBorders>
          </w:tcPr>
          <w:p w14:paraId="7DCB0465" w14:textId="77777777" w:rsidR="00790E8B" w:rsidRPr="00E914C3" w:rsidRDefault="00790E8B" w:rsidP="00F95AA4">
            <w:pPr>
              <w:pStyle w:val="Puce1-8pts"/>
              <w:numPr>
                <w:ilvl w:val="0"/>
                <w:numId w:val="0"/>
              </w:numPr>
              <w:tabs>
                <w:tab w:val="left" w:pos="1560"/>
              </w:tabs>
              <w:jc w:val="center"/>
              <w:rPr>
                <w:noProof w:val="0"/>
              </w:rPr>
            </w:pPr>
          </w:p>
        </w:tc>
      </w:tr>
      <w:tr w:rsidR="00790E8B" w:rsidRPr="00E914C3" w14:paraId="059F5047" w14:textId="77777777" w:rsidTr="00A65C8F">
        <w:tc>
          <w:tcPr>
            <w:tcW w:w="3024" w:type="dxa"/>
            <w:tcBorders>
              <w:top w:val="single" w:sz="4" w:space="0" w:color="auto"/>
              <w:bottom w:val="single" w:sz="4" w:space="0" w:color="auto"/>
            </w:tcBorders>
          </w:tcPr>
          <w:p w14:paraId="415DDD14" w14:textId="77777777" w:rsidR="00790E8B" w:rsidRPr="00E914C3" w:rsidRDefault="00790E8B" w:rsidP="00F95AA4">
            <w:pPr>
              <w:pStyle w:val="Puce1-8pts"/>
              <w:numPr>
                <w:ilvl w:val="0"/>
                <w:numId w:val="0"/>
              </w:numPr>
              <w:tabs>
                <w:tab w:val="left" w:pos="1560"/>
              </w:tabs>
              <w:jc w:val="center"/>
              <w:rPr>
                <w:noProof w:val="0"/>
                <w:vertAlign w:val="superscript"/>
              </w:rPr>
            </w:pPr>
            <w:r w:rsidRPr="00E914C3">
              <w:rPr>
                <w:noProof w:val="0"/>
              </w:rPr>
              <w:t>4</w:t>
            </w:r>
            <w:r w:rsidRPr="00E914C3">
              <w:rPr>
                <w:noProof w:val="0"/>
                <w:vertAlign w:val="superscript"/>
              </w:rPr>
              <w:t>ème</w:t>
            </w:r>
          </w:p>
          <w:p w14:paraId="48F71537" w14:textId="77777777" w:rsidR="00790E8B" w:rsidRPr="00E914C3" w:rsidRDefault="00790E8B" w:rsidP="00F95AA4">
            <w:pPr>
              <w:pStyle w:val="Puce1-8pts"/>
              <w:numPr>
                <w:ilvl w:val="0"/>
                <w:numId w:val="0"/>
              </w:numPr>
              <w:tabs>
                <w:tab w:val="left" w:pos="1560"/>
              </w:tabs>
              <w:jc w:val="center"/>
              <w:rPr>
                <w:noProof w:val="0"/>
              </w:rPr>
            </w:pPr>
            <w:r w:rsidRPr="00E914C3">
              <w:rPr>
                <w:noProof w:val="0"/>
              </w:rPr>
              <w:t xml:space="preserve">RD12, RD15 (de Mimbaste à </w:t>
            </w:r>
            <w:r w:rsidR="00851DF7" w:rsidRPr="00E914C3">
              <w:rPr>
                <w:noProof w:val="0"/>
              </w:rPr>
              <w:t>RD947</w:t>
            </w:r>
            <w:r w:rsidRPr="00E914C3">
              <w:rPr>
                <w:noProof w:val="0"/>
              </w:rPr>
              <w:t xml:space="preserve">), RD103 (route du Pont du Gave), RD107 (de la </w:t>
            </w:r>
            <w:r w:rsidR="00851DF7" w:rsidRPr="00E914C3">
              <w:rPr>
                <w:noProof w:val="0"/>
              </w:rPr>
              <w:t>RD947</w:t>
            </w:r>
            <w:r w:rsidRPr="00E914C3">
              <w:rPr>
                <w:noProof w:val="0"/>
              </w:rPr>
              <w:t xml:space="preserve"> à Montfort-en-Chalosse), RD322, RD336, RD370, RD430, RD463, RD464 et RD947F</w:t>
            </w:r>
          </w:p>
        </w:tc>
        <w:tc>
          <w:tcPr>
            <w:tcW w:w="2769" w:type="dxa"/>
            <w:vMerge/>
            <w:tcBorders>
              <w:top w:val="single" w:sz="4" w:space="0" w:color="auto"/>
              <w:bottom w:val="single" w:sz="4" w:space="0" w:color="auto"/>
            </w:tcBorders>
          </w:tcPr>
          <w:p w14:paraId="49F5CDB9" w14:textId="77777777" w:rsidR="00790E8B" w:rsidRPr="00E914C3" w:rsidRDefault="00790E8B" w:rsidP="00F95AA4">
            <w:pPr>
              <w:pStyle w:val="Puce1-8pts"/>
              <w:numPr>
                <w:ilvl w:val="0"/>
                <w:numId w:val="0"/>
              </w:numPr>
              <w:tabs>
                <w:tab w:val="left" w:pos="1560"/>
              </w:tabs>
              <w:jc w:val="center"/>
              <w:rPr>
                <w:noProof w:val="0"/>
              </w:rPr>
            </w:pPr>
          </w:p>
        </w:tc>
        <w:tc>
          <w:tcPr>
            <w:tcW w:w="2769" w:type="dxa"/>
            <w:tcBorders>
              <w:top w:val="single" w:sz="4" w:space="0" w:color="auto"/>
              <w:bottom w:val="single" w:sz="4" w:space="0" w:color="auto"/>
            </w:tcBorders>
          </w:tcPr>
          <w:p w14:paraId="75E21DE0" w14:textId="77777777" w:rsidR="00790E8B" w:rsidRPr="00E914C3" w:rsidRDefault="00790E8B" w:rsidP="00216986">
            <w:pPr>
              <w:pStyle w:val="Puce1-8pts"/>
              <w:numPr>
                <w:ilvl w:val="0"/>
                <w:numId w:val="0"/>
              </w:numPr>
              <w:tabs>
                <w:tab w:val="left" w:pos="1560"/>
              </w:tabs>
              <w:rPr>
                <w:noProof w:val="0"/>
              </w:rPr>
            </w:pPr>
            <w:r w:rsidRPr="00E914C3">
              <w:rPr>
                <w:noProof w:val="0"/>
              </w:rPr>
              <w:t>Accès individuels autorisés sous réserve des conditions de sécurité.</w:t>
            </w:r>
          </w:p>
          <w:p w14:paraId="7EA11B40" w14:textId="77777777" w:rsidR="00790E8B" w:rsidRPr="00E914C3" w:rsidRDefault="00790E8B" w:rsidP="00216986">
            <w:pPr>
              <w:pStyle w:val="Puce1-8pts"/>
              <w:numPr>
                <w:ilvl w:val="0"/>
                <w:numId w:val="0"/>
              </w:numPr>
              <w:tabs>
                <w:tab w:val="left" w:pos="1560"/>
              </w:tabs>
              <w:rPr>
                <w:noProof w:val="0"/>
              </w:rPr>
            </w:pPr>
            <w:r w:rsidRPr="00E914C3">
              <w:rPr>
                <w:noProof w:val="0"/>
              </w:rPr>
              <w:t>Un regroupement des accès sera systématiquement recherché.</w:t>
            </w:r>
          </w:p>
        </w:tc>
      </w:tr>
    </w:tbl>
    <w:p w14:paraId="4BD7682B" w14:textId="77777777" w:rsidR="00790E8B" w:rsidRPr="00E914C3" w:rsidRDefault="00790E8B" w:rsidP="00790E8B">
      <w:pPr>
        <w:pStyle w:val="Puce1-8pts"/>
        <w:numPr>
          <w:ilvl w:val="0"/>
          <w:numId w:val="0"/>
        </w:numPr>
        <w:tabs>
          <w:tab w:val="left" w:pos="1560"/>
        </w:tabs>
        <w:ind w:left="1418"/>
        <w:rPr>
          <w:noProof w:val="0"/>
        </w:rPr>
      </w:pPr>
    </w:p>
    <w:p w14:paraId="21C41230" w14:textId="77777777" w:rsidR="00790E8B" w:rsidRPr="00E914C3" w:rsidRDefault="00790E8B" w:rsidP="00790E8B">
      <w:pPr>
        <w:pStyle w:val="Puce1-8pts"/>
        <w:numPr>
          <w:ilvl w:val="0"/>
          <w:numId w:val="0"/>
        </w:numPr>
        <w:tabs>
          <w:tab w:val="left" w:pos="1560"/>
        </w:tabs>
        <w:ind w:left="1418"/>
        <w:rPr>
          <w:noProof w:val="0"/>
        </w:rPr>
      </w:pPr>
    </w:p>
    <w:p w14:paraId="79FA89BC" w14:textId="77777777" w:rsidR="00790E8B" w:rsidRPr="00E914C3" w:rsidRDefault="00790E8B" w:rsidP="00790E8B">
      <w:pPr>
        <w:jc w:val="left"/>
        <w:rPr>
          <w:rFonts w:cs="Arial"/>
        </w:rPr>
      </w:pPr>
      <w:r w:rsidRPr="00E914C3">
        <w:br w:type="page"/>
      </w:r>
    </w:p>
    <w:p w14:paraId="1B82EA62" w14:textId="77777777" w:rsidR="00790E8B" w:rsidRPr="00E914C3" w:rsidRDefault="00790E8B" w:rsidP="00A65C8F">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lastRenderedPageBreak/>
        <w:t>Article 3-2</w:t>
      </w:r>
      <w:r w:rsidRPr="00E914C3">
        <w:rPr>
          <w:rFonts w:asciiTheme="minorHAnsi" w:hAnsiTheme="minorHAnsi"/>
          <w:color w:val="00375A"/>
          <w:sz w:val="28"/>
          <w:szCs w:val="28"/>
        </w:rPr>
        <w:t> :</w:t>
      </w:r>
      <w:r w:rsidRPr="00E914C3">
        <w:rPr>
          <w:rFonts w:asciiTheme="minorHAnsi" w:hAnsiTheme="minorHAnsi"/>
          <w:color w:val="00375A"/>
          <w:sz w:val="28"/>
          <w:szCs w:val="28"/>
        </w:rPr>
        <w:tab/>
        <w:t>Desserte par les réseaux</w:t>
      </w:r>
    </w:p>
    <w:p w14:paraId="08667976" w14:textId="77777777" w:rsidR="00790E8B" w:rsidRPr="00E914C3" w:rsidRDefault="00790E8B" w:rsidP="00790E8B">
      <w:pPr>
        <w:pStyle w:val="Puce1-8pts"/>
        <w:numPr>
          <w:ilvl w:val="0"/>
          <w:numId w:val="0"/>
        </w:numPr>
        <w:tabs>
          <w:tab w:val="left" w:pos="1560"/>
        </w:tabs>
        <w:ind w:left="1418"/>
        <w:rPr>
          <w:noProof w:val="0"/>
        </w:rPr>
      </w:pPr>
      <w:r w:rsidRPr="00E914C3">
        <w:rPr>
          <w:noProof w:val="0"/>
        </w:rPr>
        <w:t>L'ensemble des dessertes par les réseaux doit être conforme aux législations, réglementations et prescriptions en vigueur et doit être adapté à la nature et à l'importance des occupations et utilisations du sol.</w:t>
      </w:r>
    </w:p>
    <w:p w14:paraId="5E4E5EC2" w14:textId="77777777" w:rsidR="00790E8B" w:rsidRPr="00E914C3" w:rsidRDefault="00790E8B" w:rsidP="00865620">
      <w:pPr>
        <w:pStyle w:val="Paragraphedeliste"/>
        <w:numPr>
          <w:ilvl w:val="1"/>
          <w:numId w:val="35"/>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Eau potable</w:t>
      </w:r>
    </w:p>
    <w:p w14:paraId="7F962FD5" w14:textId="77777777" w:rsidR="00790E8B" w:rsidRPr="00E914C3" w:rsidRDefault="00790E8B" w:rsidP="00790E8B">
      <w:pPr>
        <w:pStyle w:val="Puce1-8pts"/>
        <w:numPr>
          <w:ilvl w:val="0"/>
          <w:numId w:val="0"/>
        </w:numPr>
        <w:tabs>
          <w:tab w:val="left" w:pos="1560"/>
        </w:tabs>
        <w:ind w:left="1418"/>
        <w:rPr>
          <w:noProof w:val="0"/>
        </w:rPr>
      </w:pPr>
      <w:r w:rsidRPr="00E914C3">
        <w:rPr>
          <w:noProof w:val="0"/>
        </w:rPr>
        <w:t>Toute construction ou installation qui le nécessite devra être raccordée au réseau public de distribution d’eau potable.</w:t>
      </w:r>
    </w:p>
    <w:p w14:paraId="3FB60C25" w14:textId="77777777" w:rsidR="00790E8B" w:rsidRPr="00E914C3" w:rsidRDefault="00790E8B" w:rsidP="00790E8B">
      <w:pPr>
        <w:pStyle w:val="Puce1-8pts"/>
        <w:numPr>
          <w:ilvl w:val="0"/>
          <w:numId w:val="0"/>
        </w:numPr>
        <w:tabs>
          <w:tab w:val="left" w:pos="1560"/>
        </w:tabs>
        <w:spacing w:before="80"/>
        <w:ind w:left="1418"/>
        <w:rPr>
          <w:noProof w:val="0"/>
        </w:rPr>
      </w:pPr>
    </w:p>
    <w:p w14:paraId="45FCB465" w14:textId="77777777" w:rsidR="00790E8B" w:rsidRPr="00E914C3" w:rsidRDefault="00790E8B" w:rsidP="00865620">
      <w:pPr>
        <w:pStyle w:val="Paragraphedeliste"/>
        <w:numPr>
          <w:ilvl w:val="1"/>
          <w:numId w:val="35"/>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Eaux usées</w:t>
      </w:r>
    </w:p>
    <w:p w14:paraId="0AA14F13" w14:textId="77777777" w:rsidR="00790E8B" w:rsidRPr="00E914C3" w:rsidRDefault="001F32C3" w:rsidP="00790E8B">
      <w:pPr>
        <w:pStyle w:val="Puce1-8pts"/>
        <w:numPr>
          <w:ilvl w:val="0"/>
          <w:numId w:val="0"/>
        </w:numPr>
        <w:tabs>
          <w:tab w:val="left" w:pos="1560"/>
        </w:tabs>
        <w:ind w:left="1418"/>
        <w:rPr>
          <w:noProof w:val="0"/>
        </w:rPr>
      </w:pPr>
      <w:r w:rsidRPr="00E914C3">
        <w:rPr>
          <w:b/>
          <w:noProof w:val="0"/>
        </w:rPr>
        <w:t>Excepté en zone AU</w:t>
      </w:r>
      <w:r w:rsidR="00A7595A" w:rsidRPr="00E914C3">
        <w:rPr>
          <w:b/>
          <w:noProof w:val="0"/>
        </w:rPr>
        <w:t>a</w:t>
      </w:r>
      <w:r w:rsidRPr="00E914C3">
        <w:rPr>
          <w:noProof w:val="0"/>
        </w:rPr>
        <w:t>, t</w:t>
      </w:r>
      <w:r w:rsidR="00790E8B" w:rsidRPr="00E914C3">
        <w:rPr>
          <w:noProof w:val="0"/>
        </w:rPr>
        <w:t>oute construction ou installation qui le nécessite devra être raccordée au réseau public d’assainissement.</w:t>
      </w:r>
    </w:p>
    <w:p w14:paraId="69635135" w14:textId="77777777" w:rsidR="00130826" w:rsidRPr="00E914C3" w:rsidRDefault="001F32C3" w:rsidP="00790E8B">
      <w:pPr>
        <w:pStyle w:val="Puce1-8pts"/>
        <w:numPr>
          <w:ilvl w:val="0"/>
          <w:numId w:val="0"/>
        </w:numPr>
        <w:tabs>
          <w:tab w:val="left" w:pos="1560"/>
        </w:tabs>
        <w:ind w:left="1418"/>
        <w:rPr>
          <w:noProof w:val="0"/>
        </w:rPr>
      </w:pPr>
      <w:r w:rsidRPr="00E914C3">
        <w:rPr>
          <w:b/>
          <w:noProof w:val="0"/>
        </w:rPr>
        <w:t>En zone AUa</w:t>
      </w:r>
      <w:r w:rsidRPr="00E914C3">
        <w:rPr>
          <w:noProof w:val="0"/>
        </w:rPr>
        <w:t xml:space="preserve">, </w:t>
      </w:r>
      <w:r w:rsidR="00130826" w:rsidRPr="00E914C3">
        <w:rPr>
          <w:noProof w:val="0"/>
        </w:rPr>
        <w:t>en l’absence de réseau collectif, et dans le cas d’un sol permettant l’infiltration, un assainissement autonome conforme à la règlementation en vigueur sera autorisé.</w:t>
      </w:r>
      <w:r w:rsidR="00130826" w:rsidRPr="00E914C3">
        <w:rPr>
          <w:noProof w:val="0"/>
        </w:rPr>
        <w:br/>
        <w:t>Quand le sol ne permet pas l’infiltration, les eaux usées seront raccordées à un réseau d’assainissement autonome groupé dans le cas de projets supérieurs ou égaux à 4 logements et à un assainissement autonome conforme à la réglementation pour les autres.</w:t>
      </w:r>
      <w:r w:rsidR="00130826" w:rsidRPr="00E914C3">
        <w:rPr>
          <w:noProof w:val="0"/>
        </w:rPr>
        <w:br/>
        <w:t>Le dispositif d’assainissement autonome devra être conçu de manière à être mis hors circuit afin que la construction soit directement raccordée au réseau collectif lorsque celui-ci sera réalisé.</w:t>
      </w:r>
      <w:r w:rsidR="00130826" w:rsidRPr="00E914C3">
        <w:rPr>
          <w:noProof w:val="0"/>
        </w:rPr>
        <w:br/>
        <w:t>L’évacuation des effluents pollués non traités dans les fossés, cours d’eau et égouts pluviaux est interdite.</w:t>
      </w:r>
    </w:p>
    <w:p w14:paraId="222F5F22" w14:textId="77777777" w:rsidR="00790E8B" w:rsidRPr="00E914C3" w:rsidRDefault="00790E8B" w:rsidP="00790E8B">
      <w:pPr>
        <w:pStyle w:val="Puce1-8pts"/>
        <w:numPr>
          <w:ilvl w:val="0"/>
          <w:numId w:val="0"/>
        </w:numPr>
        <w:tabs>
          <w:tab w:val="left" w:pos="1560"/>
        </w:tabs>
        <w:ind w:left="1418"/>
        <w:rPr>
          <w:noProof w:val="0"/>
        </w:rPr>
      </w:pPr>
    </w:p>
    <w:p w14:paraId="0E615F04" w14:textId="77777777" w:rsidR="00790E8B" w:rsidRPr="00E914C3" w:rsidRDefault="00790E8B" w:rsidP="00865620">
      <w:pPr>
        <w:pStyle w:val="Paragraphedeliste"/>
        <w:numPr>
          <w:ilvl w:val="1"/>
          <w:numId w:val="35"/>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Eaux pluviales</w:t>
      </w:r>
    </w:p>
    <w:p w14:paraId="4886D0C1" w14:textId="77777777" w:rsidR="00790E8B" w:rsidRPr="00E914C3" w:rsidRDefault="00790E8B" w:rsidP="00790E8B">
      <w:pPr>
        <w:pStyle w:val="Puce1-8pts"/>
        <w:numPr>
          <w:ilvl w:val="0"/>
          <w:numId w:val="0"/>
        </w:numPr>
        <w:tabs>
          <w:tab w:val="left" w:pos="1560"/>
        </w:tabs>
        <w:ind w:left="1418"/>
        <w:rPr>
          <w:b/>
          <w:noProof w:val="0"/>
        </w:rPr>
      </w:pPr>
      <w:r w:rsidRPr="00E914C3">
        <w:rPr>
          <w:b/>
          <w:noProof w:val="0"/>
        </w:rPr>
        <w:t>Les caractéristiques de gestion des eaux pluviales et de ruissellement doivent être compatibles avec les prescriptions des orientations d’aménagement et de programmation (pièce 3 du PLUi).</w:t>
      </w:r>
    </w:p>
    <w:p w14:paraId="77034DB5" w14:textId="77777777" w:rsidR="00790E8B" w:rsidRPr="00E914C3" w:rsidRDefault="00790E8B" w:rsidP="00790E8B">
      <w:pPr>
        <w:pStyle w:val="Puce1-8pts"/>
        <w:numPr>
          <w:ilvl w:val="0"/>
          <w:numId w:val="0"/>
        </w:numPr>
        <w:tabs>
          <w:tab w:val="left" w:pos="1560"/>
        </w:tabs>
        <w:ind w:left="1418"/>
        <w:rPr>
          <w:noProof w:val="0"/>
        </w:rPr>
      </w:pPr>
      <w:r w:rsidRPr="00E914C3">
        <w:rPr>
          <w:noProof w:val="0"/>
        </w:rPr>
        <w:t>La gestion des eaux pluviales devra se faire, prioritairement à la parcelle, au travers d’une approche globale privilégiant l’infiltration, lorsque localement la nature d</w:t>
      </w:r>
      <w:r w:rsidR="00036C2D" w:rsidRPr="00E914C3">
        <w:rPr>
          <w:noProof w:val="0"/>
        </w:rPr>
        <w:t>u sol et du sous-sol le permet.</w:t>
      </w:r>
    </w:p>
    <w:p w14:paraId="54C9118A" w14:textId="77777777" w:rsidR="00790E8B" w:rsidRPr="00E914C3" w:rsidRDefault="00790E8B" w:rsidP="00790E8B">
      <w:pPr>
        <w:pStyle w:val="Puce1-8pts"/>
        <w:numPr>
          <w:ilvl w:val="0"/>
          <w:numId w:val="0"/>
        </w:numPr>
        <w:tabs>
          <w:tab w:val="left" w:pos="1560"/>
        </w:tabs>
        <w:ind w:left="1418"/>
        <w:rPr>
          <w:noProof w:val="0"/>
        </w:rPr>
      </w:pPr>
      <w:r w:rsidRPr="00E914C3">
        <w:rPr>
          <w:noProof w:val="0"/>
        </w:rPr>
        <w:t>La gestion des eaux pluviales pour les opérations d’aménagement d’ensemble sera gérée par l’aménageur au moment de la conception du projet.</w:t>
      </w:r>
    </w:p>
    <w:p w14:paraId="40B2AD7B" w14:textId="77777777" w:rsidR="00790E8B" w:rsidRPr="00E914C3" w:rsidRDefault="00790E8B" w:rsidP="00790E8B">
      <w:pPr>
        <w:pStyle w:val="Puce1-8pts"/>
        <w:numPr>
          <w:ilvl w:val="0"/>
          <w:numId w:val="0"/>
        </w:numPr>
        <w:tabs>
          <w:tab w:val="left" w:pos="1560"/>
        </w:tabs>
        <w:ind w:left="1418"/>
        <w:rPr>
          <w:noProof w:val="0"/>
        </w:rPr>
      </w:pPr>
      <w:r w:rsidRPr="00E914C3">
        <w:rPr>
          <w:noProof w:val="0"/>
        </w:rPr>
        <w:t>Le raccordement devra être autorisé par le gestionnaire de l’exutoire.</w:t>
      </w:r>
    </w:p>
    <w:p w14:paraId="21B61310" w14:textId="77777777" w:rsidR="00790E8B" w:rsidRPr="00E914C3" w:rsidRDefault="00790E8B" w:rsidP="00790E8B">
      <w:pPr>
        <w:pStyle w:val="Puce1-8pts"/>
        <w:numPr>
          <w:ilvl w:val="0"/>
          <w:numId w:val="0"/>
        </w:numPr>
        <w:tabs>
          <w:tab w:val="left" w:pos="1560"/>
        </w:tabs>
        <w:ind w:left="1418"/>
        <w:rPr>
          <w:noProof w:val="0"/>
        </w:rPr>
      </w:pPr>
      <w:r w:rsidRPr="00E914C3">
        <w:rPr>
          <w:noProof w:val="0"/>
        </w:rPr>
        <w:t>Les aménagements nécessaires au libre écoulement des eaux pluviales et éventuellement ceux visant à la limitation des débits évacués sont à la charge exclusive du propriétaire ou de l’aménageur qui doit réaliser les dispositifs adaptés à l’opération et au terrain.</w:t>
      </w:r>
    </w:p>
    <w:p w14:paraId="61061C4F" w14:textId="77777777" w:rsidR="00790E8B" w:rsidRPr="00E914C3" w:rsidRDefault="00790E8B" w:rsidP="00790E8B">
      <w:pPr>
        <w:pStyle w:val="Puce1-8pts"/>
        <w:numPr>
          <w:ilvl w:val="0"/>
          <w:numId w:val="0"/>
        </w:numPr>
        <w:tabs>
          <w:tab w:val="left" w:pos="1560"/>
        </w:tabs>
        <w:ind w:left="1418"/>
        <w:rPr>
          <w:noProof w:val="0"/>
        </w:rPr>
      </w:pPr>
      <w:r w:rsidRPr="00E914C3">
        <w:rPr>
          <w:noProof w:val="0"/>
        </w:rPr>
        <w:t>Les dispositifs de gestion des eaux pluviales pourront être conçus selon des techniques alternatives à l’utilisation systématique de bassins de rétention (noues, tranchées drainantes, chaussées à structure réservoir, …).</w:t>
      </w:r>
    </w:p>
    <w:p w14:paraId="4278F830" w14:textId="77777777" w:rsidR="00790E8B" w:rsidRPr="00E914C3" w:rsidRDefault="00790E8B" w:rsidP="00790E8B">
      <w:pPr>
        <w:pStyle w:val="Puce1-8pts"/>
        <w:numPr>
          <w:ilvl w:val="0"/>
          <w:numId w:val="0"/>
        </w:numPr>
        <w:tabs>
          <w:tab w:val="left" w:pos="1560"/>
        </w:tabs>
        <w:ind w:left="1418"/>
        <w:rPr>
          <w:noProof w:val="0"/>
        </w:rPr>
      </w:pPr>
    </w:p>
    <w:p w14:paraId="35D61C16" w14:textId="77777777" w:rsidR="00790E8B" w:rsidRPr="00E914C3" w:rsidRDefault="00790E8B" w:rsidP="00865620">
      <w:pPr>
        <w:pStyle w:val="Paragraphedeliste"/>
        <w:numPr>
          <w:ilvl w:val="1"/>
          <w:numId w:val="35"/>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Autres réseaux</w:t>
      </w:r>
    </w:p>
    <w:p w14:paraId="720038E1" w14:textId="77777777" w:rsidR="00790E8B" w:rsidRPr="00E914C3" w:rsidRDefault="00790E8B" w:rsidP="00790E8B">
      <w:pPr>
        <w:pStyle w:val="Puce1-8pts"/>
        <w:numPr>
          <w:ilvl w:val="0"/>
          <w:numId w:val="0"/>
        </w:numPr>
        <w:tabs>
          <w:tab w:val="left" w:pos="1560"/>
        </w:tabs>
        <w:ind w:left="1418"/>
        <w:rPr>
          <w:noProof w:val="0"/>
        </w:rPr>
      </w:pPr>
      <w:r w:rsidRPr="00E914C3">
        <w:rPr>
          <w:noProof w:val="0"/>
        </w:rPr>
        <w:t xml:space="preserve">Sauf impossibilités techniques, les réseaux de télécommunication et de distribution d'énergie seront installés en souterrain. </w:t>
      </w:r>
    </w:p>
    <w:p w14:paraId="0D92F51F" w14:textId="77777777" w:rsidR="00790E8B" w:rsidRPr="00E914C3" w:rsidRDefault="00790E8B" w:rsidP="00790E8B">
      <w:pPr>
        <w:pStyle w:val="Puce1-8pts"/>
        <w:numPr>
          <w:ilvl w:val="0"/>
          <w:numId w:val="0"/>
        </w:numPr>
        <w:tabs>
          <w:tab w:val="left" w:pos="1560"/>
        </w:tabs>
        <w:spacing w:before="80"/>
        <w:ind w:left="1418"/>
        <w:rPr>
          <w:noProof w:val="0"/>
        </w:rPr>
      </w:pPr>
    </w:p>
    <w:p w14:paraId="59D25098" w14:textId="77777777" w:rsidR="00790E8B" w:rsidRPr="00E914C3" w:rsidRDefault="00790E8B" w:rsidP="00865620">
      <w:pPr>
        <w:pStyle w:val="Paragraphedeliste"/>
        <w:numPr>
          <w:ilvl w:val="1"/>
          <w:numId w:val="35"/>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lastRenderedPageBreak/>
        <w:t>Obligations imposées en matière d’infrastructures et réseaux de communications électroniques</w:t>
      </w:r>
    </w:p>
    <w:p w14:paraId="746AC91B" w14:textId="77777777" w:rsidR="00827CC3" w:rsidRPr="00E914C3" w:rsidRDefault="00790E8B" w:rsidP="00B80D73">
      <w:pPr>
        <w:pStyle w:val="Puce1-8pts"/>
        <w:numPr>
          <w:ilvl w:val="0"/>
          <w:numId w:val="0"/>
        </w:numPr>
        <w:tabs>
          <w:tab w:val="left" w:pos="1560"/>
        </w:tabs>
        <w:ind w:left="1418"/>
        <w:rPr>
          <w:noProof w:val="0"/>
        </w:rPr>
      </w:pPr>
      <w:r w:rsidRPr="00E914C3">
        <w:rPr>
          <w:noProof w:val="0"/>
        </w:rPr>
        <w:t>Il conviendra, dans le cadre d’opération d’ensemble, de prévoir les infrastructures (fourreaux, chambres, …) pour assurer le cheminement des câbles optiques jusqu’au domaine public de manière à pouvoir être raccordé au réseau de l’opérateur, lors de sa réalisation.</w:t>
      </w:r>
    </w:p>
    <w:p w14:paraId="3FB2149C" w14:textId="77777777" w:rsidR="00C537B9" w:rsidRPr="00E914C3" w:rsidRDefault="00C537B9" w:rsidP="00B80D73">
      <w:pPr>
        <w:pStyle w:val="Puce1-8pts"/>
        <w:numPr>
          <w:ilvl w:val="0"/>
          <w:numId w:val="0"/>
        </w:numPr>
        <w:tabs>
          <w:tab w:val="left" w:pos="1560"/>
        </w:tabs>
        <w:ind w:left="1418"/>
        <w:rPr>
          <w:noProof w:val="0"/>
        </w:rPr>
      </w:pPr>
    </w:p>
    <w:p w14:paraId="2DCD6BA1" w14:textId="77777777" w:rsidR="00C537B9" w:rsidRPr="00E914C3" w:rsidRDefault="00C537B9" w:rsidP="00B80D73">
      <w:pPr>
        <w:pStyle w:val="Puce1-8pts"/>
        <w:numPr>
          <w:ilvl w:val="0"/>
          <w:numId w:val="0"/>
        </w:numPr>
        <w:tabs>
          <w:tab w:val="left" w:pos="1560"/>
        </w:tabs>
        <w:ind w:left="1418"/>
        <w:rPr>
          <w:noProof w:val="0"/>
        </w:rPr>
      </w:pPr>
    </w:p>
    <w:p w14:paraId="3CA6D9DA" w14:textId="77777777" w:rsidR="00E42CDB" w:rsidRPr="00E914C3" w:rsidRDefault="00E42CDB" w:rsidP="00E42CDB">
      <w:pPr>
        <w:pStyle w:val="Puce1-8pts"/>
        <w:numPr>
          <w:ilvl w:val="0"/>
          <w:numId w:val="0"/>
        </w:numPr>
        <w:tabs>
          <w:tab w:val="left" w:pos="1560"/>
          <w:tab w:val="left" w:pos="3116"/>
        </w:tabs>
        <w:ind w:left="1418"/>
        <w:rPr>
          <w:noProof w:val="0"/>
        </w:rPr>
        <w:sectPr w:rsidR="00E42CDB" w:rsidRPr="00E914C3" w:rsidSect="00FF28A9">
          <w:endnotePr>
            <w:numFmt w:val="decimal"/>
          </w:endnotePr>
          <w:pgSz w:w="11907" w:h="16840" w:code="9"/>
          <w:pgMar w:top="1134" w:right="1134" w:bottom="1134" w:left="1134" w:header="454" w:footer="556" w:gutter="0"/>
          <w:cols w:space="720"/>
          <w:formProt w:val="0"/>
          <w:noEndnote/>
        </w:sectPr>
      </w:pPr>
    </w:p>
    <w:p w14:paraId="68005C48" w14:textId="77777777" w:rsidR="001552FB" w:rsidRPr="00E914C3" w:rsidRDefault="001552FB" w:rsidP="001552FB">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jc w:val="center"/>
      </w:pPr>
      <w:bookmarkStart w:id="58" w:name="_Toc521307261"/>
      <w:bookmarkStart w:id="59" w:name="_Toc187421611"/>
      <w:r w:rsidRPr="00E914C3">
        <w:lastRenderedPageBreak/>
        <w:t>Zones AU0</w:t>
      </w:r>
      <w:bookmarkEnd w:id="58"/>
      <w:bookmarkEnd w:id="59"/>
    </w:p>
    <w:p w14:paraId="70E1190F" w14:textId="77777777" w:rsidR="00C537B9" w:rsidRPr="00E914C3" w:rsidRDefault="001552FB" w:rsidP="00DD5EF6">
      <w:pPr>
        <w:pStyle w:val="Corpsdetexte"/>
        <w:tabs>
          <w:tab w:val="clear" w:pos="8789"/>
          <w:tab w:val="right" w:leader="underscore" w:pos="9639"/>
        </w:tabs>
        <w:rPr>
          <w:i/>
        </w:rPr>
      </w:pPr>
      <w:r w:rsidRPr="00E914C3">
        <w:rPr>
          <w:i/>
        </w:rPr>
        <w:t>Les zones AU0 délimitent des espaces destinés à être ouvert à l’urbanisation mais pour lesquels l’insuffisance de la voirie ou des réseaux ne permet pas une ouverture immédiate à l’urbanisation. L’ouverture à l’urbanisation se fera par modification ou révision ultérieure du PLUi</w:t>
      </w:r>
      <w:r w:rsidR="001D204F" w:rsidRPr="00E914C3">
        <w:rPr>
          <w:i/>
        </w:rPr>
        <w:t xml:space="preserve"> qu’à la condition qu</w:t>
      </w:r>
      <w:r w:rsidR="00DD5EF6" w:rsidRPr="00E914C3">
        <w:rPr>
          <w:i/>
        </w:rPr>
        <w:t>’une une délibération motivée soit prise de l'organe délibérant de la communauté des communes justifie l'utilité de cette ouverture au regard des capacités d'urbanisation encore inexploitées dans les zones déjà urbanisées et la faisabilité opérationnelle d'un projet dans ces zones.</w:t>
      </w:r>
      <w:r w:rsidR="00C537B9" w:rsidRPr="00E914C3">
        <w:rPr>
          <w:i/>
        </w:rPr>
        <w:br w:type="page"/>
      </w:r>
    </w:p>
    <w:p w14:paraId="068B4BAA" w14:textId="77777777" w:rsidR="001552FB" w:rsidRPr="00E914C3" w:rsidRDefault="001552FB" w:rsidP="001552FB">
      <w:pPr>
        <w:pStyle w:val="Corpsdetexte"/>
        <w:tabs>
          <w:tab w:val="clear" w:pos="8789"/>
          <w:tab w:val="right" w:leader="underscore" w:pos="9639"/>
        </w:tabs>
        <w:rPr>
          <w:i/>
          <w:noProof/>
        </w:rPr>
      </w:pPr>
    </w:p>
    <w:p w14:paraId="28E26BF0" w14:textId="77777777" w:rsidR="001552FB" w:rsidRPr="00E914C3" w:rsidRDefault="001552FB" w:rsidP="001552FB">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jc w:val="center"/>
        <w:sectPr w:rsidR="001552FB" w:rsidRPr="00E914C3" w:rsidSect="009C7062">
          <w:headerReference w:type="default" r:id="rId46"/>
          <w:endnotePr>
            <w:numFmt w:val="decimal"/>
          </w:endnotePr>
          <w:pgSz w:w="11907" w:h="16840" w:code="9"/>
          <w:pgMar w:top="1134" w:right="1134" w:bottom="1134" w:left="1134" w:header="454" w:footer="556" w:gutter="0"/>
          <w:cols w:space="720"/>
          <w:formProt w:val="0"/>
          <w:vAlign w:val="center"/>
          <w:noEndnote/>
        </w:sectPr>
      </w:pPr>
    </w:p>
    <w:p w14:paraId="11538BFD" w14:textId="77777777" w:rsidR="001552FB" w:rsidRPr="00E914C3" w:rsidRDefault="001552FB" w:rsidP="00865620">
      <w:pPr>
        <w:pStyle w:val="TSEC"/>
        <w:numPr>
          <w:ilvl w:val="0"/>
          <w:numId w:val="49"/>
        </w:numPr>
        <w:pBdr>
          <w:top w:val="single" w:sz="12" w:space="10" w:color="6EAA00" w:shadow="1"/>
          <w:left w:val="single" w:sz="12" w:space="10" w:color="6EAA00" w:shadow="1"/>
          <w:bottom w:val="single" w:sz="12" w:space="10" w:color="6EAA00" w:shadow="1"/>
          <w:right w:val="single" w:sz="12" w:space="10" w:color="6EAA00" w:shadow="1"/>
        </w:pBdr>
        <w:shd w:val="clear" w:color="auto" w:fill="D6E3BC" w:themeFill="accent3" w:themeFillTint="66"/>
        <w:ind w:right="283"/>
        <w:jc w:val="center"/>
        <w:rPr>
          <w:rFonts w:ascii="Calibri" w:hAnsi="Calibri"/>
          <w:b/>
          <w:color w:val="6EAA00"/>
        </w:rPr>
      </w:pPr>
      <w:bookmarkStart w:id="60" w:name="_Toc521307262"/>
      <w:bookmarkStart w:id="61" w:name="_Toc187421612"/>
      <w:r w:rsidRPr="00E914C3">
        <w:rPr>
          <w:rFonts w:ascii="Calibri" w:hAnsi="Calibri"/>
          <w:b/>
          <w:color w:val="6EAA00"/>
        </w:rPr>
        <w:lastRenderedPageBreak/>
        <w:t>Destination des constructions, usages des sols et natures d'activité</w:t>
      </w:r>
      <w:bookmarkEnd w:id="60"/>
      <w:bookmarkEnd w:id="61"/>
    </w:p>
    <w:p w14:paraId="4D2E2C6C" w14:textId="77777777" w:rsidR="001552FB" w:rsidRPr="00E914C3" w:rsidRDefault="001552FB" w:rsidP="001552FB">
      <w:pPr>
        <w:pStyle w:val="Corpsdetexte"/>
      </w:pPr>
    </w:p>
    <w:p w14:paraId="7F6AF7F5" w14:textId="77777777" w:rsidR="001552FB" w:rsidRPr="00E914C3" w:rsidRDefault="001552FB" w:rsidP="00EB78A6">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1.1</w:t>
      </w:r>
      <w:r w:rsidRPr="00E914C3">
        <w:rPr>
          <w:rFonts w:asciiTheme="minorHAnsi" w:hAnsiTheme="minorHAnsi"/>
          <w:color w:val="00375A"/>
          <w:sz w:val="28"/>
          <w:szCs w:val="28"/>
        </w:rPr>
        <w:t> :</w:t>
      </w:r>
      <w:r w:rsidRPr="00E914C3">
        <w:rPr>
          <w:rFonts w:asciiTheme="minorHAnsi" w:hAnsiTheme="minorHAnsi"/>
          <w:color w:val="00375A"/>
          <w:sz w:val="28"/>
          <w:szCs w:val="28"/>
        </w:rPr>
        <w:tab/>
        <w:t>Interdiction et limitation de certains usages et affectations des sols, constructions et activités</w:t>
      </w:r>
    </w:p>
    <w:p w14:paraId="45B77235" w14:textId="77777777" w:rsidR="001552FB" w:rsidRPr="00E914C3" w:rsidRDefault="001552FB" w:rsidP="001552FB">
      <w:pPr>
        <w:pStyle w:val="Corpsdetexte"/>
        <w:ind w:left="1418"/>
        <w:rPr>
          <w:i/>
        </w:rPr>
      </w:pPr>
      <w:r w:rsidRPr="00E914C3">
        <w:rPr>
          <w:i/>
        </w:rPr>
        <w:t>Dans l’attente de l’ouverture à l’urbanisation de la zone, tous usages, affectations des sols, constructions et activités sont interdits.</w:t>
      </w:r>
    </w:p>
    <w:p w14:paraId="29A52D01" w14:textId="77777777" w:rsidR="00C537B9" w:rsidRPr="00E914C3" w:rsidRDefault="00C537B9" w:rsidP="001552FB">
      <w:pPr>
        <w:pStyle w:val="Corpsdetexte"/>
        <w:ind w:left="1418"/>
        <w:rPr>
          <w:i/>
        </w:rPr>
      </w:pPr>
    </w:p>
    <w:p w14:paraId="40BC395C" w14:textId="77777777" w:rsidR="00C537B9" w:rsidRPr="00E914C3" w:rsidRDefault="00C537B9" w:rsidP="001552FB">
      <w:pPr>
        <w:pStyle w:val="Corpsdetexte"/>
        <w:ind w:left="1418"/>
        <w:rPr>
          <w:b/>
          <w:i/>
          <w:sz w:val="22"/>
        </w:rPr>
      </w:pPr>
    </w:p>
    <w:p w14:paraId="0FF14887" w14:textId="77777777" w:rsidR="00C537B9" w:rsidRPr="00E914C3" w:rsidRDefault="00C537B9" w:rsidP="00B80D73">
      <w:pPr>
        <w:pStyle w:val="P1"/>
        <w:numPr>
          <w:ilvl w:val="0"/>
          <w:numId w:val="0"/>
        </w:numPr>
        <w:tabs>
          <w:tab w:val="clear" w:pos="1701"/>
          <w:tab w:val="left" w:pos="1843"/>
        </w:tabs>
        <w:ind w:left="1843"/>
      </w:pPr>
      <w:r w:rsidRPr="00E914C3">
        <w:br w:type="page"/>
      </w:r>
    </w:p>
    <w:p w14:paraId="36782F2C" w14:textId="77777777" w:rsidR="00B80D73" w:rsidRPr="00E914C3" w:rsidRDefault="00B80D73" w:rsidP="00B80D73">
      <w:pPr>
        <w:pStyle w:val="Puce1-8pts"/>
        <w:numPr>
          <w:ilvl w:val="0"/>
          <w:numId w:val="0"/>
        </w:numPr>
        <w:tabs>
          <w:tab w:val="left" w:pos="1560"/>
        </w:tabs>
        <w:ind w:left="1418"/>
        <w:rPr>
          <w:noProof w:val="0"/>
        </w:rPr>
      </w:pPr>
    </w:p>
    <w:p w14:paraId="3BB67371" w14:textId="77777777" w:rsidR="00CA148F" w:rsidRPr="00E914C3" w:rsidRDefault="00CA148F" w:rsidP="001E48BF">
      <w:pPr>
        <w:pStyle w:val="Puce1-8pts"/>
        <w:numPr>
          <w:ilvl w:val="0"/>
          <w:numId w:val="0"/>
        </w:numPr>
        <w:tabs>
          <w:tab w:val="left" w:pos="1560"/>
          <w:tab w:val="left" w:pos="3116"/>
        </w:tabs>
        <w:ind w:left="1418"/>
        <w:rPr>
          <w:noProof w:val="0"/>
        </w:rPr>
        <w:sectPr w:rsidR="00CA148F" w:rsidRPr="00E914C3" w:rsidSect="00FF28A9">
          <w:endnotePr>
            <w:numFmt w:val="decimal"/>
          </w:endnotePr>
          <w:pgSz w:w="11907" w:h="16840" w:code="9"/>
          <w:pgMar w:top="1134" w:right="1134" w:bottom="1134" w:left="1134" w:header="454" w:footer="556" w:gutter="0"/>
          <w:cols w:space="720"/>
          <w:formProt w:val="0"/>
          <w:noEndnote/>
        </w:sectPr>
      </w:pPr>
    </w:p>
    <w:p w14:paraId="61778253" w14:textId="77777777" w:rsidR="001552FB" w:rsidRPr="00E914C3" w:rsidRDefault="001552FB" w:rsidP="001552FB">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jc w:val="center"/>
      </w:pPr>
      <w:bookmarkStart w:id="62" w:name="_Toc521307263"/>
      <w:bookmarkStart w:id="63" w:name="_Toc187421613"/>
      <w:r w:rsidRPr="00E914C3">
        <w:lastRenderedPageBreak/>
        <w:t>Zones AU</w:t>
      </w:r>
      <w:r w:rsidR="0040481D" w:rsidRPr="00E914C3">
        <w:t>Z</w:t>
      </w:r>
      <w:r w:rsidRPr="00E914C3">
        <w:t>0</w:t>
      </w:r>
      <w:bookmarkEnd w:id="62"/>
      <w:bookmarkEnd w:id="63"/>
    </w:p>
    <w:p w14:paraId="40CFA6E9" w14:textId="77777777" w:rsidR="00C537B9" w:rsidRPr="00E914C3" w:rsidRDefault="001552FB" w:rsidP="001552FB">
      <w:pPr>
        <w:pStyle w:val="Corpsdetexte"/>
        <w:tabs>
          <w:tab w:val="clear" w:pos="8789"/>
          <w:tab w:val="right" w:leader="underscore" w:pos="9639"/>
        </w:tabs>
        <w:rPr>
          <w:i/>
        </w:rPr>
      </w:pPr>
      <w:r w:rsidRPr="00E914C3">
        <w:rPr>
          <w:i/>
        </w:rPr>
        <w:t xml:space="preserve">Les zones </w:t>
      </w:r>
      <w:r w:rsidR="0040481D" w:rsidRPr="00E914C3">
        <w:rPr>
          <w:i/>
        </w:rPr>
        <w:t>AUZ</w:t>
      </w:r>
      <w:r w:rsidRPr="00E914C3">
        <w:rPr>
          <w:i/>
        </w:rPr>
        <w:t>0 délimitent des espaces destinés à être ouvert à l’urbanisation mais pour lesquels l’insuffisance de la voirie ou des réseaux ne permet pas une ouverture immédiate à l’urbanisation. L’ouverture à l’urbanisation de cette zone à vocation principale d’activités se fera par modification ou révision ultérieure du PLUi.</w:t>
      </w:r>
      <w:r w:rsidR="00C537B9" w:rsidRPr="00E914C3">
        <w:rPr>
          <w:i/>
        </w:rPr>
        <w:br w:type="page"/>
      </w:r>
    </w:p>
    <w:p w14:paraId="7942FCAD" w14:textId="77777777" w:rsidR="00C537B9" w:rsidRPr="00E914C3" w:rsidRDefault="00C537B9" w:rsidP="001552FB">
      <w:pPr>
        <w:pStyle w:val="Corpsdetexte"/>
        <w:tabs>
          <w:tab w:val="clear" w:pos="8789"/>
          <w:tab w:val="right" w:leader="underscore" w:pos="9639"/>
        </w:tabs>
        <w:rPr>
          <w:i/>
          <w:noProof/>
        </w:rPr>
      </w:pPr>
    </w:p>
    <w:p w14:paraId="19E4765B" w14:textId="77777777" w:rsidR="001552FB" w:rsidRPr="00E914C3" w:rsidRDefault="001552FB" w:rsidP="001552FB">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jc w:val="center"/>
        <w:sectPr w:rsidR="001552FB" w:rsidRPr="00E914C3" w:rsidSect="009C7062">
          <w:headerReference w:type="default" r:id="rId47"/>
          <w:endnotePr>
            <w:numFmt w:val="decimal"/>
          </w:endnotePr>
          <w:pgSz w:w="11907" w:h="16840" w:code="9"/>
          <w:pgMar w:top="1134" w:right="1134" w:bottom="1134" w:left="1134" w:header="454" w:footer="556" w:gutter="0"/>
          <w:cols w:space="720"/>
          <w:formProt w:val="0"/>
          <w:vAlign w:val="center"/>
          <w:noEndnote/>
        </w:sectPr>
      </w:pPr>
    </w:p>
    <w:p w14:paraId="6C9D3E1F" w14:textId="77777777" w:rsidR="001552FB" w:rsidRPr="00E914C3" w:rsidRDefault="001552FB" w:rsidP="00865620">
      <w:pPr>
        <w:pStyle w:val="TSEC"/>
        <w:numPr>
          <w:ilvl w:val="0"/>
          <w:numId w:val="50"/>
        </w:numPr>
        <w:pBdr>
          <w:top w:val="single" w:sz="12" w:space="10" w:color="6EAA00" w:shadow="1"/>
          <w:left w:val="single" w:sz="12" w:space="10" w:color="6EAA00" w:shadow="1"/>
          <w:bottom w:val="single" w:sz="12" w:space="10" w:color="6EAA00" w:shadow="1"/>
          <w:right w:val="single" w:sz="12" w:space="10" w:color="6EAA00" w:shadow="1"/>
        </w:pBdr>
        <w:shd w:val="clear" w:color="auto" w:fill="D6E3BC" w:themeFill="accent3" w:themeFillTint="66"/>
        <w:ind w:right="283"/>
        <w:jc w:val="center"/>
        <w:rPr>
          <w:rFonts w:ascii="Calibri" w:hAnsi="Calibri"/>
          <w:b/>
          <w:color w:val="6EAA00"/>
        </w:rPr>
      </w:pPr>
      <w:bookmarkStart w:id="64" w:name="_Toc521307264"/>
      <w:bookmarkStart w:id="65" w:name="_Toc187421614"/>
      <w:r w:rsidRPr="00E914C3">
        <w:rPr>
          <w:rFonts w:ascii="Calibri" w:hAnsi="Calibri"/>
          <w:b/>
          <w:color w:val="6EAA00"/>
        </w:rPr>
        <w:lastRenderedPageBreak/>
        <w:t>Destination des constructions, usages des sols et natures d'activité</w:t>
      </w:r>
      <w:bookmarkEnd w:id="64"/>
      <w:bookmarkEnd w:id="65"/>
    </w:p>
    <w:p w14:paraId="67652CE3" w14:textId="77777777" w:rsidR="001552FB" w:rsidRPr="00E914C3" w:rsidRDefault="001552FB" w:rsidP="001552FB">
      <w:pPr>
        <w:pStyle w:val="Corpsdetexte"/>
      </w:pPr>
    </w:p>
    <w:p w14:paraId="2F77E399" w14:textId="77777777" w:rsidR="001552FB" w:rsidRPr="00E914C3" w:rsidRDefault="001552FB" w:rsidP="00EB78A6">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1.1</w:t>
      </w:r>
      <w:r w:rsidRPr="00E914C3">
        <w:rPr>
          <w:rFonts w:asciiTheme="minorHAnsi" w:hAnsiTheme="minorHAnsi"/>
          <w:color w:val="00375A"/>
          <w:sz w:val="28"/>
          <w:szCs w:val="28"/>
        </w:rPr>
        <w:t> :</w:t>
      </w:r>
      <w:r w:rsidRPr="00E914C3">
        <w:rPr>
          <w:rFonts w:asciiTheme="minorHAnsi" w:hAnsiTheme="minorHAnsi"/>
          <w:color w:val="00375A"/>
          <w:sz w:val="28"/>
          <w:szCs w:val="28"/>
        </w:rPr>
        <w:tab/>
        <w:t>Interdiction et limitation de certains usages et affectations des sols, constructions et activités</w:t>
      </w:r>
    </w:p>
    <w:p w14:paraId="256323F9" w14:textId="77777777" w:rsidR="001552FB" w:rsidRPr="00E914C3" w:rsidRDefault="001552FB" w:rsidP="001552FB">
      <w:pPr>
        <w:pStyle w:val="Corpsdetexte"/>
        <w:ind w:left="1418"/>
        <w:rPr>
          <w:b/>
          <w:i/>
          <w:sz w:val="22"/>
        </w:rPr>
      </w:pPr>
      <w:r w:rsidRPr="00E914C3">
        <w:rPr>
          <w:i/>
        </w:rPr>
        <w:t>Dans l’attente de l’ouverture à l’urbanisation de la zone, tous usages, affectations des sols, constructions et activités sont interdits.</w:t>
      </w:r>
    </w:p>
    <w:p w14:paraId="6767D48E" w14:textId="77777777" w:rsidR="001552FB" w:rsidRPr="00E914C3" w:rsidRDefault="001552FB" w:rsidP="001552FB">
      <w:pPr>
        <w:pStyle w:val="P1"/>
        <w:numPr>
          <w:ilvl w:val="0"/>
          <w:numId w:val="0"/>
        </w:numPr>
        <w:tabs>
          <w:tab w:val="clear" w:pos="1701"/>
          <w:tab w:val="left" w:pos="1843"/>
        </w:tabs>
        <w:ind w:left="1843"/>
      </w:pPr>
    </w:p>
    <w:p w14:paraId="15524845" w14:textId="77777777" w:rsidR="00C537B9" w:rsidRPr="00E914C3" w:rsidRDefault="00C537B9" w:rsidP="001552FB">
      <w:pPr>
        <w:pStyle w:val="Corpsdetexte"/>
        <w:rPr>
          <w:u w:val="single"/>
        </w:rPr>
      </w:pPr>
      <w:r w:rsidRPr="00E914C3">
        <w:rPr>
          <w:u w:val="single"/>
        </w:rPr>
        <w:br w:type="page"/>
      </w:r>
    </w:p>
    <w:p w14:paraId="10AB3C23" w14:textId="77777777" w:rsidR="001552FB" w:rsidRPr="00E914C3" w:rsidRDefault="001552FB" w:rsidP="001552FB">
      <w:pPr>
        <w:pStyle w:val="Puce1-8pts"/>
        <w:numPr>
          <w:ilvl w:val="0"/>
          <w:numId w:val="0"/>
        </w:numPr>
        <w:tabs>
          <w:tab w:val="left" w:pos="1560"/>
        </w:tabs>
        <w:ind w:left="1418"/>
        <w:rPr>
          <w:noProof w:val="0"/>
        </w:rPr>
      </w:pPr>
    </w:p>
    <w:p w14:paraId="142EBF9E" w14:textId="77777777" w:rsidR="001552FB" w:rsidRPr="00E914C3" w:rsidRDefault="001552FB" w:rsidP="001552FB">
      <w:pPr>
        <w:pStyle w:val="Puce1-8pts"/>
        <w:numPr>
          <w:ilvl w:val="0"/>
          <w:numId w:val="0"/>
        </w:numPr>
        <w:tabs>
          <w:tab w:val="left" w:pos="1560"/>
          <w:tab w:val="left" w:pos="3116"/>
        </w:tabs>
        <w:ind w:left="1418"/>
        <w:rPr>
          <w:noProof w:val="0"/>
        </w:rPr>
        <w:sectPr w:rsidR="001552FB" w:rsidRPr="00E914C3" w:rsidSect="00FF28A9">
          <w:endnotePr>
            <w:numFmt w:val="decimal"/>
          </w:endnotePr>
          <w:pgSz w:w="11907" w:h="16840" w:code="9"/>
          <w:pgMar w:top="1134" w:right="1134" w:bottom="1134" w:left="1134" w:header="454" w:footer="556" w:gutter="0"/>
          <w:cols w:space="720"/>
          <w:formProt w:val="0"/>
          <w:noEndnote/>
        </w:sectPr>
      </w:pPr>
    </w:p>
    <w:p w14:paraId="6079CD04" w14:textId="77777777" w:rsidR="00544873" w:rsidRPr="00E914C3" w:rsidRDefault="00544873" w:rsidP="00544873">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jc w:val="center"/>
      </w:pPr>
      <w:bookmarkStart w:id="66" w:name="_Toc521307265"/>
      <w:bookmarkStart w:id="67" w:name="_Toc187421615"/>
      <w:r w:rsidRPr="00E914C3">
        <w:lastRenderedPageBreak/>
        <w:t>Zones A</w:t>
      </w:r>
      <w:bookmarkEnd w:id="66"/>
      <w:bookmarkEnd w:id="67"/>
    </w:p>
    <w:p w14:paraId="3BBAEA45" w14:textId="77777777" w:rsidR="00544873" w:rsidRPr="00E914C3" w:rsidRDefault="00544873" w:rsidP="00544873">
      <w:pPr>
        <w:pStyle w:val="Corpsdetexte"/>
        <w:rPr>
          <w:i/>
        </w:rPr>
      </w:pPr>
      <w:r w:rsidRPr="00E914C3">
        <w:rPr>
          <w:i/>
        </w:rPr>
        <w:t>Les zones A concernent les secteurs agricoles, équipés ou non, à protéger en raison du potentiel agronomique, biologique ou économique des terres agricoles.</w:t>
      </w:r>
    </w:p>
    <w:p w14:paraId="0CBA2E6A" w14:textId="77777777" w:rsidR="00544873" w:rsidRPr="00E914C3" w:rsidRDefault="00735F99" w:rsidP="00735F99">
      <w:pPr>
        <w:pStyle w:val="Corpsdetexte"/>
        <w:rPr>
          <w:i/>
        </w:rPr>
      </w:pPr>
      <w:r w:rsidRPr="00E914C3">
        <w:rPr>
          <w:i/>
        </w:rPr>
        <w:t xml:space="preserve">Il est distingué </w:t>
      </w:r>
      <w:r w:rsidR="00544873" w:rsidRPr="00E914C3">
        <w:rPr>
          <w:i/>
        </w:rPr>
        <w:t>une zone Aeq, délimitant les centres équestres existants.</w:t>
      </w:r>
    </w:p>
    <w:p w14:paraId="5D9347B6" w14:textId="77777777" w:rsidR="00A76DD4" w:rsidRPr="00E914C3" w:rsidRDefault="00A76DD4" w:rsidP="00735F99">
      <w:pPr>
        <w:pStyle w:val="Corpsdetexte"/>
        <w:rPr>
          <w:i/>
        </w:rPr>
      </w:pPr>
      <w:r w:rsidRPr="00E914C3">
        <w:rPr>
          <w:i/>
        </w:rPr>
        <w:t>Pour ce qui concerne les changements de destination identifiés au titre de l’article L151-11 2° du code de l’urbanisme, l’avis conforme de la CDPENAF</w:t>
      </w:r>
      <w:r w:rsidR="0057015B" w:rsidRPr="00E914C3">
        <w:rPr>
          <w:i/>
        </w:rPr>
        <w:t xml:space="preserve"> s’effectuera au moment de l’instruction des autorisations d’urbanisme.</w:t>
      </w:r>
    </w:p>
    <w:p w14:paraId="7632FB96" w14:textId="77777777" w:rsidR="00C537B9" w:rsidRPr="00E914C3" w:rsidRDefault="00C537B9" w:rsidP="00544873">
      <w:pPr>
        <w:pStyle w:val="P1"/>
        <w:numPr>
          <w:ilvl w:val="0"/>
          <w:numId w:val="0"/>
        </w:numPr>
        <w:ind w:left="1702"/>
      </w:pPr>
      <w:r w:rsidRPr="00E914C3">
        <w:br w:type="page"/>
      </w:r>
    </w:p>
    <w:p w14:paraId="1CEAADF8" w14:textId="77777777" w:rsidR="00544873" w:rsidRPr="00E914C3" w:rsidRDefault="00544873" w:rsidP="00544873">
      <w:pPr>
        <w:pStyle w:val="P1"/>
        <w:numPr>
          <w:ilvl w:val="0"/>
          <w:numId w:val="0"/>
        </w:numPr>
        <w:ind w:left="1702"/>
      </w:pPr>
    </w:p>
    <w:p w14:paraId="7220BBF6" w14:textId="77777777" w:rsidR="00544873" w:rsidRPr="00E914C3" w:rsidRDefault="00544873" w:rsidP="00544873">
      <w:pPr>
        <w:pStyle w:val="Corpsdetexte"/>
        <w:rPr>
          <w:i/>
        </w:rPr>
      </w:pPr>
    </w:p>
    <w:p w14:paraId="6CD7C766" w14:textId="77777777" w:rsidR="00544873" w:rsidRPr="00E914C3" w:rsidRDefault="00544873" w:rsidP="00544873">
      <w:pPr>
        <w:pStyle w:val="Puce1-8pts"/>
        <w:numPr>
          <w:ilvl w:val="0"/>
          <w:numId w:val="0"/>
        </w:numPr>
        <w:tabs>
          <w:tab w:val="left" w:pos="1560"/>
        </w:tabs>
        <w:sectPr w:rsidR="00544873" w:rsidRPr="00E914C3" w:rsidSect="006C7291">
          <w:headerReference w:type="default" r:id="rId48"/>
          <w:endnotePr>
            <w:numFmt w:val="decimal"/>
          </w:endnotePr>
          <w:pgSz w:w="11907" w:h="16840" w:code="9"/>
          <w:pgMar w:top="1134" w:right="1134" w:bottom="1134" w:left="1134" w:header="454" w:footer="556" w:gutter="0"/>
          <w:cols w:space="720"/>
          <w:formProt w:val="0"/>
          <w:vAlign w:val="center"/>
          <w:noEndnote/>
        </w:sectPr>
      </w:pPr>
    </w:p>
    <w:p w14:paraId="2D0977C9" w14:textId="77777777" w:rsidR="00544873" w:rsidRPr="00E914C3" w:rsidRDefault="00544873" w:rsidP="00865620">
      <w:pPr>
        <w:pStyle w:val="TSEC"/>
        <w:numPr>
          <w:ilvl w:val="0"/>
          <w:numId w:val="52"/>
        </w:numPr>
        <w:pBdr>
          <w:top w:val="single" w:sz="12" w:space="10" w:color="6EAA00" w:shadow="1"/>
          <w:left w:val="single" w:sz="12" w:space="10" w:color="6EAA00" w:shadow="1"/>
          <w:bottom w:val="single" w:sz="12" w:space="10" w:color="6EAA00" w:shadow="1"/>
          <w:right w:val="single" w:sz="12" w:space="10" w:color="6EAA00" w:shadow="1"/>
        </w:pBdr>
        <w:shd w:val="clear" w:color="auto" w:fill="D6E3BC" w:themeFill="accent3" w:themeFillTint="66"/>
        <w:spacing w:before="120"/>
        <w:ind w:right="284"/>
        <w:jc w:val="center"/>
        <w:rPr>
          <w:rFonts w:ascii="Calibri" w:hAnsi="Calibri"/>
          <w:b/>
          <w:color w:val="6EAA00"/>
        </w:rPr>
      </w:pPr>
      <w:bookmarkStart w:id="68" w:name="_Toc488935540"/>
      <w:bookmarkStart w:id="69" w:name="_Toc521307266"/>
      <w:bookmarkStart w:id="70" w:name="_Toc187421616"/>
      <w:r w:rsidRPr="00E914C3">
        <w:rPr>
          <w:rFonts w:ascii="Calibri" w:hAnsi="Calibri"/>
          <w:b/>
          <w:color w:val="6EAA00"/>
        </w:rPr>
        <w:lastRenderedPageBreak/>
        <w:t>Destination des constructions, usages des sols et natures d'activité</w:t>
      </w:r>
      <w:bookmarkEnd w:id="68"/>
      <w:bookmarkEnd w:id="69"/>
      <w:bookmarkEnd w:id="70"/>
    </w:p>
    <w:p w14:paraId="5F452ADE" w14:textId="77777777" w:rsidR="00544873" w:rsidRPr="00E914C3" w:rsidRDefault="00544873" w:rsidP="00544873">
      <w:pPr>
        <w:pStyle w:val="Corpsdetexte"/>
        <w:rPr>
          <w:sz w:val="16"/>
        </w:rPr>
      </w:pPr>
    </w:p>
    <w:p w14:paraId="7B8A601C" w14:textId="77777777" w:rsidR="00544873" w:rsidRPr="00E914C3" w:rsidRDefault="00544873" w:rsidP="00EB78A6">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1-1</w:t>
      </w:r>
      <w:r w:rsidRPr="00E914C3">
        <w:rPr>
          <w:rFonts w:asciiTheme="minorHAnsi" w:hAnsiTheme="minorHAnsi"/>
          <w:color w:val="00375A"/>
          <w:sz w:val="28"/>
          <w:szCs w:val="28"/>
        </w:rPr>
        <w:t> :</w:t>
      </w:r>
      <w:r w:rsidRPr="00E914C3">
        <w:rPr>
          <w:rFonts w:asciiTheme="minorHAnsi" w:hAnsiTheme="minorHAnsi"/>
          <w:color w:val="00375A"/>
          <w:sz w:val="28"/>
          <w:szCs w:val="28"/>
        </w:rPr>
        <w:tab/>
        <w:t>Interdiction et limitation de certains usages et affectations des sols, constructions et activités</w:t>
      </w:r>
    </w:p>
    <w:p w14:paraId="06960DBC" w14:textId="77777777" w:rsidR="00544873" w:rsidRPr="00E914C3" w:rsidRDefault="00544873" w:rsidP="00544873">
      <w:pPr>
        <w:pStyle w:val="Retraitcorpsdetexte2"/>
        <w:tabs>
          <w:tab w:val="left" w:pos="1418"/>
        </w:tabs>
        <w:spacing w:before="200" w:after="0" w:line="240" w:lineRule="auto"/>
        <w:ind w:left="1418"/>
        <w:rPr>
          <w:b/>
          <w:u w:val="single"/>
        </w:rPr>
      </w:pPr>
      <w:r w:rsidRPr="00E914C3">
        <w:rPr>
          <w:b/>
          <w:u w:val="single"/>
        </w:rPr>
        <w:t>Sont interdites</w:t>
      </w:r>
      <w:r w:rsidRPr="00E914C3">
        <w:rPr>
          <w:b/>
        </w:rPr>
        <w:t> :</w:t>
      </w:r>
    </w:p>
    <w:p w14:paraId="459986A4" w14:textId="77777777" w:rsidR="00544873" w:rsidRPr="00E914C3" w:rsidRDefault="00544873" w:rsidP="00544873">
      <w:pPr>
        <w:pStyle w:val="P1"/>
      </w:pPr>
      <w:r w:rsidRPr="00E914C3">
        <w:t>Toute construction ou usage ou affectation des sols qui n’est pas autorisé dans le paragraphe « Limitation de certains usages et affectations des sols, constructions et activités »,</w:t>
      </w:r>
    </w:p>
    <w:p w14:paraId="2DCF14E6" w14:textId="77777777" w:rsidR="00544873" w:rsidRPr="00E914C3" w:rsidRDefault="00544873" w:rsidP="00544873">
      <w:pPr>
        <w:pStyle w:val="P1"/>
      </w:pPr>
      <w:r w:rsidRPr="00E914C3">
        <w:t>L’implantation de constructions à moins de 10 mètres des cours d’eau depuis le haut de talus de la berge afin de permettre l’entretien des berges et limiter les risques liés à l’érosion.</w:t>
      </w:r>
    </w:p>
    <w:p w14:paraId="7C6194CA" w14:textId="77777777" w:rsidR="00544873" w:rsidRPr="00E914C3" w:rsidRDefault="00544873" w:rsidP="00544873">
      <w:pPr>
        <w:pStyle w:val="Puce1-8pts"/>
        <w:numPr>
          <w:ilvl w:val="0"/>
          <w:numId w:val="0"/>
        </w:numPr>
        <w:tabs>
          <w:tab w:val="left" w:pos="1560"/>
        </w:tabs>
        <w:ind w:left="1418"/>
        <w:rPr>
          <w:noProof w:val="0"/>
        </w:rPr>
      </w:pPr>
    </w:p>
    <w:p w14:paraId="46961666" w14:textId="77777777" w:rsidR="00544873" w:rsidRPr="00E914C3" w:rsidRDefault="00544873" w:rsidP="00544873">
      <w:pPr>
        <w:pStyle w:val="Puce1-8pts"/>
        <w:numPr>
          <w:ilvl w:val="0"/>
          <w:numId w:val="0"/>
        </w:numPr>
        <w:tabs>
          <w:tab w:val="left" w:pos="1560"/>
        </w:tabs>
        <w:ind w:left="1418"/>
        <w:rPr>
          <w:b/>
          <w:noProof w:val="0"/>
          <w:u w:val="single"/>
        </w:rPr>
      </w:pPr>
      <w:r w:rsidRPr="00E914C3">
        <w:rPr>
          <w:b/>
          <w:noProof w:val="0"/>
          <w:u w:val="single"/>
        </w:rPr>
        <w:t>Limitation de certains usages et affectations des sols, constructions et activités</w:t>
      </w:r>
      <w:r w:rsidRPr="00E914C3">
        <w:rPr>
          <w:b/>
          <w:noProof w:val="0"/>
        </w:rPr>
        <w:t> :</w:t>
      </w:r>
    </w:p>
    <w:p w14:paraId="06E61B34" w14:textId="77777777" w:rsidR="00544873" w:rsidRPr="00E914C3" w:rsidRDefault="00544873" w:rsidP="00544873">
      <w:pPr>
        <w:pStyle w:val="P1"/>
        <w:numPr>
          <w:ilvl w:val="0"/>
          <w:numId w:val="0"/>
        </w:numPr>
        <w:ind w:left="1418"/>
      </w:pPr>
      <w:r w:rsidRPr="00E914C3">
        <w:t>Sous réserve de dessertes et réseaux suffisants et d’une compatibilité avec l'exercice d'une activité agricole, pastorale ou forestière dans le terrain d’assiette du projet où elles sont implantées et sous réserve qu'elles ne portent pas atteinte à la sauvegarde des espaces naturels et des paysages, sont autorisées les affectations des sols, les constructions et activités suivantes :</w:t>
      </w:r>
    </w:p>
    <w:p w14:paraId="44AE4CB1" w14:textId="77777777" w:rsidR="00735F99" w:rsidRPr="00E914C3" w:rsidRDefault="00216986" w:rsidP="00735F99">
      <w:pPr>
        <w:pStyle w:val="P1"/>
      </w:pPr>
      <w:r w:rsidRPr="00E914C3">
        <w:t>L</w:t>
      </w:r>
      <w:r w:rsidR="00735F99" w:rsidRPr="00E914C3">
        <w:t xml:space="preserve">es constructions et installations nécessaires à l’exploitation agricole </w:t>
      </w:r>
      <w:r w:rsidR="00735F99" w:rsidRPr="00E914C3">
        <w:rPr>
          <w:rFonts w:cs="Arial"/>
          <w:color w:val="000000"/>
          <w:sz w:val="19"/>
          <w:szCs w:val="19"/>
          <w:shd w:val="clear" w:color="auto" w:fill="FFFFFF"/>
        </w:rPr>
        <w:t>ou au stockage et à l'entretien de matériel agricole par les coopératives d'utilisation de matériel agricole</w:t>
      </w:r>
      <w:r w:rsidRPr="00E914C3">
        <w:t>.</w:t>
      </w:r>
    </w:p>
    <w:p w14:paraId="6DC101FB" w14:textId="77777777" w:rsidR="00735F99" w:rsidRPr="00E914C3" w:rsidRDefault="00216986" w:rsidP="00735F99">
      <w:pPr>
        <w:pStyle w:val="P1"/>
      </w:pPr>
      <w:r w:rsidRPr="00E914C3">
        <w:t>Les</w:t>
      </w:r>
      <w:r w:rsidR="00735F99" w:rsidRPr="00E914C3">
        <w:t xml:space="preserve"> constructions et installations nécessaires à la transformation, au conditionnement et à la commercialisation des produits agricoles, lorsque ces activités constituent le prolon</w:t>
      </w:r>
      <w:r w:rsidRPr="00E914C3">
        <w:t>gement de l’acte de production.</w:t>
      </w:r>
    </w:p>
    <w:p w14:paraId="2075F8AA" w14:textId="77777777" w:rsidR="00544873" w:rsidRPr="00E914C3" w:rsidRDefault="00216986" w:rsidP="00544873">
      <w:pPr>
        <w:pStyle w:val="P1"/>
      </w:pPr>
      <w:r w:rsidRPr="00E914C3">
        <w:t>Les</w:t>
      </w:r>
      <w:r w:rsidR="00544873" w:rsidRPr="00E914C3">
        <w:t xml:space="preserve"> constructions, ouvrages et installations techniques nécessaires au fonctionnement </w:t>
      </w:r>
      <w:r w:rsidRPr="00E914C3">
        <w:t>des services et réseaux publics.</w:t>
      </w:r>
    </w:p>
    <w:p w14:paraId="68D15C9C" w14:textId="77777777" w:rsidR="00544873" w:rsidRPr="00E914C3" w:rsidRDefault="00216986" w:rsidP="00544873">
      <w:pPr>
        <w:pStyle w:val="P1"/>
      </w:pPr>
      <w:r w:rsidRPr="00E914C3">
        <w:t>L</w:t>
      </w:r>
      <w:r w:rsidR="00544873" w:rsidRPr="00E914C3">
        <w:t xml:space="preserve">’adaptation et la réfection des constructions existantes </w:t>
      </w:r>
      <w:r w:rsidRPr="00E914C3">
        <w:t>à la date d’approbation du PLUi.</w:t>
      </w:r>
    </w:p>
    <w:p w14:paraId="42DAB81F" w14:textId="77777777" w:rsidR="00735F99" w:rsidRPr="00E914C3" w:rsidRDefault="00216986" w:rsidP="00735F99">
      <w:pPr>
        <w:pStyle w:val="P1"/>
      </w:pPr>
      <w:r w:rsidRPr="00E914C3">
        <w:t>L</w:t>
      </w:r>
      <w:r w:rsidR="00735F99" w:rsidRPr="00E914C3">
        <w:t>’extension des bâtiments d’habitation existants limitée à 30% d’emprise au sol supplémentaire par rapport à l’emprise au sol existante à la date d’approbation du PLUi. Cette limitation peut être portée à 50% maximum pour les habitations d’une emprise au sol existante inférieure à 100 m².</w:t>
      </w:r>
      <w:r w:rsidR="00735F99" w:rsidRPr="00E914C3">
        <w:tab/>
      </w:r>
      <w:r w:rsidR="00735F99" w:rsidRPr="00E914C3">
        <w:br/>
        <w:t>Cette possibilité d’extension n’est offerte qu’une fois tous les 10 ans, à compter de la date d’approbation du PLUi.</w:t>
      </w:r>
    </w:p>
    <w:p w14:paraId="5BD642DE" w14:textId="77777777" w:rsidR="00735F99" w:rsidRPr="00E914C3" w:rsidRDefault="00216986" w:rsidP="00735F99">
      <w:pPr>
        <w:pStyle w:val="P1"/>
      </w:pPr>
      <w:r w:rsidRPr="00E914C3">
        <w:t>Les</w:t>
      </w:r>
      <w:r w:rsidR="00735F99" w:rsidRPr="00E914C3">
        <w:t xml:space="preserve"> annexes aux bâtiments d’habitation sont autorisées dans la limite totale de 40 m² d’emprise au sol (existant et extension compris) et d’une hauteur maximale de 3,5 m à la sablière ou à l’acrotère. Cette contrainte ne s’applique pas aux piscines. Les annexes et piscines seront implantées à une distance inférieure à 30 mètres par rapport au bâtiment principal d’habitation.</w:t>
      </w:r>
      <w:r w:rsidR="00735F99" w:rsidRPr="00E914C3">
        <w:tab/>
      </w:r>
      <w:r w:rsidR="00735F99" w:rsidRPr="00E914C3">
        <w:br/>
      </w:r>
    </w:p>
    <w:p w14:paraId="45D03509" w14:textId="77777777" w:rsidR="00735F99" w:rsidRPr="00E914C3" w:rsidRDefault="00735F99" w:rsidP="00735F99">
      <w:pPr>
        <w:pStyle w:val="Puce1-8pts"/>
        <w:numPr>
          <w:ilvl w:val="0"/>
          <w:numId w:val="0"/>
        </w:numPr>
        <w:tabs>
          <w:tab w:val="left" w:pos="1560"/>
        </w:tabs>
        <w:ind w:left="1418"/>
        <w:rPr>
          <w:b/>
        </w:rPr>
      </w:pPr>
      <w:r w:rsidRPr="00E914C3">
        <w:rPr>
          <w:b/>
        </w:rPr>
        <w:t>En outre, en zone Aeq, les occupations et utilisations du sol liées et nécessaires à l’activité équestre du site sont également autorisés.</w:t>
      </w:r>
    </w:p>
    <w:p w14:paraId="5F8F73CF" w14:textId="77777777" w:rsidR="00544873" w:rsidRPr="00E914C3" w:rsidRDefault="00544873" w:rsidP="00544873">
      <w:pPr>
        <w:pStyle w:val="Puce1-8pts"/>
        <w:numPr>
          <w:ilvl w:val="0"/>
          <w:numId w:val="0"/>
        </w:numPr>
        <w:tabs>
          <w:tab w:val="left" w:pos="1560"/>
        </w:tabs>
        <w:ind w:left="1418"/>
        <w:rPr>
          <w:noProof w:val="0"/>
        </w:rPr>
      </w:pPr>
      <w:r w:rsidRPr="00E914C3">
        <w:rPr>
          <w:noProof w:val="0"/>
        </w:rPr>
        <w:lastRenderedPageBreak/>
        <w:t>Les constructions identifiées sur le document graphique au titre de l’article L.151-11, 2° du code de l’urbanisme peuvent faire l'objet d'un changement de destination, dès lors que ce changement de destination ne compromet pas l'activité agricole ou la qualité paysagère du site. Le changement de destination est soumis à l'avis conforme de la commission départementale de la préservation des espaces agricoles, naturels et forestiers prévue à l'article L. 112-1-1 du code rural et de la pêche maritime.</w:t>
      </w:r>
    </w:p>
    <w:p w14:paraId="1D5AA85D" w14:textId="77777777" w:rsidR="00CD0310" w:rsidRPr="00E914C3" w:rsidRDefault="00CD0310" w:rsidP="00CD0310">
      <w:pPr>
        <w:pStyle w:val="Corpsdetexte"/>
        <w:tabs>
          <w:tab w:val="clear" w:pos="8789"/>
          <w:tab w:val="left" w:pos="4896"/>
        </w:tabs>
        <w:ind w:left="1418"/>
        <w:rPr>
          <w:rFonts w:cs="Arial"/>
          <w:noProof/>
        </w:rPr>
      </w:pPr>
      <w:r w:rsidRPr="00E914C3">
        <w:rPr>
          <w:rFonts w:cs="Arial"/>
          <w:noProof/>
        </w:rPr>
        <w:t>Dans le secteur concerné par le risque inondation identifié par une trame hachurée bleue au document graphique :</w:t>
      </w:r>
    </w:p>
    <w:p w14:paraId="39F9BB4C" w14:textId="77777777" w:rsidR="00CD0310" w:rsidRPr="00E914C3" w:rsidRDefault="00216986" w:rsidP="00216986">
      <w:pPr>
        <w:pStyle w:val="P1"/>
        <w:tabs>
          <w:tab w:val="clear" w:pos="1701"/>
          <w:tab w:val="left" w:pos="1843"/>
        </w:tabs>
        <w:ind w:left="1843" w:hanging="425"/>
      </w:pPr>
      <w:r w:rsidRPr="00E914C3">
        <w:t>Les</w:t>
      </w:r>
      <w:r w:rsidR="00CD0310" w:rsidRPr="00E914C3">
        <w:t xml:space="preserve"> occupations et utilisations du sol sont soumises aux conditions particulières figuran</w:t>
      </w:r>
      <w:r w:rsidRPr="00E914C3">
        <w:t>t dans le PPRi lorsqu’il existe.</w:t>
      </w:r>
    </w:p>
    <w:p w14:paraId="3C931F56" w14:textId="77777777" w:rsidR="00CD0310" w:rsidRPr="00E914C3" w:rsidRDefault="00216986" w:rsidP="00216986">
      <w:pPr>
        <w:pStyle w:val="P1"/>
        <w:tabs>
          <w:tab w:val="clear" w:pos="1701"/>
          <w:tab w:val="left" w:pos="1843"/>
        </w:tabs>
        <w:ind w:left="1843" w:hanging="425"/>
      </w:pPr>
      <w:r w:rsidRPr="00E914C3">
        <w:t>E</w:t>
      </w:r>
      <w:r w:rsidR="00CD0310" w:rsidRPr="00E914C3">
        <w:t xml:space="preserve">n l’absence </w:t>
      </w:r>
      <w:r w:rsidRPr="00E914C3">
        <w:t xml:space="preserve">du </w:t>
      </w:r>
      <w:r w:rsidR="00CD0310" w:rsidRPr="00E914C3">
        <w:t>règlement de PPRi, les occupations et utilisations du sol autorisées sont admises à condition qu’elles soient conformes à l’article 10 des dispositions générales et que le plancher bas soit à 0,5 mètre au moins au-dessus de la côte de référence (sauf impossibilité fonctionnelle dûment justifiée et présence d’un niveau refuge adapté). Si la cote PHEC (Plus Hautes Eaux Connues) n’est pas connue, il conviendra de situer le premier plancher à 0,5 m au-dessus du terrain naturel.</w:t>
      </w:r>
    </w:p>
    <w:p w14:paraId="73260014" w14:textId="77777777" w:rsidR="00544873" w:rsidRPr="00E914C3" w:rsidRDefault="00544873" w:rsidP="00544873">
      <w:pPr>
        <w:pStyle w:val="P1"/>
        <w:numPr>
          <w:ilvl w:val="0"/>
          <w:numId w:val="0"/>
        </w:numPr>
        <w:tabs>
          <w:tab w:val="left" w:pos="1701"/>
        </w:tabs>
        <w:ind w:left="1418"/>
      </w:pPr>
      <w:r w:rsidRPr="00E914C3">
        <w:t>Dans la zone de danger liée aux canalisations de transport de matières dangereuses identifiée par une trame grisée au document graphique, les occupations et utilisations des sols devront être compatibles avec l’Arrêté du 5 mars 2014  définissant les modalités d'application du chapitre V du titre V du livre V du code de l'environnement et portant règlement de la sécurité des canalisations de transport de gaz naturel ou assimilé. Ces conditions portent sur l’affectation des sols (notamment habitations, établissements recevant du public, …), règles d’implantation, hauteur et densité d’occupation.</w:t>
      </w:r>
    </w:p>
    <w:p w14:paraId="13DDF74E" w14:textId="77777777" w:rsidR="00544873" w:rsidRPr="00E914C3" w:rsidRDefault="00544873" w:rsidP="00544873">
      <w:pPr>
        <w:pStyle w:val="Puce1-8pts"/>
        <w:numPr>
          <w:ilvl w:val="0"/>
          <w:numId w:val="0"/>
        </w:numPr>
        <w:tabs>
          <w:tab w:val="left" w:pos="1560"/>
        </w:tabs>
        <w:ind w:left="1418"/>
        <w:rPr>
          <w:bCs/>
        </w:rPr>
      </w:pPr>
      <w:r w:rsidRPr="00E914C3">
        <w:rPr>
          <w:bCs/>
        </w:rPr>
        <w:t>Conformément à l’article R.111-4 du code de l’urbanisme, dans les périmètres de sites archéologiques identifiés sur le document graphique, le projet peut être refusé ou n'être accepté que sous réserve de l'observation de prescriptions spéciales s'il est de nature, par sa localisation et ses caractéristiques, à compromettre la conservation ou la mise en valeur d’un site ou de vestiges archéologiques.</w:t>
      </w:r>
    </w:p>
    <w:p w14:paraId="45651E83" w14:textId="77777777" w:rsidR="00544873" w:rsidRPr="00E914C3" w:rsidRDefault="00544873" w:rsidP="00886C96">
      <w:pPr>
        <w:pStyle w:val="Puce1-8pts"/>
        <w:numPr>
          <w:ilvl w:val="0"/>
          <w:numId w:val="0"/>
        </w:numPr>
        <w:tabs>
          <w:tab w:val="left" w:pos="1560"/>
        </w:tabs>
        <w:ind w:left="1418"/>
      </w:pPr>
    </w:p>
    <w:p w14:paraId="535063C0" w14:textId="77777777" w:rsidR="00544873" w:rsidRPr="00E914C3" w:rsidRDefault="00544873" w:rsidP="00544873">
      <w:pPr>
        <w:jc w:val="left"/>
      </w:pPr>
      <w:r w:rsidRPr="00E914C3">
        <w:br w:type="page"/>
      </w:r>
    </w:p>
    <w:p w14:paraId="4E0FA6A0" w14:textId="77777777" w:rsidR="00544873" w:rsidRPr="00E914C3" w:rsidRDefault="00544873" w:rsidP="00544873">
      <w:pPr>
        <w:pStyle w:val="TSEC"/>
        <w:numPr>
          <w:ilvl w:val="0"/>
          <w:numId w:val="29"/>
        </w:numPr>
        <w:pBdr>
          <w:top w:val="single" w:sz="12" w:space="10" w:color="6EAA00" w:shadow="1"/>
          <w:left w:val="single" w:sz="12" w:space="10" w:color="6EAA00" w:shadow="1"/>
          <w:bottom w:val="single" w:sz="12" w:space="10" w:color="6EAA00" w:shadow="1"/>
          <w:right w:val="single" w:sz="12" w:space="10" w:color="6EAA00" w:shadow="1"/>
        </w:pBdr>
        <w:shd w:val="clear" w:color="auto" w:fill="D6E3BC" w:themeFill="accent3" w:themeFillTint="66"/>
        <w:spacing w:before="120"/>
        <w:ind w:right="284"/>
        <w:jc w:val="center"/>
        <w:rPr>
          <w:rFonts w:ascii="Calibri" w:hAnsi="Calibri"/>
          <w:b/>
          <w:color w:val="6EAA00"/>
        </w:rPr>
      </w:pPr>
      <w:bookmarkStart w:id="71" w:name="_Toc521307267"/>
      <w:bookmarkStart w:id="72" w:name="_Toc187421617"/>
      <w:r w:rsidRPr="00E914C3">
        <w:rPr>
          <w:rFonts w:ascii="Calibri" w:hAnsi="Calibri"/>
          <w:b/>
          <w:color w:val="6EAA00"/>
        </w:rPr>
        <w:lastRenderedPageBreak/>
        <w:t>Caractéristiques urbaine, architecturale, environnementale</w:t>
      </w:r>
      <w:r w:rsidRPr="00E914C3">
        <w:rPr>
          <w:rFonts w:ascii="Calibri" w:hAnsi="Calibri"/>
          <w:b/>
          <w:color w:val="6EAA00"/>
        </w:rPr>
        <w:br/>
        <w:t>et paysagère</w:t>
      </w:r>
      <w:bookmarkEnd w:id="71"/>
      <w:bookmarkEnd w:id="72"/>
    </w:p>
    <w:p w14:paraId="497814DA" w14:textId="77777777" w:rsidR="00544873" w:rsidRPr="00E914C3" w:rsidRDefault="00544873" w:rsidP="00544873">
      <w:pPr>
        <w:pStyle w:val="P1"/>
        <w:numPr>
          <w:ilvl w:val="0"/>
          <w:numId w:val="0"/>
        </w:numPr>
        <w:ind w:left="1418"/>
        <w:rPr>
          <w:bCs/>
        </w:rPr>
      </w:pPr>
      <w:r w:rsidRPr="00E914C3">
        <w:rPr>
          <w:bCs/>
        </w:rPr>
        <w:t>Le projet peut être refusé ou n'être accepté que sous réserve de l'observation de prescriptions spéciales si les constructions, par leur situation, leur architecture, leurs dimensions ou l'aspect extérieur des bâtiments ou ouvrages à édifier ou à modifier, sont de nature à porter atteinte au caractère ou à l'intérêt des lieux avoisinants, aux sites, aux paysages naturels ou urbains ainsi qu'à la conservation des perspectives monumentales.</w:t>
      </w:r>
    </w:p>
    <w:p w14:paraId="1EC4C909" w14:textId="77777777" w:rsidR="00A07A3D" w:rsidRPr="00E914C3" w:rsidRDefault="00A07A3D" w:rsidP="00A07A3D">
      <w:pPr>
        <w:keepLines/>
        <w:spacing w:before="200"/>
        <w:ind w:left="1418"/>
        <w:rPr>
          <w:b/>
        </w:rPr>
      </w:pPr>
      <w:r w:rsidRPr="00E914C3">
        <w:rPr>
          <w:b/>
        </w:rPr>
        <w:t>Les présentes dispositions ne s’appliquent pas aux équipements et aux</w:t>
      </w:r>
      <w:r w:rsidRPr="00E914C3">
        <w:rPr>
          <w:sz w:val="18"/>
        </w:rPr>
        <w:t xml:space="preserve"> </w:t>
      </w:r>
      <w:r w:rsidRPr="00E914C3">
        <w:rPr>
          <w:b/>
        </w:rPr>
        <w:t>ouvrages d’intérêt collectif et/ou de services publics*.</w:t>
      </w:r>
    </w:p>
    <w:p w14:paraId="7E612FF0" w14:textId="77777777" w:rsidR="00544873" w:rsidRPr="00E914C3" w:rsidRDefault="00544873" w:rsidP="00544873">
      <w:pPr>
        <w:pStyle w:val="P1"/>
        <w:numPr>
          <w:ilvl w:val="0"/>
          <w:numId w:val="0"/>
        </w:numPr>
        <w:ind w:left="1418"/>
        <w:rPr>
          <w:bCs/>
        </w:rPr>
      </w:pPr>
    </w:p>
    <w:p w14:paraId="717909F0" w14:textId="77777777" w:rsidR="00544873" w:rsidRPr="00E914C3" w:rsidRDefault="00544873" w:rsidP="00544873">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rPr>
      </w:pPr>
      <w:r w:rsidRPr="00E914C3">
        <w:rPr>
          <w:rFonts w:asciiTheme="minorHAnsi" w:hAnsiTheme="minorHAnsi"/>
          <w:color w:val="00375A"/>
          <w:sz w:val="28"/>
          <w:szCs w:val="28"/>
          <w:u w:val="single"/>
        </w:rPr>
        <w:t>Article 2-1</w:t>
      </w:r>
      <w:r w:rsidRPr="00E914C3">
        <w:rPr>
          <w:rFonts w:asciiTheme="minorHAnsi" w:hAnsiTheme="minorHAnsi"/>
          <w:color w:val="00375A"/>
          <w:sz w:val="28"/>
          <w:szCs w:val="28"/>
        </w:rPr>
        <w:t xml:space="preserve"> : </w:t>
      </w:r>
      <w:r w:rsidRPr="00E914C3">
        <w:rPr>
          <w:rFonts w:asciiTheme="minorHAnsi" w:hAnsiTheme="minorHAnsi"/>
          <w:color w:val="00375A"/>
          <w:sz w:val="28"/>
          <w:szCs w:val="28"/>
        </w:rPr>
        <w:tab/>
        <w:t>Volumétrie et implantation des constructions</w:t>
      </w:r>
    </w:p>
    <w:p w14:paraId="4B7F30DA" w14:textId="77777777" w:rsidR="00544873" w:rsidRPr="00E914C3" w:rsidRDefault="00544873" w:rsidP="00865620">
      <w:pPr>
        <w:pStyle w:val="Paragraphedeliste"/>
        <w:numPr>
          <w:ilvl w:val="0"/>
          <w:numId w:val="42"/>
        </w:numPr>
        <w:tabs>
          <w:tab w:val="left" w:pos="1701"/>
        </w:tabs>
        <w:spacing w:before="200"/>
        <w:ind w:left="1701" w:hanging="283"/>
        <w:rPr>
          <w:rFonts w:ascii="Arial Gras" w:hAnsi="Arial Gras"/>
          <w:b/>
          <w:bCs/>
          <w:smallCaps/>
          <w:color w:val="00375A"/>
          <w:u w:val="single"/>
        </w:rPr>
      </w:pPr>
      <w:r w:rsidRPr="00E914C3">
        <w:rPr>
          <w:rFonts w:ascii="Arial Gras" w:hAnsi="Arial Gras"/>
          <w:b/>
          <w:bCs/>
          <w:smallCaps/>
          <w:color w:val="00375A"/>
        </w:rPr>
        <w:t>Emprise au sol des constructions</w:t>
      </w:r>
    </w:p>
    <w:p w14:paraId="6981EDFD" w14:textId="77777777" w:rsidR="00544873" w:rsidRPr="00E914C3" w:rsidRDefault="00544873" w:rsidP="00544873">
      <w:pPr>
        <w:spacing w:before="200"/>
        <w:ind w:left="1418"/>
      </w:pPr>
      <w:r w:rsidRPr="00E914C3">
        <w:rPr>
          <w:b/>
        </w:rPr>
        <w:t xml:space="preserve">Dans la zone </w:t>
      </w:r>
      <w:r w:rsidR="00735F99" w:rsidRPr="00E914C3">
        <w:rPr>
          <w:b/>
        </w:rPr>
        <w:t>Aeq</w:t>
      </w:r>
      <w:r w:rsidRPr="00E914C3">
        <w:t>, l’emprise au sol maximale des constructions devra être inférieure ou égale à 20% du terrain d’assiette du projet.</w:t>
      </w:r>
    </w:p>
    <w:p w14:paraId="3893F819" w14:textId="77777777" w:rsidR="00544873" w:rsidRPr="00E914C3" w:rsidRDefault="00544873" w:rsidP="00544873">
      <w:pPr>
        <w:pStyle w:val="Corpsdetexte"/>
        <w:rPr>
          <w:u w:val="single"/>
        </w:rPr>
      </w:pPr>
    </w:p>
    <w:p w14:paraId="1FA1B438" w14:textId="77777777" w:rsidR="00544873" w:rsidRPr="00E914C3" w:rsidRDefault="00544873"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Hauteur maximale des constructions</w:t>
      </w:r>
    </w:p>
    <w:p w14:paraId="198B99B8" w14:textId="77777777" w:rsidR="00544873" w:rsidRPr="00E914C3" w:rsidRDefault="00544873" w:rsidP="00544873">
      <w:pPr>
        <w:pStyle w:val="P1"/>
        <w:numPr>
          <w:ilvl w:val="0"/>
          <w:numId w:val="0"/>
        </w:numPr>
        <w:ind w:left="1418"/>
      </w:pPr>
      <w:r w:rsidRPr="00E914C3">
        <w:rPr>
          <w:bCs/>
        </w:rPr>
        <w:t>La hauteur des constructions mesurée telle que mentionnée dans le lexique du présent règlement ne doit pas excéder 7</w:t>
      </w:r>
      <w:r w:rsidRPr="00E914C3">
        <w:t xml:space="preserve"> mètres.</w:t>
      </w:r>
    </w:p>
    <w:p w14:paraId="1B94E55D" w14:textId="77777777" w:rsidR="00544873" w:rsidRPr="00E914C3" w:rsidRDefault="00544873" w:rsidP="00544873">
      <w:pPr>
        <w:pStyle w:val="P1"/>
        <w:numPr>
          <w:ilvl w:val="0"/>
          <w:numId w:val="0"/>
        </w:numPr>
        <w:ind w:left="1418"/>
      </w:pPr>
      <w:r w:rsidRPr="00E914C3">
        <w:t xml:space="preserve">La hauteur des annexes aux constructions </w:t>
      </w:r>
      <w:r w:rsidRPr="00E914C3">
        <w:rPr>
          <w:bCs/>
        </w:rPr>
        <w:t>à destination d’habitation mesurée telle que mentionnée dans le lexique du présent règlement ne doit pas excéder 3,5</w:t>
      </w:r>
      <w:r w:rsidRPr="00E914C3">
        <w:t xml:space="preserve"> mètres.</w:t>
      </w:r>
    </w:p>
    <w:p w14:paraId="3A2FD922" w14:textId="77777777" w:rsidR="00544873" w:rsidRPr="00E914C3" w:rsidRDefault="00544873" w:rsidP="00544873">
      <w:pPr>
        <w:keepLines/>
        <w:tabs>
          <w:tab w:val="left" w:pos="1418"/>
          <w:tab w:val="left" w:pos="1843"/>
        </w:tabs>
        <w:spacing w:before="160"/>
        <w:ind w:left="1418"/>
      </w:pPr>
      <w:r w:rsidRPr="00E914C3">
        <w:t>Toutefois, une hauteur différente peut être accordée :</w:t>
      </w:r>
    </w:p>
    <w:p w14:paraId="58A9B79B" w14:textId="77777777" w:rsidR="00544873" w:rsidRPr="00E914C3" w:rsidRDefault="00216986" w:rsidP="00E43C0A">
      <w:pPr>
        <w:pStyle w:val="P1"/>
        <w:tabs>
          <w:tab w:val="clear" w:pos="1701"/>
          <w:tab w:val="left" w:pos="1843"/>
        </w:tabs>
        <w:ind w:left="1843" w:hanging="283"/>
        <w:rPr>
          <w:u w:val="single"/>
        </w:rPr>
      </w:pPr>
      <w:r w:rsidRPr="00E914C3">
        <w:t>E</w:t>
      </w:r>
      <w:r w:rsidR="00544873" w:rsidRPr="00E914C3">
        <w:t>n cas de réhabilitation, de rénovation ou d’extension d’une construction existante dont la hauteur est supérieure à la hauteur maximale autorisée. La hauteur maximale autorisée étant celle de la construction existante avant travaux,</w:t>
      </w:r>
    </w:p>
    <w:p w14:paraId="01F58F60" w14:textId="77777777" w:rsidR="00544873" w:rsidRPr="00E914C3" w:rsidRDefault="00216986" w:rsidP="00E43C0A">
      <w:pPr>
        <w:pStyle w:val="P1"/>
        <w:tabs>
          <w:tab w:val="clear" w:pos="1701"/>
          <w:tab w:val="left" w:pos="1843"/>
        </w:tabs>
        <w:ind w:left="1843" w:hanging="283"/>
        <w:rPr>
          <w:u w:val="single"/>
        </w:rPr>
      </w:pPr>
      <w:r w:rsidRPr="00E914C3">
        <w:rPr>
          <w:bCs/>
        </w:rPr>
        <w:t>Pour</w:t>
      </w:r>
      <w:r w:rsidR="00544873" w:rsidRPr="00E914C3">
        <w:rPr>
          <w:bCs/>
        </w:rPr>
        <w:t xml:space="preserve"> les constructions à vocation agricole,</w:t>
      </w:r>
    </w:p>
    <w:p w14:paraId="448A1617" w14:textId="77777777" w:rsidR="00544873" w:rsidRPr="00E914C3" w:rsidRDefault="00216986" w:rsidP="00E43C0A">
      <w:pPr>
        <w:pStyle w:val="P1"/>
        <w:tabs>
          <w:tab w:val="clear" w:pos="1701"/>
          <w:tab w:val="left" w:pos="1843"/>
        </w:tabs>
        <w:ind w:left="1843" w:hanging="283"/>
        <w:rPr>
          <w:u w:val="single"/>
        </w:rPr>
      </w:pPr>
      <w:r w:rsidRPr="00E914C3">
        <w:t>Pour</w:t>
      </w:r>
      <w:r w:rsidR="00544873" w:rsidRPr="00E914C3">
        <w:t xml:space="preserve"> les </w:t>
      </w:r>
      <w:r w:rsidR="00544873" w:rsidRPr="00E914C3">
        <w:rPr>
          <w:bCs/>
        </w:rPr>
        <w:t>constructions, ouvrages et installations techniques nécessaires au fonctionnement des services et réseaux publics</w:t>
      </w:r>
      <w:r w:rsidR="00544873" w:rsidRPr="00E914C3">
        <w:t>.</w:t>
      </w:r>
    </w:p>
    <w:p w14:paraId="007E3D63" w14:textId="77777777" w:rsidR="00544873" w:rsidRPr="00E914C3" w:rsidRDefault="00544873" w:rsidP="00544873">
      <w:pPr>
        <w:jc w:val="left"/>
        <w:rPr>
          <w:u w:val="single"/>
        </w:rPr>
      </w:pPr>
      <w:r w:rsidRPr="00E914C3">
        <w:rPr>
          <w:u w:val="single"/>
        </w:rPr>
        <w:br w:type="page"/>
      </w:r>
    </w:p>
    <w:p w14:paraId="0605BEF5" w14:textId="77777777" w:rsidR="00544873" w:rsidRPr="00E914C3" w:rsidRDefault="00544873"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lastRenderedPageBreak/>
        <w:t>Implantation des constructions par rapport aux voies et emprises publiques</w:t>
      </w:r>
    </w:p>
    <w:p w14:paraId="257B7521" w14:textId="77777777" w:rsidR="00544873" w:rsidRPr="00E914C3" w:rsidRDefault="00544873" w:rsidP="00544873">
      <w:pPr>
        <w:pStyle w:val="Puce1-8pts"/>
        <w:numPr>
          <w:ilvl w:val="0"/>
          <w:numId w:val="0"/>
        </w:numPr>
        <w:tabs>
          <w:tab w:val="left" w:pos="1560"/>
        </w:tabs>
        <w:ind w:left="1418"/>
      </w:pPr>
      <w:r w:rsidRPr="00E914C3">
        <w:rPr>
          <w:noProof w:val="0"/>
        </w:rPr>
        <w:t>Les constructions doivent être implantées</w:t>
      </w:r>
      <w:r w:rsidR="00A07A3D" w:rsidRPr="00E914C3">
        <w:rPr>
          <w:noProof w:val="0"/>
        </w:rPr>
        <w:t>, en tout point de la façade,</w:t>
      </w:r>
      <w:r w:rsidRPr="00E914C3">
        <w:rPr>
          <w:noProof w:val="0"/>
        </w:rPr>
        <w:t xml:space="preserve"> </w:t>
      </w:r>
      <w:r w:rsidRPr="00E914C3">
        <w:t>à une distance minimale de 5 mètres par rapport aux limites d’emprise des voies et emprises publiques.</w:t>
      </w:r>
    </w:p>
    <w:p w14:paraId="0C4933D6" w14:textId="6BA81D1A" w:rsidR="00544873" w:rsidRPr="00E914C3" w:rsidRDefault="00544873" w:rsidP="00544873">
      <w:pPr>
        <w:pStyle w:val="Puce1-8pts"/>
        <w:numPr>
          <w:ilvl w:val="0"/>
          <w:numId w:val="0"/>
        </w:numPr>
        <w:tabs>
          <w:tab w:val="left" w:pos="1560"/>
        </w:tabs>
        <w:ind w:left="1418"/>
        <w:rPr>
          <w:noProof w:val="0"/>
        </w:rPr>
      </w:pPr>
      <w:r w:rsidRPr="00E914C3">
        <w:rPr>
          <w:noProof w:val="0"/>
        </w:rPr>
        <w:t>En dehors des zones agglomérées et en fonction de la catégorie de la route départementale, le recul minimum par rapport aux RD doit correspondre aux dispositions du tableau suivant :</w:t>
      </w:r>
    </w:p>
    <w:p w14:paraId="6F565FCF" w14:textId="77777777" w:rsidR="00544873" w:rsidRPr="00E914C3" w:rsidRDefault="00544873" w:rsidP="00544873">
      <w:pPr>
        <w:pStyle w:val="Puce1-8pts"/>
        <w:numPr>
          <w:ilvl w:val="0"/>
          <w:numId w:val="0"/>
        </w:numPr>
        <w:tabs>
          <w:tab w:val="left" w:pos="1560"/>
        </w:tabs>
        <w:ind w:left="1418"/>
        <w:jc w:val="center"/>
        <w:rPr>
          <w:noProof w:val="0"/>
        </w:rPr>
      </w:pPr>
    </w:p>
    <w:tbl>
      <w:tblPr>
        <w:tblStyle w:val="Grilledutableau"/>
        <w:tblW w:w="6838" w:type="dxa"/>
        <w:jc w:val="left"/>
        <w:tblInd w:w="1758" w:type="dxa"/>
        <w:tblLook w:val="04A0" w:firstRow="1" w:lastRow="0" w:firstColumn="1" w:lastColumn="0" w:noHBand="0" w:noVBand="1"/>
      </w:tblPr>
      <w:tblGrid>
        <w:gridCol w:w="4432"/>
        <w:gridCol w:w="2406"/>
      </w:tblGrid>
      <w:tr w:rsidR="00544873" w:rsidRPr="00E914C3" w14:paraId="7F05D5A6" w14:textId="77777777" w:rsidTr="00EB78A6">
        <w:trPr>
          <w:cnfStyle w:val="100000000000" w:firstRow="1" w:lastRow="0" w:firstColumn="0" w:lastColumn="0" w:oddVBand="0" w:evenVBand="0" w:oddHBand="0" w:evenHBand="0" w:firstRowFirstColumn="0" w:firstRowLastColumn="0" w:lastRowFirstColumn="0" w:lastRowLastColumn="0"/>
          <w:jc w:val="left"/>
        </w:trPr>
        <w:tc>
          <w:tcPr>
            <w:tcW w:w="4432" w:type="dxa"/>
            <w:tcBorders>
              <w:top w:val="single" w:sz="4" w:space="0" w:color="auto"/>
              <w:bottom w:val="single" w:sz="4" w:space="0" w:color="auto"/>
            </w:tcBorders>
            <w:shd w:val="clear" w:color="auto" w:fill="D6E3BC" w:themeFill="accent3" w:themeFillTint="66"/>
          </w:tcPr>
          <w:p w14:paraId="5FA68032" w14:textId="77777777" w:rsidR="00544873" w:rsidRPr="00E914C3" w:rsidRDefault="00544873" w:rsidP="00F95AA4">
            <w:pPr>
              <w:pStyle w:val="Puce1-8pts"/>
              <w:numPr>
                <w:ilvl w:val="0"/>
                <w:numId w:val="0"/>
              </w:numPr>
              <w:tabs>
                <w:tab w:val="left" w:pos="1560"/>
              </w:tabs>
              <w:jc w:val="center"/>
              <w:rPr>
                <w:b/>
                <w:noProof w:val="0"/>
              </w:rPr>
            </w:pPr>
            <w:r w:rsidRPr="00E914C3">
              <w:rPr>
                <w:b/>
                <w:noProof w:val="0"/>
              </w:rPr>
              <w:t>Catégorie de la route départementale (RD)</w:t>
            </w:r>
          </w:p>
        </w:tc>
        <w:tc>
          <w:tcPr>
            <w:tcW w:w="2406" w:type="dxa"/>
            <w:tcBorders>
              <w:top w:val="single" w:sz="4" w:space="0" w:color="auto"/>
              <w:bottom w:val="single" w:sz="4" w:space="0" w:color="auto"/>
            </w:tcBorders>
            <w:shd w:val="clear" w:color="auto" w:fill="D6E3BC" w:themeFill="accent3" w:themeFillTint="66"/>
          </w:tcPr>
          <w:p w14:paraId="1190E74B" w14:textId="77777777" w:rsidR="00544873" w:rsidRPr="00E914C3" w:rsidRDefault="00544873" w:rsidP="00F95AA4">
            <w:pPr>
              <w:pStyle w:val="Puce1-8pts"/>
              <w:numPr>
                <w:ilvl w:val="0"/>
                <w:numId w:val="0"/>
              </w:numPr>
              <w:tabs>
                <w:tab w:val="left" w:pos="1560"/>
              </w:tabs>
              <w:jc w:val="center"/>
              <w:rPr>
                <w:b/>
                <w:noProof w:val="0"/>
              </w:rPr>
            </w:pPr>
            <w:r w:rsidRPr="00E914C3">
              <w:rPr>
                <w:b/>
                <w:noProof w:val="0"/>
              </w:rPr>
              <w:t>Recul minimum imposé par rapport à l’axe de la voie</w:t>
            </w:r>
          </w:p>
        </w:tc>
      </w:tr>
      <w:tr w:rsidR="00544873" w:rsidRPr="00E914C3" w14:paraId="308664BC" w14:textId="77777777" w:rsidTr="00EB78A6">
        <w:trPr>
          <w:jc w:val="left"/>
        </w:trPr>
        <w:tc>
          <w:tcPr>
            <w:tcW w:w="4432" w:type="dxa"/>
            <w:tcBorders>
              <w:top w:val="single" w:sz="4" w:space="0" w:color="auto"/>
            </w:tcBorders>
          </w:tcPr>
          <w:p w14:paraId="1DE2445B" w14:textId="77777777" w:rsidR="00544873" w:rsidRPr="00E914C3" w:rsidRDefault="00544873" w:rsidP="00F95AA4">
            <w:pPr>
              <w:pStyle w:val="Puce1-8pts"/>
              <w:numPr>
                <w:ilvl w:val="0"/>
                <w:numId w:val="0"/>
              </w:numPr>
              <w:tabs>
                <w:tab w:val="left" w:pos="1560"/>
              </w:tabs>
              <w:jc w:val="center"/>
              <w:rPr>
                <w:noProof w:val="0"/>
                <w:vertAlign w:val="superscript"/>
              </w:rPr>
            </w:pPr>
            <w:r w:rsidRPr="00E914C3">
              <w:rPr>
                <w:noProof w:val="0"/>
              </w:rPr>
              <w:t>1</w:t>
            </w:r>
            <w:r w:rsidRPr="00E914C3">
              <w:rPr>
                <w:noProof w:val="0"/>
                <w:vertAlign w:val="superscript"/>
              </w:rPr>
              <w:t>ère</w:t>
            </w:r>
          </w:p>
          <w:p w14:paraId="0C652510" w14:textId="77777777" w:rsidR="00544873" w:rsidRPr="00E914C3" w:rsidRDefault="00851DF7" w:rsidP="00F95AA4">
            <w:pPr>
              <w:pStyle w:val="Puce1-8pts"/>
              <w:numPr>
                <w:ilvl w:val="0"/>
                <w:numId w:val="0"/>
              </w:numPr>
              <w:tabs>
                <w:tab w:val="left" w:pos="1560"/>
              </w:tabs>
              <w:jc w:val="center"/>
              <w:rPr>
                <w:noProof w:val="0"/>
              </w:rPr>
            </w:pPr>
            <w:r w:rsidRPr="00E914C3">
              <w:rPr>
                <w:noProof w:val="0"/>
              </w:rPr>
              <w:t>RD947</w:t>
            </w:r>
            <w:r w:rsidR="00544873" w:rsidRPr="00E914C3">
              <w:rPr>
                <w:noProof w:val="0"/>
              </w:rPr>
              <w:t xml:space="preserve"> et RD817</w:t>
            </w:r>
          </w:p>
        </w:tc>
        <w:tc>
          <w:tcPr>
            <w:tcW w:w="2406" w:type="dxa"/>
            <w:tcBorders>
              <w:top w:val="single" w:sz="4" w:space="0" w:color="auto"/>
            </w:tcBorders>
          </w:tcPr>
          <w:p w14:paraId="1F4B8DAA" w14:textId="77777777" w:rsidR="00544873" w:rsidRPr="00E914C3" w:rsidRDefault="00544873" w:rsidP="00F95AA4">
            <w:pPr>
              <w:pStyle w:val="Puce1-8pts"/>
              <w:numPr>
                <w:ilvl w:val="0"/>
                <w:numId w:val="0"/>
              </w:numPr>
              <w:tabs>
                <w:tab w:val="left" w:pos="1560"/>
              </w:tabs>
              <w:jc w:val="center"/>
              <w:rPr>
                <w:noProof w:val="0"/>
              </w:rPr>
            </w:pPr>
            <w:r w:rsidRPr="00E914C3">
              <w:rPr>
                <w:noProof w:val="0"/>
              </w:rPr>
              <w:t>50 m</w:t>
            </w:r>
          </w:p>
        </w:tc>
      </w:tr>
      <w:tr w:rsidR="00544873" w:rsidRPr="00E914C3" w14:paraId="521F164D" w14:textId="77777777" w:rsidTr="00EB78A6">
        <w:trPr>
          <w:jc w:val="left"/>
        </w:trPr>
        <w:tc>
          <w:tcPr>
            <w:tcW w:w="4432" w:type="dxa"/>
          </w:tcPr>
          <w:p w14:paraId="2ED3600E" w14:textId="77777777" w:rsidR="00544873" w:rsidRPr="00E914C3" w:rsidRDefault="00544873" w:rsidP="00F95AA4">
            <w:pPr>
              <w:pStyle w:val="Puce1-8pts"/>
              <w:numPr>
                <w:ilvl w:val="0"/>
                <w:numId w:val="0"/>
              </w:numPr>
              <w:tabs>
                <w:tab w:val="left" w:pos="1560"/>
              </w:tabs>
              <w:jc w:val="center"/>
              <w:rPr>
                <w:noProof w:val="0"/>
                <w:vertAlign w:val="superscript"/>
              </w:rPr>
            </w:pPr>
            <w:r w:rsidRPr="00E914C3">
              <w:rPr>
                <w:noProof w:val="0"/>
              </w:rPr>
              <w:t>2</w:t>
            </w:r>
            <w:r w:rsidRPr="00E914C3">
              <w:rPr>
                <w:noProof w:val="0"/>
                <w:vertAlign w:val="superscript"/>
              </w:rPr>
              <w:t>ème</w:t>
            </w:r>
          </w:p>
          <w:p w14:paraId="7E18D82B" w14:textId="77777777" w:rsidR="00544873" w:rsidRPr="00E914C3" w:rsidRDefault="00544873" w:rsidP="00F95AA4">
            <w:pPr>
              <w:pStyle w:val="Puce1-8pts"/>
              <w:numPr>
                <w:ilvl w:val="0"/>
                <w:numId w:val="0"/>
              </w:numPr>
              <w:tabs>
                <w:tab w:val="left" w:pos="1560"/>
              </w:tabs>
              <w:jc w:val="center"/>
              <w:rPr>
                <w:noProof w:val="0"/>
              </w:rPr>
            </w:pPr>
            <w:r w:rsidRPr="00E914C3">
              <w:rPr>
                <w:noProof w:val="0"/>
              </w:rPr>
              <w:t xml:space="preserve">RD15 (de Pomarez à </w:t>
            </w:r>
            <w:r w:rsidR="00851DF7" w:rsidRPr="00E914C3">
              <w:rPr>
                <w:noProof w:val="0"/>
              </w:rPr>
              <w:t>RD947</w:t>
            </w:r>
            <w:r w:rsidRPr="00E914C3">
              <w:rPr>
                <w:noProof w:val="0"/>
              </w:rPr>
              <w:t>) et RD22</w:t>
            </w:r>
          </w:p>
        </w:tc>
        <w:tc>
          <w:tcPr>
            <w:tcW w:w="2406" w:type="dxa"/>
          </w:tcPr>
          <w:p w14:paraId="1A29D6B8" w14:textId="77777777" w:rsidR="00544873" w:rsidRPr="00E914C3" w:rsidRDefault="00544873" w:rsidP="00F95AA4">
            <w:pPr>
              <w:pStyle w:val="Puce1-8pts"/>
              <w:numPr>
                <w:ilvl w:val="0"/>
                <w:numId w:val="0"/>
              </w:numPr>
              <w:tabs>
                <w:tab w:val="left" w:pos="1560"/>
              </w:tabs>
              <w:jc w:val="center"/>
              <w:rPr>
                <w:noProof w:val="0"/>
              </w:rPr>
            </w:pPr>
            <w:r w:rsidRPr="00E914C3">
              <w:rPr>
                <w:noProof w:val="0"/>
              </w:rPr>
              <w:t>35 m</w:t>
            </w:r>
          </w:p>
        </w:tc>
      </w:tr>
      <w:tr w:rsidR="00544873" w:rsidRPr="00E914C3" w14:paraId="406DBC34" w14:textId="77777777" w:rsidTr="00EB78A6">
        <w:trPr>
          <w:jc w:val="left"/>
        </w:trPr>
        <w:tc>
          <w:tcPr>
            <w:tcW w:w="4432" w:type="dxa"/>
            <w:tcBorders>
              <w:bottom w:val="single" w:sz="4" w:space="0" w:color="auto"/>
            </w:tcBorders>
          </w:tcPr>
          <w:p w14:paraId="0DA7706D" w14:textId="77777777" w:rsidR="00544873" w:rsidRPr="00E914C3" w:rsidRDefault="00544873" w:rsidP="00F95AA4">
            <w:pPr>
              <w:pStyle w:val="Puce1-8pts"/>
              <w:numPr>
                <w:ilvl w:val="0"/>
                <w:numId w:val="0"/>
              </w:numPr>
              <w:tabs>
                <w:tab w:val="left" w:pos="1560"/>
              </w:tabs>
              <w:jc w:val="center"/>
              <w:rPr>
                <w:noProof w:val="0"/>
                <w:vertAlign w:val="superscript"/>
              </w:rPr>
            </w:pPr>
            <w:r w:rsidRPr="00E914C3">
              <w:rPr>
                <w:noProof w:val="0"/>
              </w:rPr>
              <w:t>3</w:t>
            </w:r>
            <w:r w:rsidRPr="00E914C3">
              <w:rPr>
                <w:noProof w:val="0"/>
                <w:vertAlign w:val="superscript"/>
              </w:rPr>
              <w:t>ème</w:t>
            </w:r>
          </w:p>
          <w:p w14:paraId="6B90C103" w14:textId="77777777" w:rsidR="00544873" w:rsidRPr="00E914C3" w:rsidRDefault="00A023A0" w:rsidP="00A023A0">
            <w:pPr>
              <w:pStyle w:val="Puce1-8pts"/>
              <w:numPr>
                <w:ilvl w:val="0"/>
                <w:numId w:val="0"/>
              </w:numPr>
              <w:tabs>
                <w:tab w:val="left" w:pos="1560"/>
              </w:tabs>
              <w:jc w:val="center"/>
              <w:rPr>
                <w:noProof w:val="0"/>
              </w:rPr>
            </w:pPr>
            <w:r w:rsidRPr="00E914C3">
              <w:rPr>
                <w:noProof w:val="0"/>
              </w:rPr>
              <w:t>RD3, RD13, R</w:t>
            </w:r>
            <w:r w:rsidR="00544873" w:rsidRPr="00E914C3">
              <w:rPr>
                <w:noProof w:val="0"/>
              </w:rPr>
              <w:t xml:space="preserve">D29, RD61, RD103 (route de Puyoo) et RD107 (de la RD3 à </w:t>
            </w:r>
            <w:r w:rsidR="00851DF7" w:rsidRPr="00E914C3">
              <w:rPr>
                <w:noProof w:val="0"/>
              </w:rPr>
              <w:t>RD947</w:t>
            </w:r>
            <w:r w:rsidR="00544873" w:rsidRPr="00E914C3">
              <w:rPr>
                <w:noProof w:val="0"/>
              </w:rPr>
              <w:t>)</w:t>
            </w:r>
          </w:p>
        </w:tc>
        <w:tc>
          <w:tcPr>
            <w:tcW w:w="2406" w:type="dxa"/>
            <w:tcBorders>
              <w:bottom w:val="single" w:sz="4" w:space="0" w:color="auto"/>
            </w:tcBorders>
          </w:tcPr>
          <w:p w14:paraId="2B4991DE" w14:textId="77777777" w:rsidR="00544873" w:rsidRPr="00E914C3" w:rsidRDefault="00544873" w:rsidP="00F95AA4">
            <w:pPr>
              <w:pStyle w:val="Puce1-8pts"/>
              <w:numPr>
                <w:ilvl w:val="0"/>
                <w:numId w:val="0"/>
              </w:numPr>
              <w:tabs>
                <w:tab w:val="left" w:pos="1560"/>
              </w:tabs>
              <w:jc w:val="center"/>
              <w:rPr>
                <w:noProof w:val="0"/>
              </w:rPr>
            </w:pPr>
            <w:r w:rsidRPr="00E914C3">
              <w:rPr>
                <w:noProof w:val="0"/>
              </w:rPr>
              <w:t>25 m</w:t>
            </w:r>
          </w:p>
        </w:tc>
      </w:tr>
      <w:tr w:rsidR="00544873" w:rsidRPr="00E914C3" w14:paraId="04CB1B7A" w14:textId="77777777" w:rsidTr="00EB78A6">
        <w:trPr>
          <w:jc w:val="left"/>
        </w:trPr>
        <w:tc>
          <w:tcPr>
            <w:tcW w:w="4432" w:type="dxa"/>
            <w:tcBorders>
              <w:top w:val="single" w:sz="4" w:space="0" w:color="auto"/>
              <w:bottom w:val="single" w:sz="4" w:space="0" w:color="auto"/>
            </w:tcBorders>
          </w:tcPr>
          <w:p w14:paraId="4CD9E677" w14:textId="77777777" w:rsidR="00544873" w:rsidRPr="00E914C3" w:rsidRDefault="00544873" w:rsidP="00F95AA4">
            <w:pPr>
              <w:pStyle w:val="Puce1-8pts"/>
              <w:numPr>
                <w:ilvl w:val="0"/>
                <w:numId w:val="0"/>
              </w:numPr>
              <w:tabs>
                <w:tab w:val="left" w:pos="1560"/>
              </w:tabs>
              <w:jc w:val="center"/>
              <w:rPr>
                <w:noProof w:val="0"/>
                <w:vertAlign w:val="superscript"/>
              </w:rPr>
            </w:pPr>
            <w:r w:rsidRPr="00E914C3">
              <w:rPr>
                <w:noProof w:val="0"/>
              </w:rPr>
              <w:t>4</w:t>
            </w:r>
            <w:r w:rsidRPr="00E914C3">
              <w:rPr>
                <w:noProof w:val="0"/>
                <w:vertAlign w:val="superscript"/>
              </w:rPr>
              <w:t>ème</w:t>
            </w:r>
          </w:p>
          <w:p w14:paraId="5E6B3952" w14:textId="77777777" w:rsidR="00544873" w:rsidRPr="00E914C3" w:rsidRDefault="00544873" w:rsidP="00F95AA4">
            <w:pPr>
              <w:pStyle w:val="Puce1-8pts"/>
              <w:numPr>
                <w:ilvl w:val="0"/>
                <w:numId w:val="0"/>
              </w:numPr>
              <w:tabs>
                <w:tab w:val="left" w:pos="1560"/>
              </w:tabs>
              <w:jc w:val="center"/>
              <w:rPr>
                <w:noProof w:val="0"/>
              </w:rPr>
            </w:pPr>
            <w:r w:rsidRPr="00E914C3">
              <w:rPr>
                <w:noProof w:val="0"/>
              </w:rPr>
              <w:t xml:space="preserve">RD12, RD15 (de Mimbaste à </w:t>
            </w:r>
            <w:r w:rsidR="00851DF7" w:rsidRPr="00E914C3">
              <w:rPr>
                <w:noProof w:val="0"/>
              </w:rPr>
              <w:t>RD947</w:t>
            </w:r>
            <w:r w:rsidRPr="00E914C3">
              <w:rPr>
                <w:noProof w:val="0"/>
              </w:rPr>
              <w:t xml:space="preserve">), RD103 (route du Pont du Gave), RD107 (de la </w:t>
            </w:r>
            <w:r w:rsidR="00851DF7" w:rsidRPr="00E914C3">
              <w:rPr>
                <w:noProof w:val="0"/>
              </w:rPr>
              <w:t>RD947</w:t>
            </w:r>
            <w:r w:rsidRPr="00E914C3">
              <w:rPr>
                <w:noProof w:val="0"/>
              </w:rPr>
              <w:t xml:space="preserve"> à Montfort-en-Chalosse), RD322, RD336, RD370, RD430, RD463, RD464 et RD947F</w:t>
            </w:r>
          </w:p>
        </w:tc>
        <w:tc>
          <w:tcPr>
            <w:tcW w:w="2406" w:type="dxa"/>
            <w:tcBorders>
              <w:top w:val="single" w:sz="4" w:space="0" w:color="auto"/>
              <w:bottom w:val="single" w:sz="4" w:space="0" w:color="auto"/>
            </w:tcBorders>
          </w:tcPr>
          <w:p w14:paraId="5282F3AD" w14:textId="77777777" w:rsidR="00544873" w:rsidRPr="00E914C3" w:rsidRDefault="00544873" w:rsidP="00F95AA4">
            <w:pPr>
              <w:pStyle w:val="Puce1-8pts"/>
              <w:numPr>
                <w:ilvl w:val="0"/>
                <w:numId w:val="0"/>
              </w:numPr>
              <w:tabs>
                <w:tab w:val="left" w:pos="1560"/>
              </w:tabs>
              <w:jc w:val="center"/>
              <w:rPr>
                <w:noProof w:val="0"/>
              </w:rPr>
            </w:pPr>
            <w:r w:rsidRPr="00E914C3">
              <w:rPr>
                <w:noProof w:val="0"/>
              </w:rPr>
              <w:t>15 m</w:t>
            </w:r>
          </w:p>
        </w:tc>
      </w:tr>
    </w:tbl>
    <w:p w14:paraId="1BE6DB7C" w14:textId="7BE7ABC7" w:rsidR="00694659" w:rsidRDefault="00694659" w:rsidP="00694659">
      <w:pPr>
        <w:keepLines/>
        <w:tabs>
          <w:tab w:val="left" w:pos="1418"/>
        </w:tabs>
        <w:spacing w:before="200"/>
        <w:ind w:left="1418"/>
        <w:rPr>
          <w:rFonts w:cs="Arial"/>
        </w:rPr>
      </w:pPr>
      <w:r w:rsidRPr="00571874">
        <w:t xml:space="preserve">A titre exceptionnel, le Département pourra autoriser </w:t>
      </w:r>
      <w:r w:rsidR="00571874" w:rsidRPr="00571874">
        <w:t>des reculs moindres</w:t>
      </w:r>
      <w:r w:rsidRPr="00571874">
        <w:t xml:space="preserve"> pour des projets cohérents avec l’environnement de la route et du site qui ne remettent pas en cause les possibilités d’évolution de la voirie.</w:t>
      </w:r>
    </w:p>
    <w:p w14:paraId="7EE9D2CF" w14:textId="77777777" w:rsidR="00544873" w:rsidRPr="00E914C3" w:rsidRDefault="00544873" w:rsidP="00544873">
      <w:pPr>
        <w:pStyle w:val="Puce1-8pts"/>
        <w:numPr>
          <w:ilvl w:val="0"/>
          <w:numId w:val="0"/>
        </w:numPr>
        <w:tabs>
          <w:tab w:val="left" w:pos="1560"/>
        </w:tabs>
        <w:ind w:left="1418"/>
        <w:rPr>
          <w:u w:val="single"/>
        </w:rPr>
      </w:pPr>
    </w:p>
    <w:p w14:paraId="6B4957F1" w14:textId="77777777" w:rsidR="00544873" w:rsidRPr="00E914C3" w:rsidRDefault="00544873" w:rsidP="00544873">
      <w:pPr>
        <w:keepLines/>
        <w:tabs>
          <w:tab w:val="left" w:pos="1418"/>
        </w:tabs>
        <w:spacing w:before="200"/>
        <w:ind w:left="1418"/>
        <w:rPr>
          <w:rFonts w:cs="Arial"/>
        </w:rPr>
      </w:pPr>
      <w:r w:rsidRPr="00E914C3">
        <w:rPr>
          <w:rFonts w:cs="Arial"/>
        </w:rPr>
        <w:t>Toutefois, des implantations autres que celles définies ci-dessus sont possibles :</w:t>
      </w:r>
    </w:p>
    <w:p w14:paraId="77BFA56B" w14:textId="77777777" w:rsidR="00544873" w:rsidRPr="00E914C3" w:rsidRDefault="00216986" w:rsidP="00E43C0A">
      <w:pPr>
        <w:pStyle w:val="P1"/>
        <w:tabs>
          <w:tab w:val="clear" w:pos="1701"/>
          <w:tab w:val="left" w:pos="1843"/>
        </w:tabs>
        <w:ind w:left="1843" w:hanging="283"/>
      </w:pPr>
      <w:r w:rsidRPr="00E914C3">
        <w:t>Pour</w:t>
      </w:r>
      <w:r w:rsidR="00544873" w:rsidRPr="00E914C3">
        <w:t xml:space="preserve"> les extensions et aménagements des constructions existantes qui pourront être réalisées dans le prolongement de la construction existante avec un recul au moins égal à cette dernière,</w:t>
      </w:r>
    </w:p>
    <w:p w14:paraId="0E39F73B" w14:textId="77777777" w:rsidR="00544873" w:rsidRPr="00E914C3" w:rsidRDefault="00216986" w:rsidP="00E43C0A">
      <w:pPr>
        <w:pStyle w:val="P1"/>
        <w:tabs>
          <w:tab w:val="clear" w:pos="1701"/>
          <w:tab w:val="left" w:pos="1843"/>
        </w:tabs>
        <w:ind w:left="1843" w:hanging="283"/>
      </w:pPr>
      <w:r w:rsidRPr="00E914C3">
        <w:t>Pour</w:t>
      </w:r>
      <w:r w:rsidR="00544873" w:rsidRPr="00E914C3">
        <w:t xml:space="preserve"> les annexes d’une hauteur inférieure à 3,5 m à la sablière ou à l’acrotère dans le cas d’une toiture terrasse,</w:t>
      </w:r>
    </w:p>
    <w:p w14:paraId="60CE4190" w14:textId="77777777" w:rsidR="00544873" w:rsidRPr="00E914C3" w:rsidRDefault="00216986" w:rsidP="00E43C0A">
      <w:pPr>
        <w:pStyle w:val="P1"/>
        <w:tabs>
          <w:tab w:val="clear" w:pos="1701"/>
          <w:tab w:val="left" w:pos="1843"/>
        </w:tabs>
        <w:ind w:left="1843" w:hanging="283"/>
      </w:pPr>
      <w:r w:rsidRPr="00E914C3">
        <w:t>Pour</w:t>
      </w:r>
      <w:r w:rsidR="00544873" w:rsidRPr="00E914C3">
        <w:t xml:space="preserve"> des raisons de sécurité le long de la voirie,</w:t>
      </w:r>
    </w:p>
    <w:p w14:paraId="63B614D1" w14:textId="77777777" w:rsidR="00544873" w:rsidRPr="00E914C3" w:rsidRDefault="00216986" w:rsidP="00E43C0A">
      <w:pPr>
        <w:pStyle w:val="P1"/>
        <w:tabs>
          <w:tab w:val="clear" w:pos="1701"/>
          <w:tab w:val="left" w:pos="1843"/>
        </w:tabs>
        <w:ind w:left="1843" w:hanging="283"/>
      </w:pPr>
      <w:r w:rsidRPr="00E914C3">
        <w:t>Pour</w:t>
      </w:r>
      <w:r w:rsidR="00544873" w:rsidRPr="00E914C3">
        <w:t xml:space="preserve"> l’implantation des ouvrages techniques nécessaires au fonct</w:t>
      </w:r>
      <w:r w:rsidR="00036C2D" w:rsidRPr="00E914C3">
        <w:t>ionnement des services publics.</w:t>
      </w:r>
    </w:p>
    <w:p w14:paraId="5B497828" w14:textId="77777777" w:rsidR="00544873" w:rsidRPr="00E914C3" w:rsidRDefault="00544873" w:rsidP="00544873">
      <w:pPr>
        <w:jc w:val="left"/>
      </w:pPr>
      <w:r w:rsidRPr="00E914C3">
        <w:br w:type="page"/>
      </w:r>
    </w:p>
    <w:p w14:paraId="2C937564" w14:textId="77777777" w:rsidR="00544873" w:rsidRPr="00E914C3" w:rsidRDefault="00544873"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lastRenderedPageBreak/>
        <w:t>Implantation des constructions par rapport aux limites séparatives</w:t>
      </w:r>
    </w:p>
    <w:p w14:paraId="300B5585" w14:textId="77777777" w:rsidR="00544873" w:rsidRPr="00E914C3" w:rsidRDefault="00544873" w:rsidP="00544873">
      <w:pPr>
        <w:keepLines/>
        <w:tabs>
          <w:tab w:val="left" w:pos="1418"/>
        </w:tabs>
        <w:spacing w:before="200"/>
        <w:ind w:left="1418"/>
      </w:pPr>
      <w:r w:rsidRPr="00E914C3">
        <w:rPr>
          <w:rFonts w:cs="Arial"/>
        </w:rPr>
        <w:t>Les constructions doivent s’implanter</w:t>
      </w:r>
      <w:r w:rsidR="00A07A3D" w:rsidRPr="00E914C3">
        <w:rPr>
          <w:rFonts w:cs="Arial"/>
        </w:rPr>
        <w:t>, en tout point de la façade,</w:t>
      </w:r>
      <w:r w:rsidRPr="00E914C3">
        <w:rPr>
          <w:rFonts w:cs="Arial"/>
        </w:rPr>
        <w:t xml:space="preserve"> </w:t>
      </w:r>
      <w:r w:rsidRPr="00E914C3">
        <w:t>à une distance minimale de 5 mètres des limites séparatives.</w:t>
      </w:r>
    </w:p>
    <w:p w14:paraId="3DDCA123" w14:textId="77777777" w:rsidR="00A07A3D" w:rsidRPr="00E914C3" w:rsidRDefault="00A07A3D" w:rsidP="00A07A3D">
      <w:pPr>
        <w:keepLines/>
        <w:tabs>
          <w:tab w:val="left" w:pos="1418"/>
        </w:tabs>
        <w:spacing w:before="200"/>
        <w:ind w:left="1418"/>
      </w:pPr>
      <w:r w:rsidRPr="00E914C3">
        <w:t>Toute nouvelle construction doit être implantée à 10m minimum des limites séparatives jouxtant un espace boisé.</w:t>
      </w:r>
    </w:p>
    <w:p w14:paraId="541EA30A" w14:textId="77777777" w:rsidR="00544873" w:rsidRPr="00E914C3" w:rsidRDefault="00544873" w:rsidP="00544873">
      <w:pPr>
        <w:keepLines/>
        <w:tabs>
          <w:tab w:val="left" w:pos="1418"/>
        </w:tabs>
        <w:spacing w:before="200"/>
        <w:ind w:left="1418"/>
        <w:rPr>
          <w:rFonts w:cs="Arial"/>
        </w:rPr>
      </w:pPr>
      <w:r w:rsidRPr="00E914C3">
        <w:rPr>
          <w:rFonts w:cs="Arial"/>
        </w:rPr>
        <w:t>Des implantations autres que celles définies ci-dessus sont possibles :</w:t>
      </w:r>
    </w:p>
    <w:p w14:paraId="3661A2FB" w14:textId="77777777" w:rsidR="00544873" w:rsidRPr="00E914C3" w:rsidRDefault="00216986" w:rsidP="00E43C0A">
      <w:pPr>
        <w:pStyle w:val="P1"/>
        <w:tabs>
          <w:tab w:val="clear" w:pos="1701"/>
          <w:tab w:val="left" w:pos="1843"/>
        </w:tabs>
        <w:ind w:left="1843" w:hanging="283"/>
      </w:pPr>
      <w:r w:rsidRPr="00E914C3">
        <w:t>Pour</w:t>
      </w:r>
      <w:r w:rsidR="00544873" w:rsidRPr="00E914C3">
        <w:t xml:space="preserve"> les extensions et aménagements des constructions existantes à la date d’approbation du PLUi qui pourront être réalisées dans le prolongement de </w:t>
      </w:r>
      <w:r w:rsidR="00A25755" w:rsidRPr="00E914C3">
        <w:t>la dite</w:t>
      </w:r>
      <w:r w:rsidR="00544873" w:rsidRPr="00E914C3">
        <w:t xml:space="preserve"> construction avec un recul au moins</w:t>
      </w:r>
      <w:r w:rsidRPr="00E914C3">
        <w:t xml:space="preserve"> égal à cette dernière.</w:t>
      </w:r>
    </w:p>
    <w:p w14:paraId="5AB643AF" w14:textId="77777777" w:rsidR="00544873" w:rsidRPr="00E914C3" w:rsidRDefault="00216986" w:rsidP="00E43C0A">
      <w:pPr>
        <w:pStyle w:val="P1"/>
        <w:tabs>
          <w:tab w:val="clear" w:pos="1701"/>
          <w:tab w:val="left" w:pos="1843"/>
        </w:tabs>
        <w:ind w:left="1843" w:hanging="283"/>
      </w:pPr>
      <w:r w:rsidRPr="00E914C3">
        <w:t>Pour</w:t>
      </w:r>
      <w:r w:rsidR="00544873" w:rsidRPr="00E914C3">
        <w:t xml:space="preserve"> l’implantation des ouvrages techniques nécessaires au fonc</w:t>
      </w:r>
      <w:r w:rsidR="00221BB2" w:rsidRPr="00E914C3">
        <w:t>tionnement des services publics.</w:t>
      </w:r>
    </w:p>
    <w:p w14:paraId="01F8D4A6" w14:textId="6542D2C6" w:rsidR="00B72EC6" w:rsidRDefault="00966611" w:rsidP="00C122F0">
      <w:pPr>
        <w:pStyle w:val="P1"/>
        <w:tabs>
          <w:tab w:val="clear" w:pos="1701"/>
        </w:tabs>
        <w:ind w:left="1843" w:hanging="283"/>
      </w:pPr>
      <w:r w:rsidRPr="00E914C3">
        <w:t xml:space="preserve">Pour les piscines </w:t>
      </w:r>
      <w:r w:rsidRPr="00B72EC6">
        <w:t>qui pourront être implantées à distance minimum de 2 m de la limite séparative, mesurés à compter du bord intérieur du bassin</w:t>
      </w:r>
      <w:r w:rsidR="00B72EC6">
        <w:t>,</w:t>
      </w:r>
      <w:r w:rsidR="000673FE">
        <w:t xml:space="preserve"> </w:t>
      </w:r>
    </w:p>
    <w:p w14:paraId="0D4FF80D" w14:textId="061CAA8A" w:rsidR="00987224" w:rsidRPr="00E914C3" w:rsidRDefault="00B72EC6" w:rsidP="00C122F0">
      <w:pPr>
        <w:pStyle w:val="P1"/>
        <w:tabs>
          <w:tab w:val="clear" w:pos="1701"/>
        </w:tabs>
        <w:ind w:left="1843" w:hanging="283"/>
      </w:pPr>
      <w:r>
        <w:t>Pour</w:t>
      </w:r>
      <w:r w:rsidR="000673FE">
        <w:t xml:space="preserve"> </w:t>
      </w:r>
      <w:r w:rsidR="00987224" w:rsidRPr="00E914C3">
        <w:t>les annexes aux constructions d’habitation.</w:t>
      </w:r>
    </w:p>
    <w:p w14:paraId="4FEBBCA0" w14:textId="77777777" w:rsidR="00544873" w:rsidRPr="00E914C3" w:rsidRDefault="00544873" w:rsidP="00544873">
      <w:pPr>
        <w:keepLines/>
        <w:tabs>
          <w:tab w:val="left" w:pos="1418"/>
          <w:tab w:val="left" w:pos="1843"/>
        </w:tabs>
        <w:spacing w:before="160"/>
        <w:ind w:left="1418"/>
        <w:rPr>
          <w:u w:val="single"/>
        </w:rPr>
      </w:pPr>
    </w:p>
    <w:p w14:paraId="21B01EEB" w14:textId="77777777" w:rsidR="00544873" w:rsidRPr="00E914C3" w:rsidRDefault="00544873" w:rsidP="00EB78A6">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2-2</w:t>
      </w:r>
      <w:r w:rsidRPr="00E914C3">
        <w:rPr>
          <w:rFonts w:asciiTheme="minorHAnsi" w:hAnsiTheme="minorHAnsi"/>
          <w:color w:val="00375A"/>
          <w:sz w:val="28"/>
          <w:szCs w:val="28"/>
        </w:rPr>
        <w:t> :</w:t>
      </w:r>
      <w:r w:rsidRPr="00E914C3">
        <w:rPr>
          <w:rFonts w:asciiTheme="minorHAnsi" w:hAnsiTheme="minorHAnsi"/>
          <w:color w:val="00375A"/>
          <w:sz w:val="28"/>
          <w:szCs w:val="28"/>
        </w:rPr>
        <w:tab/>
        <w:t>Qualité urbaine, architecturale, environnementale et paysagère</w:t>
      </w:r>
    </w:p>
    <w:p w14:paraId="7C9EDA36" w14:textId="77777777" w:rsidR="00544873" w:rsidRPr="00E914C3" w:rsidRDefault="00544873"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Aspect extérieur, façades et toiture des constructions</w:t>
      </w:r>
    </w:p>
    <w:p w14:paraId="75263656" w14:textId="77777777" w:rsidR="00544873" w:rsidRPr="00E914C3" w:rsidRDefault="00544873" w:rsidP="00544873">
      <w:pPr>
        <w:pStyle w:val="Paragraphedeliste"/>
        <w:spacing w:before="200"/>
        <w:ind w:left="1418"/>
        <w:rPr>
          <w:rFonts w:ascii="Arial Gras" w:hAnsi="Arial Gras"/>
          <w:b/>
          <w:bCs/>
          <w:smallCaps/>
          <w:color w:val="000000" w:themeColor="text1"/>
          <w:u w:val="single"/>
        </w:rPr>
      </w:pPr>
    </w:p>
    <w:p w14:paraId="55FF70A9" w14:textId="77777777" w:rsidR="00544873" w:rsidRPr="00E914C3" w:rsidRDefault="00544873" w:rsidP="00544873">
      <w:pPr>
        <w:pStyle w:val="Paragraphedeliste"/>
        <w:spacing w:before="200"/>
        <w:ind w:left="1418"/>
        <w:rPr>
          <w:rFonts w:ascii="Arial Gras" w:hAnsi="Arial Gras"/>
          <w:b/>
          <w:bCs/>
          <w:smallCaps/>
          <w:color w:val="000000" w:themeColor="text1"/>
          <w:u w:val="single"/>
        </w:rPr>
      </w:pPr>
      <w:r w:rsidRPr="00E914C3">
        <w:rPr>
          <w:rFonts w:ascii="Arial Gras" w:hAnsi="Arial Gras"/>
          <w:b/>
          <w:bCs/>
          <w:smallCaps/>
          <w:color w:val="000000" w:themeColor="text1"/>
          <w:u w:val="single"/>
        </w:rPr>
        <w:t>Dispositions pour les constructions à destination autre</w:t>
      </w:r>
      <w:r w:rsidR="00886C96" w:rsidRPr="00E914C3">
        <w:rPr>
          <w:rFonts w:ascii="Arial Gras" w:hAnsi="Arial Gras"/>
          <w:b/>
          <w:bCs/>
          <w:smallCaps/>
          <w:color w:val="000000" w:themeColor="text1"/>
          <w:u w:val="single"/>
        </w:rPr>
        <w:t>s</w:t>
      </w:r>
      <w:r w:rsidRPr="00E914C3">
        <w:rPr>
          <w:rFonts w:ascii="Arial Gras" w:hAnsi="Arial Gras"/>
          <w:b/>
          <w:bCs/>
          <w:smallCaps/>
          <w:color w:val="000000" w:themeColor="text1"/>
          <w:u w:val="single"/>
        </w:rPr>
        <w:t xml:space="preserve"> que celles à destination agricole et forestière et les constructions, ouvrages et installations techniques nécessaires au fonctionnement des services et réseaux publics</w:t>
      </w:r>
    </w:p>
    <w:p w14:paraId="4391E121" w14:textId="77777777" w:rsidR="00544873" w:rsidRPr="00E914C3" w:rsidRDefault="00544873" w:rsidP="00544873">
      <w:pPr>
        <w:tabs>
          <w:tab w:val="left" w:pos="1701"/>
        </w:tabs>
        <w:spacing w:before="200"/>
        <w:ind w:left="1418"/>
        <w:rPr>
          <w:rFonts w:ascii="Arial Gras" w:hAnsi="Arial Gras"/>
          <w:b/>
          <w:bCs/>
          <w:i/>
          <w:smallCaps/>
          <w:color w:val="00375A"/>
        </w:rPr>
      </w:pPr>
      <w:r w:rsidRPr="00E914C3">
        <w:rPr>
          <w:rFonts w:ascii="Arial Gras" w:hAnsi="Arial Gras"/>
          <w:b/>
          <w:bCs/>
          <w:i/>
          <w:smallCaps/>
          <w:color w:val="00375A"/>
        </w:rPr>
        <w:t>Façades</w:t>
      </w:r>
    </w:p>
    <w:p w14:paraId="4E7691BE" w14:textId="77777777" w:rsidR="00544873" w:rsidRPr="00E914C3" w:rsidRDefault="00544873" w:rsidP="00544873">
      <w:pPr>
        <w:spacing w:before="200"/>
        <w:ind w:left="1418"/>
      </w:pPr>
      <w:r w:rsidRPr="00E914C3">
        <w:t>L’usage à nu de tous matériaux destinés à être enduits, tels que briques creuses, parpaings de ciment, carreaux de plâtre, panneaux agglomérés, est interdit.</w:t>
      </w:r>
    </w:p>
    <w:p w14:paraId="35C20F4C" w14:textId="77777777" w:rsidR="00544873" w:rsidRPr="00E914C3" w:rsidRDefault="00544873" w:rsidP="00544873">
      <w:pPr>
        <w:spacing w:before="200"/>
        <w:ind w:left="1418"/>
      </w:pPr>
      <w:r w:rsidRPr="00E914C3">
        <w:t>Les couleurs d’enduits, seront proches des colorations traditionnelles locales. Les tonalités exogènes à celles du terroir (vert, bleu ou autres couleurs vives ou artificielles) ne sont pas autorisées.</w:t>
      </w:r>
    </w:p>
    <w:p w14:paraId="70D1B850" w14:textId="77777777" w:rsidR="00D90E3B" w:rsidRPr="00E914C3" w:rsidRDefault="00D90E3B" w:rsidP="00D90E3B">
      <w:pPr>
        <w:pStyle w:val="Corpsdetexte"/>
        <w:ind w:left="1418"/>
      </w:pPr>
      <w:r w:rsidRPr="00E914C3">
        <w:t>Les gouttières et descentes d’eaux pluviales seront de la teinte du mur ou bien de couleur zinc.</w:t>
      </w:r>
    </w:p>
    <w:p w14:paraId="3898CFDF" w14:textId="77777777" w:rsidR="00D90E3B" w:rsidRPr="00E914C3" w:rsidRDefault="00D90E3B" w:rsidP="00544873">
      <w:pPr>
        <w:spacing w:before="200"/>
        <w:ind w:left="1418"/>
      </w:pPr>
    </w:p>
    <w:p w14:paraId="596B6CC3" w14:textId="77777777" w:rsidR="00544873" w:rsidRPr="00E914C3" w:rsidRDefault="00544873" w:rsidP="00544873">
      <w:pPr>
        <w:tabs>
          <w:tab w:val="left" w:pos="1701"/>
        </w:tabs>
        <w:spacing w:before="200"/>
        <w:ind w:left="1418"/>
        <w:rPr>
          <w:rFonts w:ascii="Arial Gras" w:hAnsi="Arial Gras"/>
          <w:b/>
          <w:bCs/>
          <w:i/>
          <w:smallCaps/>
          <w:color w:val="00375A"/>
        </w:rPr>
      </w:pPr>
      <w:r w:rsidRPr="00E914C3">
        <w:rPr>
          <w:rFonts w:ascii="Arial Gras" w:hAnsi="Arial Gras"/>
          <w:b/>
          <w:bCs/>
          <w:i/>
          <w:smallCaps/>
          <w:color w:val="00375A"/>
        </w:rPr>
        <w:t>Couvertures</w:t>
      </w:r>
    </w:p>
    <w:p w14:paraId="09384B03" w14:textId="77777777" w:rsidR="00544873" w:rsidRPr="00E914C3" w:rsidRDefault="00544873" w:rsidP="00544873">
      <w:pPr>
        <w:pStyle w:val="Puce1-8pts"/>
        <w:numPr>
          <w:ilvl w:val="0"/>
          <w:numId w:val="0"/>
        </w:numPr>
        <w:tabs>
          <w:tab w:val="left" w:pos="1560"/>
        </w:tabs>
        <w:ind w:left="1418"/>
        <w:rPr>
          <w:noProof w:val="0"/>
        </w:rPr>
      </w:pPr>
      <w:r w:rsidRPr="00E914C3">
        <w:rPr>
          <w:noProof w:val="0"/>
        </w:rPr>
        <w:t>Dans le cas de toiture en pente :</w:t>
      </w:r>
    </w:p>
    <w:p w14:paraId="4FA26138" w14:textId="77777777" w:rsidR="00544873" w:rsidRPr="00E914C3" w:rsidRDefault="00216986" w:rsidP="00E43C0A">
      <w:pPr>
        <w:pStyle w:val="P1"/>
        <w:tabs>
          <w:tab w:val="clear" w:pos="1701"/>
          <w:tab w:val="left" w:pos="1843"/>
        </w:tabs>
        <w:ind w:left="1843" w:hanging="283"/>
      </w:pPr>
      <w:r w:rsidRPr="00E914C3">
        <w:t>La</w:t>
      </w:r>
      <w:r w:rsidR="00544873" w:rsidRPr="00E914C3">
        <w:t xml:space="preserve"> pente de toiture sera comprise entre </w:t>
      </w:r>
      <w:r w:rsidR="00851DF7" w:rsidRPr="00E914C3">
        <w:t>30 et 40</w:t>
      </w:r>
      <w:r w:rsidR="00544873" w:rsidRPr="00E914C3">
        <w:t xml:space="preserve"> %,</w:t>
      </w:r>
    </w:p>
    <w:p w14:paraId="237884DA" w14:textId="77777777" w:rsidR="00036685" w:rsidRPr="00E914C3" w:rsidRDefault="00216986" w:rsidP="00E43C0A">
      <w:pPr>
        <w:pStyle w:val="P1"/>
        <w:tabs>
          <w:tab w:val="clear" w:pos="1701"/>
          <w:tab w:val="left" w:pos="1843"/>
        </w:tabs>
        <w:ind w:left="1843" w:hanging="283"/>
      </w:pPr>
      <w:r w:rsidRPr="00E914C3">
        <w:t>Le</w:t>
      </w:r>
      <w:r w:rsidR="00036685" w:rsidRPr="00E914C3">
        <w:t xml:space="preserve"> nombre de pans de toit des constructions neuves d’une surface de plancher supérieure à 150 m² sera limité à 6 pans,</w:t>
      </w:r>
    </w:p>
    <w:p w14:paraId="618D5B10" w14:textId="77777777" w:rsidR="00544873" w:rsidRPr="00E914C3" w:rsidRDefault="00216986" w:rsidP="00E43C0A">
      <w:pPr>
        <w:pStyle w:val="P1"/>
        <w:tabs>
          <w:tab w:val="clear" w:pos="1701"/>
          <w:tab w:val="left" w:pos="1843"/>
        </w:tabs>
        <w:ind w:left="1843" w:hanging="283"/>
      </w:pPr>
      <w:r w:rsidRPr="00E914C3">
        <w:t>L</w:t>
      </w:r>
      <w:r w:rsidR="00544873" w:rsidRPr="00E914C3">
        <w:t>es matériaux de couverture seront en tuile canal ou assimilées dans la forme. L’usage du bac acier est autorisé pour les annexes et les volumes secondaires à la construction principale.</w:t>
      </w:r>
    </w:p>
    <w:p w14:paraId="06EB53AD" w14:textId="77777777" w:rsidR="00544873" w:rsidRPr="00E914C3" w:rsidRDefault="00216986" w:rsidP="00E43C0A">
      <w:pPr>
        <w:pStyle w:val="P1"/>
        <w:tabs>
          <w:tab w:val="clear" w:pos="1701"/>
          <w:tab w:val="left" w:pos="1843"/>
        </w:tabs>
        <w:ind w:left="1843" w:hanging="283"/>
      </w:pPr>
      <w:r w:rsidRPr="00E914C3">
        <w:t>Les</w:t>
      </w:r>
      <w:r w:rsidR="00851DF7" w:rsidRPr="00E914C3">
        <w:t xml:space="preserve"> débords de toits seront de 0,4</w:t>
      </w:r>
      <w:r w:rsidR="00544873" w:rsidRPr="00E914C3">
        <w:t>0 m minimum.</w:t>
      </w:r>
    </w:p>
    <w:p w14:paraId="0CF5C5AE" w14:textId="77777777" w:rsidR="00544873" w:rsidRPr="00E914C3" w:rsidRDefault="00544873" w:rsidP="00544873">
      <w:pPr>
        <w:pStyle w:val="P1"/>
        <w:numPr>
          <w:ilvl w:val="0"/>
          <w:numId w:val="0"/>
        </w:numPr>
        <w:tabs>
          <w:tab w:val="clear" w:pos="1701"/>
          <w:tab w:val="left" w:pos="1560"/>
          <w:tab w:val="left" w:pos="1843"/>
        </w:tabs>
        <w:ind w:left="1418"/>
      </w:pPr>
      <w:r w:rsidRPr="00E914C3">
        <w:rPr>
          <w:bCs/>
        </w:rPr>
        <w:lastRenderedPageBreak/>
        <w:t>Toutefois :</w:t>
      </w:r>
    </w:p>
    <w:p w14:paraId="4BAD4FAB" w14:textId="77777777" w:rsidR="00544873" w:rsidRPr="00E914C3" w:rsidRDefault="00216986" w:rsidP="00E43C0A">
      <w:pPr>
        <w:pStyle w:val="P1"/>
        <w:tabs>
          <w:tab w:val="clear" w:pos="1701"/>
          <w:tab w:val="left" w:pos="1843"/>
        </w:tabs>
        <w:ind w:left="1843" w:hanging="283"/>
      </w:pPr>
      <w:r w:rsidRPr="00E914C3">
        <w:t>Une</w:t>
      </w:r>
      <w:r w:rsidR="00544873" w:rsidRPr="00E914C3">
        <w:t xml:space="preserve"> pente plus faible ou les toitures terrasses sont autorisées pour réaliser :</w:t>
      </w:r>
    </w:p>
    <w:p w14:paraId="52D63A72" w14:textId="77777777" w:rsidR="00544873" w:rsidRPr="00E914C3" w:rsidRDefault="00544873" w:rsidP="00E43C0A">
      <w:pPr>
        <w:pStyle w:val="P2"/>
        <w:tabs>
          <w:tab w:val="left" w:pos="2127"/>
        </w:tabs>
        <w:ind w:left="2127"/>
      </w:pPr>
      <w:r w:rsidRPr="00E914C3">
        <w:tab/>
      </w:r>
      <w:r w:rsidR="00216986" w:rsidRPr="00E914C3">
        <w:t>D</w:t>
      </w:r>
      <w:r w:rsidRPr="00E914C3">
        <w:t>es éléments de liaison, entre bâtiments principaux eux-mêmes couverts en couverture de type tuile canal ou assimilés,</w:t>
      </w:r>
    </w:p>
    <w:p w14:paraId="7F8D13C2" w14:textId="77777777" w:rsidR="00544873" w:rsidRPr="00E914C3" w:rsidRDefault="00216986" w:rsidP="00E43C0A">
      <w:pPr>
        <w:pStyle w:val="P2"/>
        <w:tabs>
          <w:tab w:val="left" w:pos="2127"/>
        </w:tabs>
        <w:ind w:left="2127"/>
      </w:pPr>
      <w:r w:rsidRPr="00E914C3">
        <w:t>Les</w:t>
      </w:r>
      <w:r w:rsidR="00544873" w:rsidRPr="00E914C3">
        <w:t xml:space="preserve"> volumes secondaires à la construction principale (garage, véranda, </w:t>
      </w:r>
      <w:r w:rsidR="00E43C0A" w:rsidRPr="00E914C3">
        <w:br/>
      </w:r>
      <w:r w:rsidRPr="00E914C3">
        <w:t>appentis</w:t>
      </w:r>
      <w:r w:rsidR="00544873" w:rsidRPr="00E914C3">
        <w:t>, …),</w:t>
      </w:r>
    </w:p>
    <w:p w14:paraId="623BEC57" w14:textId="77777777" w:rsidR="00544873" w:rsidRPr="00E914C3" w:rsidRDefault="00216986" w:rsidP="00E43C0A">
      <w:pPr>
        <w:pStyle w:val="P2"/>
        <w:tabs>
          <w:tab w:val="left" w:pos="2127"/>
        </w:tabs>
        <w:ind w:left="2127"/>
      </w:pPr>
      <w:r w:rsidRPr="00E914C3">
        <w:t>Les</w:t>
      </w:r>
      <w:r w:rsidR="00544873" w:rsidRPr="00E914C3">
        <w:t xml:space="preserve"> annexes.</w:t>
      </w:r>
    </w:p>
    <w:p w14:paraId="2FE6B0FB" w14:textId="77777777" w:rsidR="00544873" w:rsidRPr="00E914C3" w:rsidRDefault="00216986" w:rsidP="00E43C0A">
      <w:pPr>
        <w:pStyle w:val="P1"/>
        <w:tabs>
          <w:tab w:val="clear" w:pos="1701"/>
          <w:tab w:val="left" w:pos="1843"/>
        </w:tabs>
        <w:ind w:left="1843" w:hanging="283"/>
      </w:pPr>
      <w:r w:rsidRPr="00E914C3">
        <w:t>Les</w:t>
      </w:r>
      <w:r w:rsidR="00544873" w:rsidRPr="00E914C3">
        <w:t xml:space="preserve"> toitures existantes réalisées dans un autre matériau ou avec une autre pente de toit pourront cependant être restaurées ou étendues à l’identique.</w:t>
      </w:r>
    </w:p>
    <w:p w14:paraId="40204BD3" w14:textId="77777777" w:rsidR="00544873" w:rsidRPr="00E914C3" w:rsidRDefault="00544873" w:rsidP="00544873">
      <w:pPr>
        <w:pStyle w:val="Puce1-8pts"/>
        <w:numPr>
          <w:ilvl w:val="0"/>
          <w:numId w:val="0"/>
        </w:numPr>
        <w:tabs>
          <w:tab w:val="left" w:pos="1560"/>
        </w:tabs>
        <w:ind w:left="1418"/>
        <w:rPr>
          <w:noProof w:val="0"/>
        </w:rPr>
      </w:pPr>
    </w:p>
    <w:p w14:paraId="3209B1CC" w14:textId="77777777" w:rsidR="00544873" w:rsidRPr="00E914C3" w:rsidRDefault="00544873"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Clôtures</w:t>
      </w:r>
    </w:p>
    <w:p w14:paraId="38F6B846" w14:textId="77777777" w:rsidR="00544873" w:rsidRPr="00E914C3" w:rsidRDefault="00EE0E60" w:rsidP="00544873">
      <w:pPr>
        <w:pStyle w:val="Puce1-8pts"/>
        <w:numPr>
          <w:ilvl w:val="0"/>
          <w:numId w:val="0"/>
        </w:numPr>
        <w:tabs>
          <w:tab w:val="clear" w:pos="1843"/>
        </w:tabs>
        <w:ind w:left="1418"/>
        <w:rPr>
          <w:noProof w:val="0"/>
        </w:rPr>
      </w:pPr>
      <w:r w:rsidRPr="00E914C3">
        <w:rPr>
          <w:noProof w:val="0"/>
        </w:rPr>
        <w:t>L</w:t>
      </w:r>
      <w:r w:rsidR="00544873" w:rsidRPr="00E914C3">
        <w:rPr>
          <w:noProof w:val="0"/>
        </w:rPr>
        <w:t>es clôtures ne seront pas bâties. Les clôtures seront réalisées en grillage. Elles seront doublées de haies mélangées. Sont exclus tous les dispositifs ajoutés venant occulter la transparence (tressages de bois, treillis plastifiés, …).</w:t>
      </w:r>
    </w:p>
    <w:p w14:paraId="6C08351C" w14:textId="77777777" w:rsidR="00544873" w:rsidRPr="00E914C3" w:rsidRDefault="00544873" w:rsidP="00544873">
      <w:pPr>
        <w:pStyle w:val="Puce1-8pts"/>
        <w:numPr>
          <w:ilvl w:val="0"/>
          <w:numId w:val="0"/>
        </w:numPr>
        <w:tabs>
          <w:tab w:val="clear" w:pos="1843"/>
        </w:tabs>
        <w:ind w:left="1418"/>
        <w:rPr>
          <w:iCs/>
        </w:rPr>
      </w:pPr>
      <w:r w:rsidRPr="00E914C3">
        <w:t xml:space="preserve">En outre, </w:t>
      </w:r>
      <w:r w:rsidRPr="00E914C3">
        <w:rPr>
          <w:b/>
        </w:rPr>
        <w:t>dans les secteurs concernés par le risque inondation identifié au document graphique du règlement</w:t>
      </w:r>
      <w:r w:rsidRPr="00E914C3">
        <w:t>, les clôtures ne doivent pas porter atteinte au libre écoulement des eaux.</w:t>
      </w:r>
    </w:p>
    <w:p w14:paraId="11EA71A7" w14:textId="77777777" w:rsidR="00544873" w:rsidRPr="00E914C3" w:rsidRDefault="00544873" w:rsidP="00544873">
      <w:pPr>
        <w:jc w:val="left"/>
        <w:rPr>
          <w:rFonts w:cs="Arial"/>
        </w:rPr>
      </w:pPr>
    </w:p>
    <w:p w14:paraId="6A16DE85" w14:textId="77777777" w:rsidR="00544873" w:rsidRPr="00E914C3" w:rsidRDefault="00544873"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Disposition pour les édifices et ensembles d’intérêt patrimonial identifié et figurant au plan de zonage au titre de l’article L.151-19 du Code de l’urbanisme</w:t>
      </w:r>
    </w:p>
    <w:p w14:paraId="0A637FC4" w14:textId="77777777" w:rsidR="00544873" w:rsidRPr="00E914C3" w:rsidRDefault="00544873" w:rsidP="00544873">
      <w:pPr>
        <w:pStyle w:val="P1"/>
        <w:numPr>
          <w:ilvl w:val="0"/>
          <w:numId w:val="0"/>
        </w:numPr>
        <w:tabs>
          <w:tab w:val="clear" w:pos="1701"/>
          <w:tab w:val="left" w:pos="1560"/>
          <w:tab w:val="left" w:pos="1843"/>
        </w:tabs>
        <w:ind w:left="1418"/>
        <w:rPr>
          <w:bCs/>
        </w:rPr>
      </w:pPr>
      <w:r w:rsidRPr="00E914C3">
        <w:rPr>
          <w:bCs/>
        </w:rPr>
        <w:t>Pour les constructions repérées au titre de l’article L.151-19 sur le document graphique du règlement, l'entretien, la restauration et la modification des constructions doivent faire appel aux techniques anciennes ou aux matériaux de substitution d'origine naturelle destinés à maintenir l'aspect et l'unité architecturale d'ensemble.</w:t>
      </w:r>
    </w:p>
    <w:p w14:paraId="262947D0" w14:textId="77777777" w:rsidR="00544873" w:rsidRPr="00E914C3" w:rsidRDefault="00544873" w:rsidP="00544873">
      <w:pPr>
        <w:pStyle w:val="Puce1-8pts"/>
        <w:numPr>
          <w:ilvl w:val="0"/>
          <w:numId w:val="0"/>
        </w:numPr>
        <w:tabs>
          <w:tab w:val="clear" w:pos="1843"/>
        </w:tabs>
        <w:ind w:left="1418"/>
      </w:pPr>
    </w:p>
    <w:p w14:paraId="18B4C697" w14:textId="77777777" w:rsidR="00544873" w:rsidRPr="00E914C3" w:rsidRDefault="00544873"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Obligations imposées en matière de performances énergétiques et environnementales</w:t>
      </w:r>
    </w:p>
    <w:p w14:paraId="6A334207" w14:textId="77777777" w:rsidR="00544873" w:rsidRPr="00E914C3" w:rsidRDefault="00544873" w:rsidP="00544873">
      <w:pPr>
        <w:pStyle w:val="Puce1-8pts"/>
        <w:numPr>
          <w:ilvl w:val="0"/>
          <w:numId w:val="0"/>
        </w:numPr>
        <w:tabs>
          <w:tab w:val="clear" w:pos="1843"/>
        </w:tabs>
        <w:ind w:left="1418"/>
        <w:rPr>
          <w:noProof w:val="0"/>
        </w:rPr>
      </w:pPr>
      <w:r w:rsidRPr="00E914C3">
        <w:rPr>
          <w:noProof w:val="0"/>
        </w:rPr>
        <w:t>L’installation de dispositifs de production d’énergie renouvelable pour l’approvisionnement énergétique des constructions (chaudière bois, eau chaude sanitaire solaire, pompes à chaleur, photovoltaïque, géothermie…) est r</w:t>
      </w:r>
      <w:r w:rsidR="00036C2D" w:rsidRPr="00E914C3">
        <w:rPr>
          <w:noProof w:val="0"/>
        </w:rPr>
        <w:t>ecommandée.</w:t>
      </w:r>
    </w:p>
    <w:p w14:paraId="4B790911" w14:textId="77777777" w:rsidR="00544873" w:rsidRPr="00E914C3" w:rsidRDefault="00544873" w:rsidP="00544873">
      <w:pPr>
        <w:pStyle w:val="Puce1-8pts"/>
        <w:numPr>
          <w:ilvl w:val="0"/>
          <w:numId w:val="0"/>
        </w:numPr>
        <w:tabs>
          <w:tab w:val="clear" w:pos="1843"/>
        </w:tabs>
        <w:ind w:left="1418"/>
        <w:rPr>
          <w:noProof w:val="0"/>
        </w:rPr>
      </w:pPr>
      <w:r w:rsidRPr="00E914C3">
        <w:rPr>
          <w:noProof w:val="0"/>
        </w:rPr>
        <w:t>Les équipements basés sur l’usage d’énergies alternatives, qu’elles soient géothermiques ou aérothermiques, tels que climatiseurs et pompes à chaleur, seront, sauf justification technique, non visibles depuis le domaine public. Ils pourront faire l’objet d’une insertion paysagère ou être intégrés à la composition architecturale.</w:t>
      </w:r>
    </w:p>
    <w:p w14:paraId="7D5DBB0C" w14:textId="77777777" w:rsidR="00BA27E6" w:rsidRPr="00E914C3" w:rsidRDefault="00BA27E6" w:rsidP="00BA27E6">
      <w:pPr>
        <w:pStyle w:val="Corpsdetexte"/>
        <w:ind w:left="1418"/>
        <w:rPr>
          <w:b/>
          <w:u w:val="single"/>
        </w:rPr>
      </w:pPr>
      <w:r w:rsidRPr="00E914C3">
        <w:rPr>
          <w:b/>
          <w:u w:val="single"/>
        </w:rPr>
        <w:t>Cas des toitures terrasses</w:t>
      </w:r>
    </w:p>
    <w:p w14:paraId="0FDDAE74" w14:textId="77777777" w:rsidR="00BA27E6" w:rsidRPr="00E914C3" w:rsidRDefault="00BA27E6" w:rsidP="00BA27E6">
      <w:pPr>
        <w:pStyle w:val="Corpsdetexte"/>
        <w:ind w:left="1418"/>
      </w:pPr>
      <w:r w:rsidRPr="00E914C3">
        <w:t>Les toitures terrasses sont admises à condition qu’elles soient végétalisées et que soient justifiées une rétention des eaux pluviales et/ou la production d’énergie renouvelable.</w:t>
      </w:r>
    </w:p>
    <w:p w14:paraId="467A4B9E" w14:textId="77777777" w:rsidR="00BA27E6" w:rsidRPr="00E914C3" w:rsidRDefault="00BA27E6" w:rsidP="00544873">
      <w:pPr>
        <w:pStyle w:val="Puce1-8pts"/>
        <w:numPr>
          <w:ilvl w:val="0"/>
          <w:numId w:val="0"/>
        </w:numPr>
        <w:tabs>
          <w:tab w:val="clear" w:pos="1843"/>
        </w:tabs>
        <w:ind w:left="1418"/>
      </w:pPr>
    </w:p>
    <w:p w14:paraId="5CB3BE12" w14:textId="77777777" w:rsidR="00E43C0A" w:rsidRPr="00E914C3" w:rsidRDefault="00E43C0A" w:rsidP="00544873">
      <w:pPr>
        <w:pStyle w:val="Corpsdetexte"/>
        <w:ind w:left="1418"/>
      </w:pPr>
      <w:r w:rsidRPr="00E914C3">
        <w:br w:type="page"/>
      </w:r>
    </w:p>
    <w:p w14:paraId="768F91ED" w14:textId="77777777" w:rsidR="00544873" w:rsidRPr="00E914C3" w:rsidRDefault="00544873" w:rsidP="00544873">
      <w:pPr>
        <w:pStyle w:val="Corpsdetexte"/>
        <w:ind w:left="1418"/>
      </w:pPr>
    </w:p>
    <w:p w14:paraId="7CDE25AF" w14:textId="77777777" w:rsidR="00544873" w:rsidRPr="00E914C3" w:rsidRDefault="00544873" w:rsidP="00544873">
      <w:pPr>
        <w:pStyle w:val="article"/>
        <w:shd w:val="clear" w:color="auto" w:fill="D6E3BC" w:themeFill="accent3" w:themeFillTint="66"/>
        <w:tabs>
          <w:tab w:val="clear" w:pos="1559"/>
          <w:tab w:val="left" w:pos="1701"/>
        </w:tabs>
        <w:ind w:left="1418" w:hanging="1701"/>
        <w:rPr>
          <w:rFonts w:asciiTheme="minorHAnsi" w:hAnsiTheme="minorHAnsi"/>
          <w:color w:val="00375A"/>
          <w:sz w:val="28"/>
          <w:szCs w:val="28"/>
          <w:u w:val="single"/>
        </w:rPr>
      </w:pPr>
      <w:r w:rsidRPr="00E914C3">
        <w:rPr>
          <w:rFonts w:asciiTheme="minorHAnsi" w:hAnsiTheme="minorHAnsi"/>
          <w:color w:val="00375A"/>
          <w:sz w:val="28"/>
          <w:szCs w:val="28"/>
          <w:u w:val="single"/>
        </w:rPr>
        <w:t>Article 2-3</w:t>
      </w:r>
      <w:r w:rsidRPr="00E914C3">
        <w:rPr>
          <w:rFonts w:asciiTheme="minorHAnsi" w:hAnsiTheme="minorHAnsi"/>
          <w:color w:val="00375A"/>
          <w:sz w:val="28"/>
          <w:szCs w:val="28"/>
        </w:rPr>
        <w:t> :</w:t>
      </w:r>
      <w:r w:rsidRPr="00E914C3">
        <w:rPr>
          <w:rFonts w:asciiTheme="minorHAnsi" w:hAnsiTheme="minorHAnsi"/>
          <w:color w:val="00375A"/>
          <w:sz w:val="28"/>
          <w:szCs w:val="28"/>
        </w:rPr>
        <w:tab/>
        <w:t>Traitement environnemental et paysager des espaces non bâtis et abords des constructions</w:t>
      </w:r>
    </w:p>
    <w:p w14:paraId="71589CB0" w14:textId="77777777" w:rsidR="00544873" w:rsidRPr="00E914C3" w:rsidRDefault="00544873"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Obligations imposées en matière de réalisation d’espaces libres, de plantations, d’aire de jeux et de loisirs</w:t>
      </w:r>
    </w:p>
    <w:p w14:paraId="6F7FFE5A" w14:textId="77777777" w:rsidR="00B57CA9" w:rsidRPr="00E914C3" w:rsidRDefault="00B57CA9" w:rsidP="00B57CA9">
      <w:pPr>
        <w:pStyle w:val="Puce1-8pts"/>
        <w:numPr>
          <w:ilvl w:val="0"/>
          <w:numId w:val="0"/>
        </w:numPr>
        <w:tabs>
          <w:tab w:val="left" w:pos="1560"/>
        </w:tabs>
        <w:ind w:left="1418"/>
        <w:rPr>
          <w:noProof w:val="0"/>
        </w:rPr>
      </w:pPr>
      <w:r w:rsidRPr="00E914C3">
        <w:rPr>
          <w:noProof w:val="0"/>
        </w:rPr>
        <w:t>Les éléments de paysage identifiés au titre de l’article L151-23 du Code de l’Urbanisme doivent être maintenus ou en cas de destruction, re</w:t>
      </w:r>
      <w:r w:rsidR="00036C2D" w:rsidRPr="00E914C3">
        <w:rPr>
          <w:noProof w:val="0"/>
        </w:rPr>
        <w:t>mplacés par une essence locale.</w:t>
      </w:r>
    </w:p>
    <w:p w14:paraId="1C4DAAA0" w14:textId="77777777" w:rsidR="00B57CA9" w:rsidRPr="00E914C3" w:rsidRDefault="00B57CA9" w:rsidP="00B57CA9">
      <w:pPr>
        <w:pStyle w:val="Puce1-8pts"/>
        <w:numPr>
          <w:ilvl w:val="0"/>
          <w:numId w:val="0"/>
        </w:numPr>
        <w:tabs>
          <w:tab w:val="left" w:pos="1560"/>
        </w:tabs>
        <w:ind w:left="1418"/>
        <w:rPr>
          <w:noProof w:val="0"/>
        </w:rPr>
      </w:pPr>
      <w:r w:rsidRPr="00E914C3">
        <w:rPr>
          <w:noProof w:val="0"/>
        </w:rPr>
        <w:t>De façon dérogatoire, une destruction ponctuelle peut-être autorisée :</w:t>
      </w:r>
    </w:p>
    <w:p w14:paraId="6A976D33" w14:textId="77777777" w:rsidR="00B57CA9" w:rsidRPr="00E914C3" w:rsidRDefault="00216986" w:rsidP="00E43C0A">
      <w:pPr>
        <w:pStyle w:val="P1"/>
        <w:tabs>
          <w:tab w:val="clear" w:pos="1701"/>
          <w:tab w:val="left" w:pos="1843"/>
        </w:tabs>
        <w:ind w:left="1843" w:hanging="283"/>
      </w:pPr>
      <w:r w:rsidRPr="00E914C3">
        <w:t>Au</w:t>
      </w:r>
      <w:r w:rsidR="00B57CA9" w:rsidRPr="00E914C3">
        <w:t xml:space="preserve"> regard de l’état phytosanitaire des arbres identifiés,</w:t>
      </w:r>
    </w:p>
    <w:p w14:paraId="4E453CC1" w14:textId="77777777" w:rsidR="00B57CA9" w:rsidRPr="00E914C3" w:rsidRDefault="00216986" w:rsidP="00E43C0A">
      <w:pPr>
        <w:pStyle w:val="P1"/>
        <w:tabs>
          <w:tab w:val="clear" w:pos="1701"/>
          <w:tab w:val="left" w:pos="1843"/>
        </w:tabs>
        <w:ind w:left="1843" w:hanging="283"/>
      </w:pPr>
      <w:r w:rsidRPr="00E914C3">
        <w:t>Pour</w:t>
      </w:r>
      <w:r w:rsidR="00B57CA9" w:rsidRPr="00E914C3">
        <w:t xml:space="preserve"> des critères de sécurité,</w:t>
      </w:r>
    </w:p>
    <w:p w14:paraId="5138A249" w14:textId="77777777" w:rsidR="00B57CA9" w:rsidRPr="00E914C3" w:rsidRDefault="00216986" w:rsidP="00E43C0A">
      <w:pPr>
        <w:pStyle w:val="P1"/>
        <w:tabs>
          <w:tab w:val="clear" w:pos="1701"/>
          <w:tab w:val="left" w:pos="1843"/>
        </w:tabs>
        <w:ind w:left="1843" w:hanging="283"/>
      </w:pPr>
      <w:r w:rsidRPr="00E914C3">
        <w:t>Dans</w:t>
      </w:r>
      <w:r w:rsidR="00B57CA9" w:rsidRPr="00E914C3">
        <w:t xml:space="preserve"> le cas d’un élargissement de voirie ou de création d’un accès,</w:t>
      </w:r>
    </w:p>
    <w:p w14:paraId="04B6B320" w14:textId="77777777" w:rsidR="00B57CA9" w:rsidRPr="00E914C3" w:rsidRDefault="00216986" w:rsidP="00E43C0A">
      <w:pPr>
        <w:pStyle w:val="P1"/>
        <w:tabs>
          <w:tab w:val="clear" w:pos="1701"/>
          <w:tab w:val="left" w:pos="1843"/>
        </w:tabs>
        <w:ind w:left="1843" w:hanging="283"/>
      </w:pPr>
      <w:r w:rsidRPr="00E914C3">
        <w:t>Dans</w:t>
      </w:r>
      <w:r w:rsidR="00B57CA9" w:rsidRPr="00E914C3">
        <w:t xml:space="preserve"> le cas d’un renforcement ou d’une création de réseaux.</w:t>
      </w:r>
    </w:p>
    <w:p w14:paraId="7002759D" w14:textId="77777777" w:rsidR="00544873" w:rsidRPr="00E914C3" w:rsidRDefault="00544873" w:rsidP="00544873">
      <w:pPr>
        <w:pStyle w:val="Corpsdetexte"/>
        <w:ind w:left="1418"/>
      </w:pPr>
    </w:p>
    <w:p w14:paraId="29670192" w14:textId="77777777" w:rsidR="00544873" w:rsidRPr="00E914C3" w:rsidRDefault="00544873" w:rsidP="00544873">
      <w:pPr>
        <w:pStyle w:val="article"/>
        <w:shd w:val="clear" w:color="auto" w:fill="D6E3BC" w:themeFill="accent3" w:themeFillTint="66"/>
        <w:tabs>
          <w:tab w:val="clear" w:pos="1559"/>
          <w:tab w:val="left" w:pos="1418"/>
        </w:tabs>
        <w:ind w:left="1418" w:hanging="1418"/>
        <w:rPr>
          <w:rFonts w:asciiTheme="minorHAnsi" w:hAnsiTheme="minorHAnsi"/>
          <w:color w:val="00375A"/>
          <w:sz w:val="28"/>
          <w:szCs w:val="28"/>
          <w:u w:val="single"/>
        </w:rPr>
      </w:pPr>
      <w:r w:rsidRPr="00E914C3">
        <w:rPr>
          <w:rFonts w:asciiTheme="minorHAnsi" w:hAnsiTheme="minorHAnsi"/>
          <w:color w:val="00375A"/>
          <w:sz w:val="28"/>
          <w:szCs w:val="28"/>
          <w:u w:val="single"/>
        </w:rPr>
        <w:t>Article 4</w:t>
      </w:r>
      <w:r w:rsidRPr="00E914C3">
        <w:rPr>
          <w:rFonts w:asciiTheme="minorHAnsi" w:hAnsiTheme="minorHAnsi"/>
          <w:color w:val="00375A"/>
          <w:sz w:val="28"/>
          <w:szCs w:val="28"/>
        </w:rPr>
        <w:t> :</w:t>
      </w:r>
      <w:r w:rsidRPr="00E914C3">
        <w:rPr>
          <w:rFonts w:asciiTheme="minorHAnsi" w:hAnsiTheme="minorHAnsi"/>
          <w:color w:val="00375A"/>
          <w:sz w:val="28"/>
          <w:szCs w:val="28"/>
        </w:rPr>
        <w:tab/>
        <w:t>Stationnement</w:t>
      </w:r>
    </w:p>
    <w:p w14:paraId="6FB4097D" w14:textId="77777777" w:rsidR="00544873" w:rsidRPr="00E914C3" w:rsidRDefault="00544873" w:rsidP="00544873">
      <w:pPr>
        <w:pStyle w:val="Corpsdetexte"/>
        <w:ind w:left="1418"/>
      </w:pPr>
      <w:r w:rsidRPr="00E914C3">
        <w:t>Le stationnement des véhicules des occupants et usagers des constructions doit être assuré en dehors des voies publiques, sur le terrain propre de l’opération et correspondre aux besoins nouveaux de la construction.</w:t>
      </w:r>
    </w:p>
    <w:p w14:paraId="68DCFD3D" w14:textId="77777777" w:rsidR="00544873" w:rsidRPr="00E914C3" w:rsidRDefault="00544873" w:rsidP="00544873">
      <w:pPr>
        <w:jc w:val="left"/>
        <w:rPr>
          <w:u w:val="single"/>
        </w:rPr>
      </w:pPr>
      <w:r w:rsidRPr="00E914C3">
        <w:rPr>
          <w:u w:val="single"/>
        </w:rPr>
        <w:br w:type="page"/>
      </w:r>
    </w:p>
    <w:p w14:paraId="00EBFEAE" w14:textId="77777777" w:rsidR="00544873" w:rsidRPr="00E914C3" w:rsidRDefault="00544873" w:rsidP="00544873">
      <w:pPr>
        <w:pStyle w:val="TSEC"/>
        <w:numPr>
          <w:ilvl w:val="0"/>
          <w:numId w:val="15"/>
        </w:numPr>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ind w:left="1418" w:firstLine="0"/>
        <w:jc w:val="center"/>
        <w:rPr>
          <w:rFonts w:ascii="Calibri" w:hAnsi="Calibri"/>
          <w:b/>
          <w:color w:val="6EAA00"/>
        </w:rPr>
      </w:pPr>
      <w:bookmarkStart w:id="73" w:name="_Toc521307268"/>
      <w:bookmarkStart w:id="74" w:name="_Toc187421618"/>
      <w:r w:rsidRPr="00E914C3">
        <w:rPr>
          <w:rFonts w:ascii="Calibri" w:hAnsi="Calibri"/>
          <w:b/>
          <w:color w:val="6EAA00"/>
        </w:rPr>
        <w:lastRenderedPageBreak/>
        <w:t>Equipements et réseaux</w:t>
      </w:r>
      <w:bookmarkEnd w:id="73"/>
      <w:bookmarkEnd w:id="74"/>
    </w:p>
    <w:p w14:paraId="789613CD" w14:textId="77777777" w:rsidR="00544873" w:rsidRPr="00E914C3" w:rsidRDefault="00544873" w:rsidP="00544873">
      <w:pPr>
        <w:pStyle w:val="Corpsdetexte"/>
        <w:ind w:left="1418"/>
        <w:rPr>
          <w:u w:val="single"/>
        </w:rPr>
      </w:pPr>
    </w:p>
    <w:p w14:paraId="3082A153" w14:textId="77777777" w:rsidR="00544873" w:rsidRPr="00E914C3" w:rsidRDefault="00544873" w:rsidP="00EB78A6">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rPr>
      </w:pPr>
      <w:r w:rsidRPr="00E914C3">
        <w:rPr>
          <w:rFonts w:asciiTheme="minorHAnsi" w:hAnsiTheme="minorHAnsi"/>
          <w:color w:val="00375A"/>
          <w:sz w:val="28"/>
          <w:szCs w:val="28"/>
          <w:u w:val="single"/>
        </w:rPr>
        <w:t>Article 3-1</w:t>
      </w:r>
      <w:r w:rsidRPr="00E914C3">
        <w:rPr>
          <w:rFonts w:asciiTheme="minorHAnsi" w:hAnsiTheme="minorHAnsi"/>
          <w:color w:val="00375A"/>
          <w:sz w:val="28"/>
          <w:szCs w:val="28"/>
        </w:rPr>
        <w:t xml:space="preserve"> : </w:t>
      </w:r>
      <w:r w:rsidR="00EB78A6" w:rsidRPr="00E914C3">
        <w:rPr>
          <w:rFonts w:asciiTheme="minorHAnsi" w:hAnsiTheme="minorHAnsi"/>
          <w:color w:val="00375A"/>
          <w:sz w:val="28"/>
          <w:szCs w:val="28"/>
        </w:rPr>
        <w:tab/>
      </w:r>
      <w:r w:rsidRPr="00E914C3">
        <w:rPr>
          <w:rFonts w:asciiTheme="minorHAnsi" w:hAnsiTheme="minorHAnsi"/>
          <w:color w:val="00375A"/>
          <w:sz w:val="28"/>
          <w:szCs w:val="28"/>
        </w:rPr>
        <w:t>Desserte par les voies publiques ou privées</w:t>
      </w:r>
    </w:p>
    <w:p w14:paraId="1E73CA4A" w14:textId="77777777" w:rsidR="00544873" w:rsidRPr="00E914C3" w:rsidRDefault="00544873" w:rsidP="00544873">
      <w:pPr>
        <w:pStyle w:val="Puce1-8pts"/>
        <w:numPr>
          <w:ilvl w:val="0"/>
          <w:numId w:val="0"/>
        </w:numPr>
        <w:tabs>
          <w:tab w:val="left" w:pos="1560"/>
        </w:tabs>
        <w:ind w:left="1418"/>
        <w:rPr>
          <w:noProof w:val="0"/>
        </w:rPr>
      </w:pPr>
      <w:r w:rsidRPr="00E914C3">
        <w:rPr>
          <w:noProof w:val="0"/>
        </w:rPr>
        <w:t>Les terrains doivent être desservis par des voies publiques ou privées dans des conditions répondant à l’importance ou la destination des construct</w:t>
      </w:r>
      <w:r w:rsidR="00036C2D" w:rsidRPr="00E914C3">
        <w:rPr>
          <w:noProof w:val="0"/>
        </w:rPr>
        <w:t>ions ou aménagements envisagés.</w:t>
      </w:r>
    </w:p>
    <w:p w14:paraId="5B244A41" w14:textId="77777777" w:rsidR="00544873" w:rsidRPr="00E914C3" w:rsidRDefault="00544873" w:rsidP="00544873">
      <w:pPr>
        <w:pStyle w:val="Puce1-8pts"/>
        <w:numPr>
          <w:ilvl w:val="0"/>
          <w:numId w:val="0"/>
        </w:numPr>
        <w:tabs>
          <w:tab w:val="left" w:pos="1560"/>
        </w:tabs>
        <w:ind w:left="1418"/>
      </w:pPr>
      <w:r w:rsidRPr="00E914C3">
        <w:rPr>
          <w:noProof w:val="0"/>
        </w:rPr>
        <w:t xml:space="preserve">Les caractéristiques des accès et voiries </w:t>
      </w:r>
      <w:r w:rsidRPr="00E914C3">
        <w:t>doivent permettre la circulation ou l’utilisation des engins de secours et de lutte contre l’incendie et la collecte des ordures ménagères.</w:t>
      </w:r>
    </w:p>
    <w:p w14:paraId="1A41837F" w14:textId="77777777" w:rsidR="00221BB2" w:rsidRPr="00E914C3" w:rsidRDefault="00544873" w:rsidP="00221BB2">
      <w:pPr>
        <w:pStyle w:val="Puce1-8pts"/>
        <w:numPr>
          <w:ilvl w:val="0"/>
          <w:numId w:val="0"/>
        </w:numPr>
        <w:tabs>
          <w:tab w:val="left" w:pos="1560"/>
        </w:tabs>
        <w:ind w:left="1418"/>
        <w:rPr>
          <w:noProof w:val="0"/>
        </w:rPr>
      </w:pPr>
      <w:r w:rsidRPr="00E914C3">
        <w:rPr>
          <w:noProof w:val="0"/>
        </w:rPr>
        <w:t>En fonction de la nature de la voie et de la situation des accès, les règles du tableau suivant s’appliqueront :</w:t>
      </w:r>
    </w:p>
    <w:p w14:paraId="5E5E577B" w14:textId="77777777" w:rsidR="00221BB2" w:rsidRPr="00E914C3" w:rsidRDefault="00221BB2" w:rsidP="00221BB2">
      <w:pPr>
        <w:pStyle w:val="Puce1-8pts"/>
        <w:numPr>
          <w:ilvl w:val="0"/>
          <w:numId w:val="0"/>
        </w:numPr>
        <w:tabs>
          <w:tab w:val="left" w:pos="1560"/>
        </w:tabs>
        <w:ind w:left="1418"/>
        <w:rPr>
          <w:noProof w:val="0"/>
        </w:rPr>
      </w:pPr>
    </w:p>
    <w:tbl>
      <w:tblPr>
        <w:tblStyle w:val="Grilledutableau"/>
        <w:tblW w:w="0" w:type="auto"/>
        <w:tblLook w:val="04A0" w:firstRow="1" w:lastRow="0" w:firstColumn="1" w:lastColumn="0" w:noHBand="0" w:noVBand="1"/>
      </w:tblPr>
      <w:tblGrid>
        <w:gridCol w:w="3024"/>
        <w:gridCol w:w="2769"/>
        <w:gridCol w:w="2769"/>
      </w:tblGrid>
      <w:tr w:rsidR="00221BB2" w:rsidRPr="00E914C3" w14:paraId="27899ADC" w14:textId="77777777" w:rsidTr="00EB78A6">
        <w:trPr>
          <w:cnfStyle w:val="100000000000" w:firstRow="1" w:lastRow="0" w:firstColumn="0" w:lastColumn="0" w:oddVBand="0" w:evenVBand="0" w:oddHBand="0" w:evenHBand="0" w:firstRowFirstColumn="0" w:firstRowLastColumn="0" w:lastRowFirstColumn="0" w:lastRowLastColumn="0"/>
        </w:trPr>
        <w:tc>
          <w:tcPr>
            <w:tcW w:w="3024" w:type="dxa"/>
            <w:tcBorders>
              <w:top w:val="single" w:sz="4" w:space="0" w:color="auto"/>
              <w:bottom w:val="single" w:sz="4" w:space="0" w:color="auto"/>
            </w:tcBorders>
            <w:shd w:val="clear" w:color="auto" w:fill="D6E3BC" w:themeFill="accent3" w:themeFillTint="66"/>
          </w:tcPr>
          <w:p w14:paraId="644EFA4D" w14:textId="77777777" w:rsidR="00221BB2" w:rsidRPr="00E914C3" w:rsidRDefault="00221BB2" w:rsidP="00F922A4">
            <w:pPr>
              <w:pStyle w:val="Puce1-8pts"/>
              <w:numPr>
                <w:ilvl w:val="0"/>
                <w:numId w:val="0"/>
              </w:numPr>
              <w:tabs>
                <w:tab w:val="left" w:pos="1560"/>
              </w:tabs>
              <w:jc w:val="center"/>
              <w:rPr>
                <w:b/>
                <w:noProof w:val="0"/>
              </w:rPr>
            </w:pPr>
            <w:r w:rsidRPr="00E914C3">
              <w:rPr>
                <w:b/>
                <w:noProof w:val="0"/>
              </w:rPr>
              <w:t>Catégorie de la route départementale</w:t>
            </w:r>
          </w:p>
        </w:tc>
        <w:tc>
          <w:tcPr>
            <w:tcW w:w="2769" w:type="dxa"/>
            <w:tcBorders>
              <w:top w:val="single" w:sz="4" w:space="0" w:color="auto"/>
              <w:bottom w:val="single" w:sz="4" w:space="0" w:color="auto"/>
            </w:tcBorders>
            <w:shd w:val="clear" w:color="auto" w:fill="D6E3BC" w:themeFill="accent3" w:themeFillTint="66"/>
          </w:tcPr>
          <w:p w14:paraId="44E53609" w14:textId="77777777" w:rsidR="00221BB2" w:rsidRPr="00E914C3" w:rsidRDefault="00221BB2" w:rsidP="00F922A4">
            <w:pPr>
              <w:pStyle w:val="Puce1-8pts"/>
              <w:numPr>
                <w:ilvl w:val="0"/>
                <w:numId w:val="0"/>
              </w:numPr>
              <w:tabs>
                <w:tab w:val="left" w:pos="1560"/>
              </w:tabs>
              <w:jc w:val="center"/>
              <w:rPr>
                <w:b/>
                <w:noProof w:val="0"/>
              </w:rPr>
            </w:pPr>
            <w:r w:rsidRPr="00E914C3">
              <w:rPr>
                <w:b/>
                <w:noProof w:val="0"/>
              </w:rPr>
              <w:t>Accès situé en agglomération</w:t>
            </w:r>
          </w:p>
        </w:tc>
        <w:tc>
          <w:tcPr>
            <w:tcW w:w="2769" w:type="dxa"/>
            <w:tcBorders>
              <w:top w:val="single" w:sz="4" w:space="0" w:color="auto"/>
              <w:bottom w:val="single" w:sz="4" w:space="0" w:color="auto"/>
            </w:tcBorders>
            <w:shd w:val="clear" w:color="auto" w:fill="D6E3BC" w:themeFill="accent3" w:themeFillTint="66"/>
          </w:tcPr>
          <w:p w14:paraId="2856DDD9" w14:textId="77777777" w:rsidR="00221BB2" w:rsidRPr="00E914C3" w:rsidRDefault="00221BB2" w:rsidP="00F922A4">
            <w:pPr>
              <w:pStyle w:val="Puce1-8pts"/>
              <w:numPr>
                <w:ilvl w:val="0"/>
                <w:numId w:val="0"/>
              </w:numPr>
              <w:tabs>
                <w:tab w:val="left" w:pos="1560"/>
              </w:tabs>
              <w:jc w:val="center"/>
              <w:rPr>
                <w:b/>
                <w:noProof w:val="0"/>
              </w:rPr>
            </w:pPr>
            <w:r w:rsidRPr="00E914C3">
              <w:rPr>
                <w:b/>
                <w:noProof w:val="0"/>
              </w:rPr>
              <w:t>Accès situé hors agglomération</w:t>
            </w:r>
          </w:p>
        </w:tc>
      </w:tr>
      <w:tr w:rsidR="00221BB2" w:rsidRPr="00E914C3" w14:paraId="5587CE3D" w14:textId="77777777" w:rsidTr="00EB78A6">
        <w:tc>
          <w:tcPr>
            <w:tcW w:w="3024" w:type="dxa"/>
            <w:tcBorders>
              <w:top w:val="single" w:sz="4" w:space="0" w:color="auto"/>
            </w:tcBorders>
          </w:tcPr>
          <w:p w14:paraId="6506B945" w14:textId="77777777" w:rsidR="00221BB2" w:rsidRPr="00E914C3" w:rsidRDefault="00221BB2" w:rsidP="00F922A4">
            <w:pPr>
              <w:pStyle w:val="Puce1-8pts"/>
              <w:numPr>
                <w:ilvl w:val="0"/>
                <w:numId w:val="0"/>
              </w:numPr>
              <w:tabs>
                <w:tab w:val="left" w:pos="1560"/>
              </w:tabs>
              <w:jc w:val="center"/>
              <w:rPr>
                <w:noProof w:val="0"/>
                <w:vertAlign w:val="superscript"/>
              </w:rPr>
            </w:pPr>
            <w:r w:rsidRPr="00E914C3">
              <w:rPr>
                <w:noProof w:val="0"/>
              </w:rPr>
              <w:t>1</w:t>
            </w:r>
            <w:r w:rsidRPr="00E914C3">
              <w:rPr>
                <w:noProof w:val="0"/>
                <w:vertAlign w:val="superscript"/>
              </w:rPr>
              <w:t>ère</w:t>
            </w:r>
          </w:p>
          <w:p w14:paraId="4DFE739E" w14:textId="77777777" w:rsidR="00221BB2" w:rsidRPr="00E914C3" w:rsidRDefault="00851DF7" w:rsidP="00F922A4">
            <w:pPr>
              <w:pStyle w:val="Puce1-8pts"/>
              <w:numPr>
                <w:ilvl w:val="0"/>
                <w:numId w:val="0"/>
              </w:numPr>
              <w:tabs>
                <w:tab w:val="left" w:pos="1560"/>
              </w:tabs>
              <w:jc w:val="center"/>
              <w:rPr>
                <w:noProof w:val="0"/>
              </w:rPr>
            </w:pPr>
            <w:r w:rsidRPr="00E914C3">
              <w:rPr>
                <w:noProof w:val="0"/>
              </w:rPr>
              <w:t>RD947</w:t>
            </w:r>
            <w:r w:rsidR="00221BB2" w:rsidRPr="00E914C3">
              <w:rPr>
                <w:noProof w:val="0"/>
              </w:rPr>
              <w:t xml:space="preserve"> et RD817</w:t>
            </w:r>
          </w:p>
        </w:tc>
        <w:tc>
          <w:tcPr>
            <w:tcW w:w="2769" w:type="dxa"/>
            <w:vMerge w:val="restart"/>
            <w:tcBorders>
              <w:top w:val="single" w:sz="4" w:space="0" w:color="auto"/>
            </w:tcBorders>
          </w:tcPr>
          <w:p w14:paraId="35A64F4A" w14:textId="77777777" w:rsidR="00221BB2" w:rsidRPr="00E914C3" w:rsidRDefault="00221BB2" w:rsidP="00015876">
            <w:pPr>
              <w:pStyle w:val="Puce1-8pts"/>
              <w:numPr>
                <w:ilvl w:val="0"/>
                <w:numId w:val="0"/>
              </w:numPr>
              <w:tabs>
                <w:tab w:val="left" w:pos="1560"/>
              </w:tabs>
              <w:rPr>
                <w:noProof w:val="0"/>
              </w:rPr>
            </w:pPr>
            <w:r w:rsidRPr="00E914C3">
              <w:rPr>
                <w:noProof w:val="0"/>
              </w:rPr>
              <w:t>Lorsque le terrain est riverain de deux ou plusieurs voies publiques l'accès sur celle de ces voies qui présenteraient une gêne ou un risque pour la circulation peut être interdit.</w:t>
            </w:r>
          </w:p>
        </w:tc>
        <w:tc>
          <w:tcPr>
            <w:tcW w:w="2769" w:type="dxa"/>
            <w:vMerge w:val="restart"/>
            <w:tcBorders>
              <w:top w:val="single" w:sz="4" w:space="0" w:color="auto"/>
            </w:tcBorders>
          </w:tcPr>
          <w:p w14:paraId="483C8A05" w14:textId="77777777" w:rsidR="00221BB2" w:rsidRPr="00E914C3" w:rsidRDefault="00221BB2" w:rsidP="00015876">
            <w:pPr>
              <w:pStyle w:val="Puce1-8pts"/>
              <w:numPr>
                <w:ilvl w:val="0"/>
                <w:numId w:val="0"/>
              </w:numPr>
              <w:tabs>
                <w:tab w:val="left" w:pos="1560"/>
              </w:tabs>
              <w:rPr>
                <w:noProof w:val="0"/>
              </w:rPr>
            </w:pPr>
            <w:r w:rsidRPr="00E914C3">
              <w:rPr>
                <w:noProof w:val="0"/>
              </w:rPr>
              <w:t>Les accès individuels directs à une nouvelle construction sont interdits, sauf dérogation du Département</w:t>
            </w:r>
          </w:p>
        </w:tc>
      </w:tr>
      <w:tr w:rsidR="00221BB2" w:rsidRPr="00E914C3" w14:paraId="1114E056" w14:textId="77777777" w:rsidTr="00EB78A6">
        <w:tc>
          <w:tcPr>
            <w:tcW w:w="3024" w:type="dxa"/>
          </w:tcPr>
          <w:p w14:paraId="55FFCDA1" w14:textId="77777777" w:rsidR="00221BB2" w:rsidRPr="00E914C3" w:rsidRDefault="00221BB2" w:rsidP="00F922A4">
            <w:pPr>
              <w:pStyle w:val="Puce1-8pts"/>
              <w:numPr>
                <w:ilvl w:val="0"/>
                <w:numId w:val="0"/>
              </w:numPr>
              <w:tabs>
                <w:tab w:val="left" w:pos="1560"/>
              </w:tabs>
              <w:jc w:val="center"/>
              <w:rPr>
                <w:noProof w:val="0"/>
                <w:vertAlign w:val="superscript"/>
              </w:rPr>
            </w:pPr>
            <w:r w:rsidRPr="00E914C3">
              <w:rPr>
                <w:noProof w:val="0"/>
              </w:rPr>
              <w:t>2</w:t>
            </w:r>
            <w:r w:rsidRPr="00E914C3">
              <w:rPr>
                <w:noProof w:val="0"/>
                <w:vertAlign w:val="superscript"/>
              </w:rPr>
              <w:t>ème</w:t>
            </w:r>
          </w:p>
          <w:p w14:paraId="518080AA" w14:textId="77777777" w:rsidR="00221BB2" w:rsidRPr="00E914C3" w:rsidRDefault="00221BB2" w:rsidP="00F922A4">
            <w:pPr>
              <w:pStyle w:val="Puce1-8pts"/>
              <w:numPr>
                <w:ilvl w:val="0"/>
                <w:numId w:val="0"/>
              </w:numPr>
              <w:tabs>
                <w:tab w:val="left" w:pos="1560"/>
              </w:tabs>
              <w:jc w:val="center"/>
              <w:rPr>
                <w:noProof w:val="0"/>
              </w:rPr>
            </w:pPr>
            <w:r w:rsidRPr="00E914C3">
              <w:rPr>
                <w:noProof w:val="0"/>
              </w:rPr>
              <w:t xml:space="preserve">RD15 (de Pomarez à </w:t>
            </w:r>
            <w:r w:rsidR="00851DF7" w:rsidRPr="00E914C3">
              <w:rPr>
                <w:noProof w:val="0"/>
              </w:rPr>
              <w:t>RD947</w:t>
            </w:r>
            <w:r w:rsidRPr="00E914C3">
              <w:rPr>
                <w:noProof w:val="0"/>
              </w:rPr>
              <w:t>) et RD22</w:t>
            </w:r>
          </w:p>
        </w:tc>
        <w:tc>
          <w:tcPr>
            <w:tcW w:w="2769" w:type="dxa"/>
            <w:vMerge/>
          </w:tcPr>
          <w:p w14:paraId="49D4D82B" w14:textId="77777777" w:rsidR="00221BB2" w:rsidRPr="00E914C3" w:rsidRDefault="00221BB2" w:rsidP="00F922A4">
            <w:pPr>
              <w:pStyle w:val="Puce1-8pts"/>
              <w:numPr>
                <w:ilvl w:val="0"/>
                <w:numId w:val="0"/>
              </w:numPr>
              <w:tabs>
                <w:tab w:val="left" w:pos="1560"/>
              </w:tabs>
              <w:jc w:val="center"/>
              <w:rPr>
                <w:noProof w:val="0"/>
              </w:rPr>
            </w:pPr>
          </w:p>
        </w:tc>
        <w:tc>
          <w:tcPr>
            <w:tcW w:w="2769" w:type="dxa"/>
            <w:vMerge/>
          </w:tcPr>
          <w:p w14:paraId="0575BE5E" w14:textId="77777777" w:rsidR="00221BB2" w:rsidRPr="00E914C3" w:rsidRDefault="00221BB2" w:rsidP="00F922A4">
            <w:pPr>
              <w:pStyle w:val="Puce1-8pts"/>
              <w:numPr>
                <w:ilvl w:val="0"/>
                <w:numId w:val="0"/>
              </w:numPr>
              <w:tabs>
                <w:tab w:val="left" w:pos="1560"/>
              </w:tabs>
              <w:jc w:val="center"/>
              <w:rPr>
                <w:noProof w:val="0"/>
              </w:rPr>
            </w:pPr>
          </w:p>
        </w:tc>
      </w:tr>
      <w:tr w:rsidR="00221BB2" w:rsidRPr="00E914C3" w14:paraId="45EDF46A" w14:textId="77777777" w:rsidTr="00EB78A6">
        <w:tc>
          <w:tcPr>
            <w:tcW w:w="3024" w:type="dxa"/>
            <w:tcBorders>
              <w:bottom w:val="single" w:sz="4" w:space="0" w:color="auto"/>
            </w:tcBorders>
          </w:tcPr>
          <w:p w14:paraId="68EF01F4" w14:textId="77777777" w:rsidR="00221BB2" w:rsidRPr="00E914C3" w:rsidRDefault="00221BB2" w:rsidP="00F922A4">
            <w:pPr>
              <w:pStyle w:val="Puce1-8pts"/>
              <w:numPr>
                <w:ilvl w:val="0"/>
                <w:numId w:val="0"/>
              </w:numPr>
              <w:tabs>
                <w:tab w:val="left" w:pos="1560"/>
              </w:tabs>
              <w:jc w:val="center"/>
              <w:rPr>
                <w:noProof w:val="0"/>
                <w:vertAlign w:val="superscript"/>
              </w:rPr>
            </w:pPr>
            <w:r w:rsidRPr="00E914C3">
              <w:rPr>
                <w:noProof w:val="0"/>
              </w:rPr>
              <w:t>3</w:t>
            </w:r>
            <w:r w:rsidRPr="00E914C3">
              <w:rPr>
                <w:noProof w:val="0"/>
                <w:vertAlign w:val="superscript"/>
              </w:rPr>
              <w:t>ème</w:t>
            </w:r>
          </w:p>
          <w:p w14:paraId="342AEF1E" w14:textId="77777777" w:rsidR="00221BB2" w:rsidRPr="00E914C3" w:rsidRDefault="00221BB2" w:rsidP="00865620">
            <w:pPr>
              <w:pStyle w:val="Puce1-8pts"/>
              <w:numPr>
                <w:ilvl w:val="0"/>
                <w:numId w:val="0"/>
              </w:numPr>
              <w:tabs>
                <w:tab w:val="left" w:pos="1560"/>
              </w:tabs>
              <w:jc w:val="center"/>
              <w:rPr>
                <w:noProof w:val="0"/>
              </w:rPr>
            </w:pPr>
            <w:r w:rsidRPr="00E914C3">
              <w:rPr>
                <w:noProof w:val="0"/>
              </w:rPr>
              <w:t xml:space="preserve">RD3, RD13, RD29, RD61, RD103 (route de Puyoo) et RD107 (de la RD3 à </w:t>
            </w:r>
            <w:r w:rsidR="00851DF7" w:rsidRPr="00E914C3">
              <w:rPr>
                <w:noProof w:val="0"/>
              </w:rPr>
              <w:t>RD947</w:t>
            </w:r>
            <w:r w:rsidRPr="00E914C3">
              <w:rPr>
                <w:noProof w:val="0"/>
              </w:rPr>
              <w:t>)</w:t>
            </w:r>
          </w:p>
        </w:tc>
        <w:tc>
          <w:tcPr>
            <w:tcW w:w="2769" w:type="dxa"/>
            <w:vMerge/>
            <w:tcBorders>
              <w:bottom w:val="single" w:sz="4" w:space="0" w:color="auto"/>
            </w:tcBorders>
          </w:tcPr>
          <w:p w14:paraId="6E2426F1" w14:textId="77777777" w:rsidR="00221BB2" w:rsidRPr="00E914C3" w:rsidRDefault="00221BB2" w:rsidP="00F922A4">
            <w:pPr>
              <w:pStyle w:val="Puce1-8pts"/>
              <w:numPr>
                <w:ilvl w:val="0"/>
                <w:numId w:val="0"/>
              </w:numPr>
              <w:tabs>
                <w:tab w:val="left" w:pos="1560"/>
              </w:tabs>
              <w:jc w:val="center"/>
              <w:rPr>
                <w:noProof w:val="0"/>
              </w:rPr>
            </w:pPr>
          </w:p>
        </w:tc>
        <w:tc>
          <w:tcPr>
            <w:tcW w:w="2769" w:type="dxa"/>
            <w:vMerge/>
            <w:tcBorders>
              <w:bottom w:val="single" w:sz="4" w:space="0" w:color="auto"/>
            </w:tcBorders>
          </w:tcPr>
          <w:p w14:paraId="7BF6CB9B" w14:textId="77777777" w:rsidR="00221BB2" w:rsidRPr="00E914C3" w:rsidRDefault="00221BB2" w:rsidP="00F922A4">
            <w:pPr>
              <w:pStyle w:val="Puce1-8pts"/>
              <w:numPr>
                <w:ilvl w:val="0"/>
                <w:numId w:val="0"/>
              </w:numPr>
              <w:tabs>
                <w:tab w:val="left" w:pos="1560"/>
              </w:tabs>
              <w:jc w:val="center"/>
              <w:rPr>
                <w:noProof w:val="0"/>
              </w:rPr>
            </w:pPr>
          </w:p>
        </w:tc>
      </w:tr>
      <w:tr w:rsidR="00221BB2" w:rsidRPr="00E914C3" w14:paraId="76BD0E84" w14:textId="77777777" w:rsidTr="00EB78A6">
        <w:tc>
          <w:tcPr>
            <w:tcW w:w="3024" w:type="dxa"/>
            <w:tcBorders>
              <w:top w:val="single" w:sz="4" w:space="0" w:color="auto"/>
              <w:bottom w:val="single" w:sz="4" w:space="0" w:color="auto"/>
            </w:tcBorders>
          </w:tcPr>
          <w:p w14:paraId="54C67121" w14:textId="77777777" w:rsidR="00221BB2" w:rsidRPr="00E914C3" w:rsidRDefault="00221BB2" w:rsidP="00F922A4">
            <w:pPr>
              <w:pStyle w:val="Puce1-8pts"/>
              <w:numPr>
                <w:ilvl w:val="0"/>
                <w:numId w:val="0"/>
              </w:numPr>
              <w:tabs>
                <w:tab w:val="left" w:pos="1560"/>
              </w:tabs>
              <w:jc w:val="center"/>
              <w:rPr>
                <w:noProof w:val="0"/>
                <w:vertAlign w:val="superscript"/>
              </w:rPr>
            </w:pPr>
            <w:r w:rsidRPr="00E914C3">
              <w:rPr>
                <w:noProof w:val="0"/>
              </w:rPr>
              <w:t>4</w:t>
            </w:r>
            <w:r w:rsidRPr="00E914C3">
              <w:rPr>
                <w:noProof w:val="0"/>
                <w:vertAlign w:val="superscript"/>
              </w:rPr>
              <w:t>ème</w:t>
            </w:r>
          </w:p>
          <w:p w14:paraId="5BEEEB09" w14:textId="77777777" w:rsidR="00221BB2" w:rsidRPr="00E914C3" w:rsidRDefault="00221BB2" w:rsidP="00F922A4">
            <w:pPr>
              <w:pStyle w:val="Puce1-8pts"/>
              <w:numPr>
                <w:ilvl w:val="0"/>
                <w:numId w:val="0"/>
              </w:numPr>
              <w:tabs>
                <w:tab w:val="left" w:pos="1560"/>
              </w:tabs>
              <w:jc w:val="center"/>
              <w:rPr>
                <w:noProof w:val="0"/>
              </w:rPr>
            </w:pPr>
            <w:r w:rsidRPr="00E914C3">
              <w:rPr>
                <w:noProof w:val="0"/>
              </w:rPr>
              <w:t xml:space="preserve">RD12, RD15 (de Mimbaste à </w:t>
            </w:r>
            <w:r w:rsidR="00851DF7" w:rsidRPr="00E914C3">
              <w:rPr>
                <w:noProof w:val="0"/>
              </w:rPr>
              <w:t>RD947</w:t>
            </w:r>
            <w:r w:rsidRPr="00E914C3">
              <w:rPr>
                <w:noProof w:val="0"/>
              </w:rPr>
              <w:t xml:space="preserve">), RD103 (route du Pont du Gave), RD107 (de la </w:t>
            </w:r>
            <w:r w:rsidR="00851DF7" w:rsidRPr="00E914C3">
              <w:rPr>
                <w:noProof w:val="0"/>
              </w:rPr>
              <w:t>RD947</w:t>
            </w:r>
            <w:r w:rsidRPr="00E914C3">
              <w:rPr>
                <w:noProof w:val="0"/>
              </w:rPr>
              <w:t xml:space="preserve"> à Montfort-en-Chalosse), RD322, RD336, RD370, RD430, RD463, RD464 et RD947F</w:t>
            </w:r>
          </w:p>
        </w:tc>
        <w:tc>
          <w:tcPr>
            <w:tcW w:w="2769" w:type="dxa"/>
            <w:vMerge/>
            <w:tcBorders>
              <w:top w:val="single" w:sz="4" w:space="0" w:color="auto"/>
              <w:bottom w:val="single" w:sz="4" w:space="0" w:color="auto"/>
            </w:tcBorders>
          </w:tcPr>
          <w:p w14:paraId="77BB8F42" w14:textId="77777777" w:rsidR="00221BB2" w:rsidRPr="00E914C3" w:rsidRDefault="00221BB2" w:rsidP="00F922A4">
            <w:pPr>
              <w:pStyle w:val="Puce1-8pts"/>
              <w:numPr>
                <w:ilvl w:val="0"/>
                <w:numId w:val="0"/>
              </w:numPr>
              <w:tabs>
                <w:tab w:val="left" w:pos="1560"/>
              </w:tabs>
              <w:jc w:val="center"/>
              <w:rPr>
                <w:noProof w:val="0"/>
              </w:rPr>
            </w:pPr>
          </w:p>
        </w:tc>
        <w:tc>
          <w:tcPr>
            <w:tcW w:w="2769" w:type="dxa"/>
            <w:tcBorders>
              <w:top w:val="single" w:sz="4" w:space="0" w:color="auto"/>
              <w:bottom w:val="single" w:sz="4" w:space="0" w:color="auto"/>
            </w:tcBorders>
          </w:tcPr>
          <w:p w14:paraId="7173D2C1" w14:textId="77777777" w:rsidR="00221BB2" w:rsidRPr="00E914C3" w:rsidRDefault="00221BB2" w:rsidP="00015876">
            <w:pPr>
              <w:pStyle w:val="Puce1-8pts"/>
              <w:numPr>
                <w:ilvl w:val="0"/>
                <w:numId w:val="0"/>
              </w:numPr>
              <w:tabs>
                <w:tab w:val="left" w:pos="1560"/>
              </w:tabs>
              <w:rPr>
                <w:noProof w:val="0"/>
              </w:rPr>
            </w:pPr>
            <w:r w:rsidRPr="00E914C3">
              <w:rPr>
                <w:noProof w:val="0"/>
              </w:rPr>
              <w:t>Accès individuels autorisés sous réserve des conditions de sécurité.</w:t>
            </w:r>
          </w:p>
          <w:p w14:paraId="03693904" w14:textId="77777777" w:rsidR="00221BB2" w:rsidRPr="00E914C3" w:rsidRDefault="00221BB2" w:rsidP="00015876">
            <w:pPr>
              <w:pStyle w:val="Puce1-8pts"/>
              <w:numPr>
                <w:ilvl w:val="0"/>
                <w:numId w:val="0"/>
              </w:numPr>
              <w:tabs>
                <w:tab w:val="left" w:pos="1560"/>
              </w:tabs>
              <w:rPr>
                <w:noProof w:val="0"/>
              </w:rPr>
            </w:pPr>
            <w:r w:rsidRPr="00E914C3">
              <w:rPr>
                <w:noProof w:val="0"/>
              </w:rPr>
              <w:t>Un regroupement des accès sera systématiquement recherché.</w:t>
            </w:r>
          </w:p>
        </w:tc>
      </w:tr>
    </w:tbl>
    <w:p w14:paraId="4DE2C368" w14:textId="77777777" w:rsidR="00544873" w:rsidRPr="00E914C3" w:rsidRDefault="00544873" w:rsidP="00221BB2">
      <w:pPr>
        <w:pStyle w:val="Puce1-8pts"/>
        <w:numPr>
          <w:ilvl w:val="0"/>
          <w:numId w:val="0"/>
        </w:numPr>
        <w:tabs>
          <w:tab w:val="left" w:pos="1560"/>
        </w:tabs>
        <w:ind w:left="1418"/>
        <w:rPr>
          <w:noProof w:val="0"/>
        </w:rPr>
      </w:pPr>
    </w:p>
    <w:p w14:paraId="0F6F4487" w14:textId="77777777" w:rsidR="00544873" w:rsidRPr="00E914C3" w:rsidRDefault="00544873" w:rsidP="00EB78A6">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3-2</w:t>
      </w:r>
      <w:r w:rsidRPr="00E914C3">
        <w:rPr>
          <w:rFonts w:asciiTheme="minorHAnsi" w:hAnsiTheme="minorHAnsi"/>
          <w:color w:val="00375A"/>
          <w:sz w:val="28"/>
          <w:szCs w:val="28"/>
        </w:rPr>
        <w:t> :</w:t>
      </w:r>
      <w:r w:rsidRPr="00E914C3">
        <w:rPr>
          <w:rFonts w:asciiTheme="minorHAnsi" w:hAnsiTheme="minorHAnsi"/>
          <w:color w:val="00375A"/>
          <w:sz w:val="28"/>
          <w:szCs w:val="28"/>
        </w:rPr>
        <w:tab/>
        <w:t>Desserte par les réseaux</w:t>
      </w:r>
    </w:p>
    <w:p w14:paraId="3AA4970E" w14:textId="77777777" w:rsidR="00544873" w:rsidRPr="00E914C3" w:rsidRDefault="00544873" w:rsidP="00544873">
      <w:pPr>
        <w:pStyle w:val="Puce1-8pts"/>
        <w:numPr>
          <w:ilvl w:val="0"/>
          <w:numId w:val="0"/>
        </w:numPr>
        <w:tabs>
          <w:tab w:val="left" w:pos="1560"/>
        </w:tabs>
        <w:ind w:left="1418"/>
        <w:rPr>
          <w:noProof w:val="0"/>
        </w:rPr>
      </w:pPr>
      <w:r w:rsidRPr="00E914C3">
        <w:rPr>
          <w:noProof w:val="0"/>
        </w:rPr>
        <w:t>L'ensemble des dessertes par les réseaux doit être conforme aux législations, réglementations et prescriptions en vigueur et doit être adapté à la nature et à l'importance des occupations et utilisations du sol.</w:t>
      </w:r>
    </w:p>
    <w:p w14:paraId="5743CDC6" w14:textId="77777777" w:rsidR="00C537B9" w:rsidRPr="00E914C3" w:rsidRDefault="00C537B9" w:rsidP="00544873">
      <w:pPr>
        <w:pStyle w:val="Puce1-8pts"/>
        <w:numPr>
          <w:ilvl w:val="0"/>
          <w:numId w:val="0"/>
        </w:numPr>
        <w:tabs>
          <w:tab w:val="left" w:pos="1560"/>
        </w:tabs>
        <w:ind w:left="1418"/>
        <w:rPr>
          <w:noProof w:val="0"/>
        </w:rPr>
      </w:pPr>
    </w:p>
    <w:p w14:paraId="5F3A0F07" w14:textId="77777777" w:rsidR="00544873" w:rsidRPr="00E914C3" w:rsidRDefault="00544873" w:rsidP="00865620">
      <w:pPr>
        <w:pStyle w:val="Paragraphedeliste"/>
        <w:numPr>
          <w:ilvl w:val="1"/>
          <w:numId w:val="36"/>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Eau potable</w:t>
      </w:r>
    </w:p>
    <w:p w14:paraId="515F612C" w14:textId="77777777" w:rsidR="00544873" w:rsidRPr="00E914C3" w:rsidRDefault="00544873" w:rsidP="00544873">
      <w:pPr>
        <w:pStyle w:val="Puce1-8pts"/>
        <w:numPr>
          <w:ilvl w:val="0"/>
          <w:numId w:val="0"/>
        </w:numPr>
        <w:tabs>
          <w:tab w:val="left" w:pos="1560"/>
        </w:tabs>
        <w:ind w:left="1418"/>
        <w:rPr>
          <w:noProof w:val="0"/>
        </w:rPr>
      </w:pPr>
      <w:r w:rsidRPr="00E914C3">
        <w:rPr>
          <w:noProof w:val="0"/>
        </w:rPr>
        <w:t>Toute construction ou installation qui le nécessite devra être raccordée au réseau public de distribution d’eau potable.</w:t>
      </w:r>
    </w:p>
    <w:p w14:paraId="531FC8D3" w14:textId="77777777" w:rsidR="00544873" w:rsidRPr="00E914C3" w:rsidRDefault="00544873" w:rsidP="00544873">
      <w:pPr>
        <w:pStyle w:val="Puce1-8pts"/>
        <w:numPr>
          <w:ilvl w:val="0"/>
          <w:numId w:val="0"/>
        </w:numPr>
        <w:tabs>
          <w:tab w:val="left" w:pos="1560"/>
        </w:tabs>
        <w:spacing w:before="80"/>
        <w:ind w:left="1418"/>
        <w:rPr>
          <w:noProof w:val="0"/>
        </w:rPr>
      </w:pPr>
    </w:p>
    <w:p w14:paraId="05681974" w14:textId="77777777" w:rsidR="00C537B9" w:rsidRPr="00E914C3" w:rsidRDefault="00C537B9" w:rsidP="00544873">
      <w:pPr>
        <w:pStyle w:val="Puce1-8pts"/>
        <w:numPr>
          <w:ilvl w:val="0"/>
          <w:numId w:val="0"/>
        </w:numPr>
        <w:tabs>
          <w:tab w:val="left" w:pos="1560"/>
        </w:tabs>
        <w:spacing w:before="80"/>
        <w:ind w:left="1418"/>
        <w:rPr>
          <w:noProof w:val="0"/>
        </w:rPr>
      </w:pPr>
    </w:p>
    <w:p w14:paraId="05A51F9B" w14:textId="77777777" w:rsidR="00544873" w:rsidRPr="00E914C3" w:rsidRDefault="00544873" w:rsidP="00865620">
      <w:pPr>
        <w:pStyle w:val="Paragraphedeliste"/>
        <w:numPr>
          <w:ilvl w:val="1"/>
          <w:numId w:val="36"/>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Eaux usées</w:t>
      </w:r>
    </w:p>
    <w:p w14:paraId="2ABA3415" w14:textId="77777777" w:rsidR="00544873" w:rsidRPr="00E914C3" w:rsidRDefault="00544873" w:rsidP="00544873">
      <w:pPr>
        <w:pStyle w:val="Puce1-8pts"/>
        <w:numPr>
          <w:ilvl w:val="0"/>
          <w:numId w:val="0"/>
        </w:numPr>
        <w:tabs>
          <w:tab w:val="left" w:pos="1560"/>
        </w:tabs>
        <w:ind w:left="1418"/>
      </w:pPr>
      <w:r w:rsidRPr="00E914C3">
        <w:rPr>
          <w:noProof w:val="0"/>
        </w:rPr>
        <w:t xml:space="preserve">En </w:t>
      </w:r>
      <w:r w:rsidRPr="00E914C3">
        <w:t>l’absence d’assainissement collectif, les constructions ou installations nouvelles doivent être dotées d’un assainissement autonome conforme aux dispositions règlementaires.</w:t>
      </w:r>
    </w:p>
    <w:p w14:paraId="446CDB00" w14:textId="77777777" w:rsidR="00544873" w:rsidRPr="00E914C3" w:rsidRDefault="00544873" w:rsidP="00544873">
      <w:pPr>
        <w:pStyle w:val="Puce1-8pts"/>
        <w:numPr>
          <w:ilvl w:val="0"/>
          <w:numId w:val="0"/>
        </w:numPr>
        <w:tabs>
          <w:tab w:val="left" w:pos="1560"/>
        </w:tabs>
        <w:ind w:left="1418"/>
        <w:rPr>
          <w:noProof w:val="0"/>
        </w:rPr>
      </w:pPr>
    </w:p>
    <w:p w14:paraId="1F1A72E2" w14:textId="77777777" w:rsidR="00544873" w:rsidRPr="00E914C3" w:rsidRDefault="00544873" w:rsidP="00865620">
      <w:pPr>
        <w:pStyle w:val="Paragraphedeliste"/>
        <w:numPr>
          <w:ilvl w:val="1"/>
          <w:numId w:val="36"/>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Eaux pluviales</w:t>
      </w:r>
    </w:p>
    <w:p w14:paraId="54B60072" w14:textId="77777777" w:rsidR="00544873" w:rsidRPr="00E914C3" w:rsidRDefault="00544873" w:rsidP="00544873">
      <w:pPr>
        <w:pStyle w:val="Puce1-8pts"/>
        <w:numPr>
          <w:ilvl w:val="0"/>
          <w:numId w:val="0"/>
        </w:numPr>
        <w:tabs>
          <w:tab w:val="left" w:pos="1560"/>
        </w:tabs>
        <w:ind w:left="1418"/>
        <w:rPr>
          <w:noProof w:val="0"/>
        </w:rPr>
      </w:pPr>
      <w:r w:rsidRPr="00E914C3">
        <w:rPr>
          <w:noProof w:val="0"/>
        </w:rPr>
        <w:t>La gestion des eaux pluviales devra se faire, prioritairement à la parcelle, au travers d’une approche globale privilégiant l’infiltration, lorsque localement la nature du sol et du sous-sol le permet.</w:t>
      </w:r>
    </w:p>
    <w:p w14:paraId="653C0608" w14:textId="77777777" w:rsidR="00544873" w:rsidRPr="00E914C3" w:rsidRDefault="00544873" w:rsidP="00544873">
      <w:pPr>
        <w:pStyle w:val="Puce1-8pts"/>
        <w:numPr>
          <w:ilvl w:val="0"/>
          <w:numId w:val="0"/>
        </w:numPr>
        <w:tabs>
          <w:tab w:val="left" w:pos="1560"/>
        </w:tabs>
        <w:ind w:left="1418"/>
        <w:rPr>
          <w:noProof w:val="0"/>
        </w:rPr>
      </w:pPr>
      <w:r w:rsidRPr="00E914C3">
        <w:rPr>
          <w:noProof w:val="0"/>
        </w:rPr>
        <w:t>Le raccordement devra être autorisé par le gestionnaire de l’exutoire.</w:t>
      </w:r>
    </w:p>
    <w:p w14:paraId="4AC03AF8" w14:textId="77777777" w:rsidR="00544873" w:rsidRPr="00E914C3" w:rsidRDefault="00544873" w:rsidP="00544873">
      <w:pPr>
        <w:pStyle w:val="Puce1-8pts"/>
        <w:numPr>
          <w:ilvl w:val="0"/>
          <w:numId w:val="0"/>
        </w:numPr>
        <w:tabs>
          <w:tab w:val="left" w:pos="1560"/>
        </w:tabs>
        <w:ind w:left="1418"/>
        <w:rPr>
          <w:noProof w:val="0"/>
        </w:rPr>
      </w:pPr>
      <w:r w:rsidRPr="00E914C3">
        <w:rPr>
          <w:noProof w:val="0"/>
        </w:rPr>
        <w:t>Les aménagements nécessaires au libre écoulement des eaux pluviales et éventuellement ceux visant à la limitation des débits évacués sont à la charge exclusive du propriétaire ou de l’aménageur qui doit réaliser les dispositifs adaptés à l’opération et au terrain.</w:t>
      </w:r>
    </w:p>
    <w:p w14:paraId="4BA322AC" w14:textId="77777777" w:rsidR="00544873" w:rsidRPr="00E914C3" w:rsidRDefault="00544873" w:rsidP="00544873">
      <w:pPr>
        <w:pStyle w:val="Puce1-8pts"/>
        <w:numPr>
          <w:ilvl w:val="0"/>
          <w:numId w:val="0"/>
        </w:numPr>
        <w:tabs>
          <w:tab w:val="left" w:pos="1560"/>
        </w:tabs>
        <w:ind w:left="1418"/>
        <w:rPr>
          <w:noProof w:val="0"/>
        </w:rPr>
      </w:pPr>
      <w:r w:rsidRPr="00E914C3">
        <w:rPr>
          <w:noProof w:val="0"/>
        </w:rPr>
        <w:t>Les dispositifs de gestion des eaux pluviales pourront être conçus selon des techniques alternatives à l’utilisation systématique de bassins de rétention (noues, tranchées drainantes, chaussées à structure réservoir, …).</w:t>
      </w:r>
    </w:p>
    <w:p w14:paraId="4C75ED83" w14:textId="77777777" w:rsidR="00544873" w:rsidRPr="00E914C3" w:rsidRDefault="00544873" w:rsidP="00544873">
      <w:pPr>
        <w:pStyle w:val="Puce1-8pts"/>
        <w:numPr>
          <w:ilvl w:val="0"/>
          <w:numId w:val="0"/>
        </w:numPr>
        <w:tabs>
          <w:tab w:val="left" w:pos="1560"/>
        </w:tabs>
        <w:ind w:left="1418"/>
        <w:rPr>
          <w:noProof w:val="0"/>
        </w:rPr>
      </w:pPr>
    </w:p>
    <w:p w14:paraId="632589F0" w14:textId="77777777" w:rsidR="00544873" w:rsidRPr="00E914C3" w:rsidRDefault="00544873" w:rsidP="00865620">
      <w:pPr>
        <w:pStyle w:val="Paragraphedeliste"/>
        <w:numPr>
          <w:ilvl w:val="1"/>
          <w:numId w:val="36"/>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Autres réseaux</w:t>
      </w:r>
    </w:p>
    <w:p w14:paraId="3229A3BD" w14:textId="77777777" w:rsidR="00544873" w:rsidRPr="00E914C3" w:rsidRDefault="00544873" w:rsidP="00544873">
      <w:pPr>
        <w:pStyle w:val="Puce1-8pts"/>
        <w:numPr>
          <w:ilvl w:val="0"/>
          <w:numId w:val="0"/>
        </w:numPr>
        <w:tabs>
          <w:tab w:val="left" w:pos="1560"/>
        </w:tabs>
        <w:ind w:left="1418"/>
        <w:rPr>
          <w:noProof w:val="0"/>
        </w:rPr>
      </w:pPr>
      <w:r w:rsidRPr="00E914C3">
        <w:rPr>
          <w:noProof w:val="0"/>
        </w:rPr>
        <w:t xml:space="preserve">Sauf impossibilités techniques, les réseaux de télécommunication et de distribution d'énergie seront installés en souterrain. </w:t>
      </w:r>
    </w:p>
    <w:p w14:paraId="027B648D" w14:textId="77777777" w:rsidR="00C537B9" w:rsidRPr="00E914C3" w:rsidRDefault="00C537B9" w:rsidP="00544873">
      <w:pPr>
        <w:pStyle w:val="Puce1-8pts"/>
        <w:numPr>
          <w:ilvl w:val="0"/>
          <w:numId w:val="0"/>
        </w:numPr>
        <w:tabs>
          <w:tab w:val="left" w:pos="1560"/>
        </w:tabs>
        <w:ind w:left="1418"/>
        <w:rPr>
          <w:noProof w:val="0"/>
        </w:rPr>
      </w:pPr>
    </w:p>
    <w:p w14:paraId="52CD355C" w14:textId="77777777" w:rsidR="00C537B9" w:rsidRPr="00E914C3" w:rsidRDefault="00C537B9" w:rsidP="00544873">
      <w:pPr>
        <w:pStyle w:val="Puce1-8pts"/>
        <w:numPr>
          <w:ilvl w:val="0"/>
          <w:numId w:val="0"/>
        </w:numPr>
        <w:tabs>
          <w:tab w:val="left" w:pos="1560"/>
        </w:tabs>
        <w:ind w:left="1418"/>
        <w:rPr>
          <w:noProof w:val="0"/>
        </w:rPr>
      </w:pPr>
    </w:p>
    <w:p w14:paraId="2584F6D9" w14:textId="77777777" w:rsidR="00C537B9" w:rsidRPr="00E914C3" w:rsidRDefault="00C537B9" w:rsidP="00544873">
      <w:pPr>
        <w:pStyle w:val="Puce1-8pts"/>
        <w:numPr>
          <w:ilvl w:val="0"/>
          <w:numId w:val="0"/>
        </w:numPr>
        <w:tabs>
          <w:tab w:val="left" w:pos="1560"/>
        </w:tabs>
        <w:ind w:left="1418"/>
        <w:rPr>
          <w:noProof w:val="0"/>
        </w:rPr>
      </w:pPr>
    </w:p>
    <w:p w14:paraId="78FEA6F0" w14:textId="77777777" w:rsidR="00E43C0A" w:rsidRPr="00E914C3" w:rsidRDefault="00E43C0A" w:rsidP="00544873">
      <w:pPr>
        <w:pStyle w:val="Puce1-8pts"/>
        <w:numPr>
          <w:ilvl w:val="0"/>
          <w:numId w:val="0"/>
        </w:numPr>
        <w:tabs>
          <w:tab w:val="left" w:pos="1560"/>
        </w:tabs>
        <w:ind w:left="1418"/>
        <w:rPr>
          <w:noProof w:val="0"/>
        </w:rPr>
      </w:pPr>
      <w:r w:rsidRPr="00E914C3">
        <w:rPr>
          <w:noProof w:val="0"/>
        </w:rPr>
        <w:br w:type="page"/>
      </w:r>
    </w:p>
    <w:p w14:paraId="5C5749A9" w14:textId="77777777" w:rsidR="00C537B9" w:rsidRPr="00E914C3" w:rsidRDefault="00C537B9" w:rsidP="00544873">
      <w:pPr>
        <w:pStyle w:val="Puce1-8pts"/>
        <w:numPr>
          <w:ilvl w:val="0"/>
          <w:numId w:val="0"/>
        </w:numPr>
        <w:tabs>
          <w:tab w:val="left" w:pos="1560"/>
        </w:tabs>
        <w:ind w:left="1418"/>
        <w:rPr>
          <w:noProof w:val="0"/>
        </w:rPr>
      </w:pPr>
    </w:p>
    <w:p w14:paraId="1BB1B7A2" w14:textId="77777777" w:rsidR="00544873" w:rsidRPr="00E914C3" w:rsidRDefault="00544873" w:rsidP="00544873">
      <w:pPr>
        <w:pStyle w:val="Puce1-8pts"/>
        <w:numPr>
          <w:ilvl w:val="0"/>
          <w:numId w:val="0"/>
        </w:numPr>
        <w:tabs>
          <w:tab w:val="left" w:pos="1560"/>
        </w:tabs>
        <w:ind w:left="1418"/>
        <w:rPr>
          <w:noProof w:val="0"/>
        </w:rPr>
      </w:pPr>
    </w:p>
    <w:p w14:paraId="0BDE7029" w14:textId="77777777" w:rsidR="00544873" w:rsidRPr="00E914C3" w:rsidRDefault="00544873" w:rsidP="00544873">
      <w:pPr>
        <w:pStyle w:val="Puce1-8pts"/>
        <w:numPr>
          <w:ilvl w:val="0"/>
          <w:numId w:val="0"/>
        </w:numPr>
        <w:tabs>
          <w:tab w:val="left" w:pos="1560"/>
          <w:tab w:val="left" w:pos="3116"/>
        </w:tabs>
        <w:ind w:left="1560"/>
        <w:rPr>
          <w:noProof w:val="0"/>
        </w:rPr>
        <w:sectPr w:rsidR="00544873" w:rsidRPr="00E914C3" w:rsidSect="004C1C7F">
          <w:endnotePr>
            <w:numFmt w:val="decimal"/>
          </w:endnotePr>
          <w:pgSz w:w="11907" w:h="16840" w:code="9"/>
          <w:pgMar w:top="1134" w:right="1134" w:bottom="1134" w:left="1134" w:header="454" w:footer="556" w:gutter="0"/>
          <w:cols w:space="720"/>
          <w:formProt w:val="0"/>
          <w:noEndnote/>
        </w:sectPr>
      </w:pPr>
    </w:p>
    <w:p w14:paraId="6F81921C" w14:textId="77777777" w:rsidR="00F95AA4" w:rsidRPr="00E914C3" w:rsidRDefault="00F95AA4" w:rsidP="00F95AA4">
      <w:pPr>
        <w:pStyle w:val="TSEC"/>
        <w:numPr>
          <w:ilvl w:val="0"/>
          <w:numId w:val="0"/>
        </w:numPr>
        <w:pBdr>
          <w:top w:val="single" w:sz="12" w:space="20" w:color="365F91" w:themeColor="accent1" w:themeShade="BF"/>
          <w:left w:val="single" w:sz="12" w:space="20" w:color="365F91" w:themeColor="accent1" w:themeShade="BF"/>
          <w:bottom w:val="single" w:sz="12" w:space="20" w:color="365F91" w:themeColor="accent1" w:themeShade="BF"/>
          <w:right w:val="single" w:sz="12" w:space="20" w:color="365F91" w:themeColor="accent1" w:themeShade="BF"/>
        </w:pBdr>
        <w:shd w:val="clear" w:color="auto" w:fill="B8CCE4" w:themeFill="accent1" w:themeFillTint="66"/>
        <w:jc w:val="center"/>
      </w:pPr>
      <w:bookmarkStart w:id="75" w:name="_Toc521307269"/>
      <w:bookmarkStart w:id="76" w:name="_Toc187421619"/>
      <w:r w:rsidRPr="00E914C3">
        <w:lastRenderedPageBreak/>
        <w:t>Zones N</w:t>
      </w:r>
      <w:bookmarkEnd w:id="75"/>
      <w:bookmarkEnd w:id="76"/>
    </w:p>
    <w:p w14:paraId="58CF255F" w14:textId="77777777" w:rsidR="00F95AA4" w:rsidRPr="00E914C3" w:rsidRDefault="00F95AA4" w:rsidP="00F95AA4">
      <w:pPr>
        <w:pStyle w:val="P1"/>
        <w:numPr>
          <w:ilvl w:val="0"/>
          <w:numId w:val="0"/>
        </w:numPr>
        <w:ind w:left="1418"/>
        <w:rPr>
          <w:i/>
        </w:rPr>
      </w:pPr>
      <w:r w:rsidRPr="00E914C3">
        <w:rPr>
          <w:i/>
        </w:rPr>
        <w:t>Les zones naturelles comprennent les secteurs de continuités écologiques dont les critères de délimitation s'appuient sur les protections spécifiques telles les ZNIEFF, les cours d’eau et leur ripisylve, les zones humides et les boisements.</w:t>
      </w:r>
    </w:p>
    <w:p w14:paraId="1DD98841" w14:textId="77777777" w:rsidR="00F95AA4" w:rsidRPr="00E914C3" w:rsidRDefault="00F95AA4" w:rsidP="00F95AA4">
      <w:pPr>
        <w:pStyle w:val="P1"/>
        <w:numPr>
          <w:ilvl w:val="0"/>
          <w:numId w:val="0"/>
        </w:numPr>
        <w:ind w:left="1418"/>
        <w:rPr>
          <w:i/>
        </w:rPr>
      </w:pPr>
      <w:r w:rsidRPr="00E914C3">
        <w:rPr>
          <w:i/>
        </w:rPr>
        <w:t>Il est distingué :</w:t>
      </w:r>
    </w:p>
    <w:p w14:paraId="3D4CD7D1" w14:textId="77777777" w:rsidR="00F95AA4" w:rsidRPr="00E914C3" w:rsidRDefault="00015876" w:rsidP="00F95AA4">
      <w:pPr>
        <w:pStyle w:val="P1"/>
        <w:rPr>
          <w:i/>
        </w:rPr>
      </w:pPr>
      <w:r w:rsidRPr="00E914C3">
        <w:rPr>
          <w:i/>
        </w:rPr>
        <w:t>C</w:t>
      </w:r>
      <w:r w:rsidR="005113DA" w:rsidRPr="00E914C3">
        <w:rPr>
          <w:i/>
        </w:rPr>
        <w:t>inq</w:t>
      </w:r>
      <w:r w:rsidR="00F95AA4" w:rsidRPr="00E914C3">
        <w:rPr>
          <w:i/>
        </w:rPr>
        <w:t xml:space="preserve"> zones correspondant à des secteurs de taille et de capacité d’accueil limitées :</w:t>
      </w:r>
    </w:p>
    <w:p w14:paraId="48003B3A" w14:textId="77777777" w:rsidR="00F95AA4" w:rsidRPr="00E914C3" w:rsidRDefault="00015876" w:rsidP="00015876">
      <w:pPr>
        <w:pStyle w:val="P2"/>
        <w:ind w:left="2410" w:hanging="425"/>
        <w:rPr>
          <w:i/>
        </w:rPr>
      </w:pPr>
      <w:r w:rsidRPr="00E914C3">
        <w:rPr>
          <w:b/>
          <w:i/>
        </w:rPr>
        <w:t>Une</w:t>
      </w:r>
      <w:r w:rsidR="00F95AA4" w:rsidRPr="00E914C3">
        <w:rPr>
          <w:b/>
          <w:i/>
        </w:rPr>
        <w:t xml:space="preserve"> zone Nh</w:t>
      </w:r>
      <w:r w:rsidR="00F95AA4" w:rsidRPr="00E914C3">
        <w:rPr>
          <w:i/>
        </w:rPr>
        <w:t xml:space="preserve">, délimitant les </w:t>
      </w:r>
      <w:r w:rsidRPr="00E914C3">
        <w:rPr>
          <w:i/>
        </w:rPr>
        <w:t>quartiers dans</w:t>
      </w:r>
      <w:r w:rsidR="00F95AA4" w:rsidRPr="00E914C3">
        <w:rPr>
          <w:i/>
        </w:rPr>
        <w:t xml:space="preserve"> lesquels des constructions nouvelles sont autorisées sous conditions de hauteur, d'implantation et de densité des constructions, permettant d'assurer leur insertion dans l'environnement et leur compatibilité avec le maintien du caractère naturel, agricole ou forestier de la zone,</w:t>
      </w:r>
    </w:p>
    <w:p w14:paraId="4BECF2CA" w14:textId="77777777" w:rsidR="00F95AA4" w:rsidRPr="00E914C3" w:rsidRDefault="00015876" w:rsidP="00015876">
      <w:pPr>
        <w:pStyle w:val="P2"/>
        <w:ind w:left="2410" w:hanging="425"/>
        <w:rPr>
          <w:i/>
        </w:rPr>
      </w:pPr>
      <w:r w:rsidRPr="00E914C3">
        <w:rPr>
          <w:b/>
          <w:i/>
        </w:rPr>
        <w:t>Une</w:t>
      </w:r>
      <w:r w:rsidR="00F95AA4" w:rsidRPr="00E914C3">
        <w:rPr>
          <w:b/>
          <w:i/>
        </w:rPr>
        <w:t xml:space="preserve"> zone Na</w:t>
      </w:r>
      <w:r w:rsidR="00F95AA4" w:rsidRPr="00E914C3">
        <w:rPr>
          <w:i/>
        </w:rPr>
        <w:t>, délimitant les activités autres qu’agricoles pour lesquelles les extensions limitées sont autorisées,</w:t>
      </w:r>
    </w:p>
    <w:p w14:paraId="5C2B1D9A" w14:textId="77777777" w:rsidR="00F95AA4" w:rsidRPr="00E914C3" w:rsidRDefault="00015876" w:rsidP="00015876">
      <w:pPr>
        <w:pStyle w:val="P2"/>
        <w:ind w:left="2410" w:hanging="425"/>
        <w:rPr>
          <w:i/>
        </w:rPr>
      </w:pPr>
      <w:r w:rsidRPr="00E914C3">
        <w:rPr>
          <w:b/>
          <w:i/>
        </w:rPr>
        <w:t>Des</w:t>
      </w:r>
      <w:r w:rsidR="00F95AA4" w:rsidRPr="00E914C3">
        <w:rPr>
          <w:b/>
          <w:i/>
        </w:rPr>
        <w:t xml:space="preserve"> zones Nt1 et Nt2</w:t>
      </w:r>
      <w:r w:rsidR="00F95AA4" w:rsidRPr="00E914C3">
        <w:rPr>
          <w:i/>
        </w:rPr>
        <w:t>, délimitant les secteurs dédiés aux activités et hébergements touristiques,</w:t>
      </w:r>
    </w:p>
    <w:p w14:paraId="7D1B7E33" w14:textId="77777777" w:rsidR="00F95AA4" w:rsidRPr="00E914C3" w:rsidRDefault="00015876" w:rsidP="00015876">
      <w:pPr>
        <w:pStyle w:val="P2"/>
        <w:ind w:left="2410" w:hanging="425"/>
        <w:rPr>
          <w:i/>
        </w:rPr>
      </w:pPr>
      <w:r w:rsidRPr="00E914C3">
        <w:rPr>
          <w:b/>
          <w:i/>
        </w:rPr>
        <w:t>Une</w:t>
      </w:r>
      <w:r w:rsidR="00F95AA4" w:rsidRPr="00E914C3">
        <w:rPr>
          <w:b/>
          <w:i/>
        </w:rPr>
        <w:t xml:space="preserve"> zone Nc,</w:t>
      </w:r>
      <w:r w:rsidR="00F95AA4" w:rsidRPr="00E914C3">
        <w:rPr>
          <w:i/>
        </w:rPr>
        <w:t xml:space="preserve"> délimitant les secteurs dédiés aux carrières,</w:t>
      </w:r>
    </w:p>
    <w:p w14:paraId="22C561E4" w14:textId="77777777" w:rsidR="00F95AA4" w:rsidRPr="00E914C3" w:rsidRDefault="00015876" w:rsidP="00F95AA4">
      <w:pPr>
        <w:pStyle w:val="P1"/>
        <w:rPr>
          <w:i/>
        </w:rPr>
      </w:pPr>
      <w:r w:rsidRPr="00E914C3">
        <w:rPr>
          <w:i/>
        </w:rPr>
        <w:t>D</w:t>
      </w:r>
      <w:r w:rsidR="00A07A3D" w:rsidRPr="00E914C3">
        <w:rPr>
          <w:i/>
        </w:rPr>
        <w:t>eux</w:t>
      </w:r>
      <w:r w:rsidR="00F95AA4" w:rsidRPr="00E914C3">
        <w:rPr>
          <w:i/>
        </w:rPr>
        <w:t xml:space="preserve"> zones</w:t>
      </w:r>
      <w:r w:rsidR="00F95AA4" w:rsidRPr="00E914C3">
        <w:rPr>
          <w:b/>
          <w:i/>
        </w:rPr>
        <w:t xml:space="preserve"> </w:t>
      </w:r>
      <w:r w:rsidR="00F95AA4" w:rsidRPr="00E914C3">
        <w:rPr>
          <w:i/>
        </w:rPr>
        <w:t>dont les critères de délimitation s'appuient sur les protections spécifiques telles les ZNIEFF, les cours d’eau et leur ripisylve, les zones humides</w:t>
      </w:r>
      <w:r w:rsidR="00A07A3D" w:rsidRPr="00E914C3">
        <w:rPr>
          <w:i/>
        </w:rPr>
        <w:t xml:space="preserve"> et</w:t>
      </w:r>
      <w:r w:rsidR="00F95AA4" w:rsidRPr="00E914C3">
        <w:rPr>
          <w:i/>
        </w:rPr>
        <w:t xml:space="preserve"> les boisements</w:t>
      </w:r>
      <w:r w:rsidR="00A07A3D" w:rsidRPr="00E914C3">
        <w:rPr>
          <w:i/>
        </w:rPr>
        <w:t> :</w:t>
      </w:r>
    </w:p>
    <w:p w14:paraId="094928F2" w14:textId="77777777" w:rsidR="00F95AA4" w:rsidRPr="00E914C3" w:rsidRDefault="00015876" w:rsidP="00A44B0B">
      <w:pPr>
        <w:pStyle w:val="P2"/>
        <w:ind w:left="2410" w:hanging="360"/>
        <w:rPr>
          <w:i/>
        </w:rPr>
      </w:pPr>
      <w:r w:rsidRPr="00E914C3">
        <w:rPr>
          <w:b/>
          <w:i/>
        </w:rPr>
        <w:t>U</w:t>
      </w:r>
      <w:r w:rsidR="00F95AA4" w:rsidRPr="00E914C3">
        <w:rPr>
          <w:b/>
          <w:i/>
        </w:rPr>
        <w:t>ne zone Nce</w:t>
      </w:r>
      <w:r w:rsidR="00F95AA4" w:rsidRPr="00E914C3">
        <w:rPr>
          <w:i/>
        </w:rPr>
        <w:t xml:space="preserve"> où toute construction et installation nouvelle est interdite pour des enjeux de continuité écologique, à l’exception des constructions à vocation forestière, des ouvrages et installations nécessaires aux constructions à vocation d’équipements d’intérêt collectif et de services publics,</w:t>
      </w:r>
    </w:p>
    <w:p w14:paraId="56B47978" w14:textId="77777777" w:rsidR="00C537B9" w:rsidRPr="00E914C3" w:rsidRDefault="00015876" w:rsidP="00015876">
      <w:pPr>
        <w:pStyle w:val="P2"/>
        <w:ind w:left="2410" w:hanging="425"/>
        <w:rPr>
          <w:i/>
        </w:rPr>
      </w:pPr>
      <w:r w:rsidRPr="00E914C3">
        <w:rPr>
          <w:b/>
          <w:i/>
        </w:rPr>
        <w:t>Une</w:t>
      </w:r>
      <w:r w:rsidR="00F95AA4" w:rsidRPr="00E914C3">
        <w:rPr>
          <w:b/>
          <w:i/>
        </w:rPr>
        <w:t xml:space="preserve"> zone Nep</w:t>
      </w:r>
      <w:r w:rsidR="00F95AA4" w:rsidRPr="00E914C3">
        <w:rPr>
          <w:i/>
        </w:rPr>
        <w:t xml:space="preserve"> où toute construction et installation nouvelle est interdite pour des enjeux de préservation de captage d’eau potable.</w:t>
      </w:r>
    </w:p>
    <w:p w14:paraId="64A4DB37" w14:textId="77777777" w:rsidR="0057015B" w:rsidRPr="00E914C3" w:rsidRDefault="0057015B" w:rsidP="00C537B9">
      <w:pPr>
        <w:pStyle w:val="P2"/>
        <w:numPr>
          <w:ilvl w:val="0"/>
          <w:numId w:val="0"/>
        </w:numPr>
        <w:ind w:left="1985" w:hanging="284"/>
      </w:pPr>
    </w:p>
    <w:p w14:paraId="237AB907" w14:textId="77777777" w:rsidR="0057015B" w:rsidRPr="00E914C3" w:rsidRDefault="0057015B" w:rsidP="0057015B">
      <w:pPr>
        <w:pStyle w:val="Corpsdetexte"/>
        <w:rPr>
          <w:i/>
        </w:rPr>
      </w:pPr>
      <w:r w:rsidRPr="00E914C3">
        <w:rPr>
          <w:i/>
        </w:rPr>
        <w:t>Pour ce qui concerne les changements de destination identifiés au titre de l’article L151-11 2° du code de l’urbanisme, l’avis conforme de la CDNPS s’effectuera au moment de l’instruction des autorisations d’urbanisme.</w:t>
      </w:r>
    </w:p>
    <w:p w14:paraId="36191889" w14:textId="77777777" w:rsidR="0057015B" w:rsidRPr="00E914C3" w:rsidRDefault="0057015B" w:rsidP="00C537B9">
      <w:pPr>
        <w:pStyle w:val="P2"/>
        <w:numPr>
          <w:ilvl w:val="0"/>
          <w:numId w:val="0"/>
        </w:numPr>
        <w:ind w:left="1985" w:hanging="284"/>
        <w:rPr>
          <w:i/>
        </w:rPr>
        <w:sectPr w:rsidR="0057015B" w:rsidRPr="00E914C3" w:rsidSect="00C537B9">
          <w:headerReference w:type="default" r:id="rId49"/>
          <w:endnotePr>
            <w:numFmt w:val="decimal"/>
          </w:endnotePr>
          <w:pgSz w:w="11907" w:h="16840" w:code="9"/>
          <w:pgMar w:top="1134" w:right="1134" w:bottom="1134" w:left="1134" w:header="454" w:footer="556" w:gutter="0"/>
          <w:cols w:space="720"/>
          <w:formProt w:val="0"/>
          <w:vAlign w:val="center"/>
          <w:noEndnote/>
        </w:sectPr>
      </w:pPr>
    </w:p>
    <w:p w14:paraId="7BCF152F" w14:textId="77777777" w:rsidR="00F95AA4" w:rsidRPr="00E914C3" w:rsidRDefault="00F95AA4" w:rsidP="00F95AA4">
      <w:pPr>
        <w:pStyle w:val="Corpsdetexte"/>
        <w:ind w:left="1418" w:right="850"/>
        <w:rPr>
          <w:i/>
        </w:rPr>
      </w:pPr>
    </w:p>
    <w:p w14:paraId="526CAEF9" w14:textId="77777777" w:rsidR="00F95AA4" w:rsidRPr="00E914C3" w:rsidRDefault="00F95AA4" w:rsidP="00F95AA4">
      <w:pPr>
        <w:pStyle w:val="Corpsdetexte"/>
        <w:ind w:left="1418" w:right="850"/>
        <w:rPr>
          <w:i/>
        </w:rPr>
        <w:sectPr w:rsidR="00F95AA4" w:rsidRPr="00E914C3" w:rsidSect="00865620">
          <w:endnotePr>
            <w:numFmt w:val="decimal"/>
          </w:endnotePr>
          <w:pgSz w:w="11907" w:h="16840" w:code="9"/>
          <w:pgMar w:top="1134" w:right="1134" w:bottom="1134" w:left="1134" w:header="454" w:footer="556" w:gutter="0"/>
          <w:cols w:space="720"/>
          <w:formProt w:val="0"/>
          <w:noEndnote/>
        </w:sectPr>
      </w:pPr>
    </w:p>
    <w:p w14:paraId="2E816CE3" w14:textId="77777777" w:rsidR="00F95AA4" w:rsidRPr="00E914C3" w:rsidRDefault="00F95AA4" w:rsidP="00865620">
      <w:pPr>
        <w:pStyle w:val="TSEC"/>
        <w:numPr>
          <w:ilvl w:val="0"/>
          <w:numId w:val="53"/>
        </w:numPr>
        <w:pBdr>
          <w:top w:val="single" w:sz="12" w:space="10" w:color="6EAA00" w:shadow="1"/>
          <w:left w:val="single" w:sz="12" w:space="10" w:color="6EAA00" w:shadow="1"/>
          <w:bottom w:val="single" w:sz="12" w:space="10" w:color="6EAA00" w:shadow="1"/>
          <w:right w:val="single" w:sz="12" w:space="10" w:color="6EAA00" w:shadow="1"/>
        </w:pBdr>
        <w:shd w:val="clear" w:color="auto" w:fill="D6E3BC" w:themeFill="accent3" w:themeFillTint="66"/>
        <w:spacing w:before="120"/>
        <w:ind w:right="284"/>
        <w:jc w:val="center"/>
        <w:rPr>
          <w:rFonts w:ascii="Calibri" w:hAnsi="Calibri"/>
          <w:b/>
          <w:color w:val="6EAA00"/>
        </w:rPr>
      </w:pPr>
      <w:bookmarkStart w:id="77" w:name="_Toc488935544"/>
      <w:bookmarkStart w:id="78" w:name="_Toc521307270"/>
      <w:bookmarkStart w:id="79" w:name="_Toc187421620"/>
      <w:r w:rsidRPr="00E914C3">
        <w:rPr>
          <w:rFonts w:ascii="Calibri" w:hAnsi="Calibri"/>
          <w:b/>
          <w:color w:val="6EAA00"/>
        </w:rPr>
        <w:lastRenderedPageBreak/>
        <w:t>Destination des constructions, usages des sols et natures d'activité</w:t>
      </w:r>
      <w:bookmarkEnd w:id="77"/>
      <w:bookmarkEnd w:id="78"/>
      <w:bookmarkEnd w:id="79"/>
    </w:p>
    <w:p w14:paraId="363AFF8E" w14:textId="77777777" w:rsidR="00F95AA4" w:rsidRPr="00E914C3" w:rsidRDefault="00F95AA4" w:rsidP="00F95AA4">
      <w:pPr>
        <w:pStyle w:val="Corpsdetexte"/>
        <w:rPr>
          <w:sz w:val="16"/>
        </w:rPr>
      </w:pPr>
    </w:p>
    <w:p w14:paraId="106AC22E" w14:textId="77777777" w:rsidR="00F95AA4" w:rsidRPr="00E914C3" w:rsidRDefault="00F95AA4" w:rsidP="00EB78A6">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1-1</w:t>
      </w:r>
      <w:r w:rsidRPr="00E914C3">
        <w:rPr>
          <w:rFonts w:asciiTheme="minorHAnsi" w:hAnsiTheme="minorHAnsi"/>
          <w:color w:val="00375A"/>
          <w:sz w:val="28"/>
          <w:szCs w:val="28"/>
        </w:rPr>
        <w:t> :</w:t>
      </w:r>
      <w:r w:rsidRPr="00E914C3">
        <w:rPr>
          <w:rFonts w:asciiTheme="minorHAnsi" w:hAnsiTheme="minorHAnsi"/>
          <w:color w:val="00375A"/>
          <w:sz w:val="28"/>
          <w:szCs w:val="28"/>
        </w:rPr>
        <w:tab/>
        <w:t>Interdiction et limitation de certains usages et affectations des sols, constructions et activités</w:t>
      </w:r>
    </w:p>
    <w:p w14:paraId="6AA81F26" w14:textId="77777777" w:rsidR="00F95AA4" w:rsidRPr="00E914C3" w:rsidRDefault="00F95AA4" w:rsidP="00F95AA4">
      <w:pPr>
        <w:pStyle w:val="Retraitcorpsdetexte2"/>
        <w:tabs>
          <w:tab w:val="left" w:pos="1418"/>
        </w:tabs>
        <w:spacing w:before="200" w:after="0" w:line="240" w:lineRule="auto"/>
        <w:ind w:left="1418"/>
        <w:rPr>
          <w:b/>
          <w:u w:val="single"/>
        </w:rPr>
      </w:pPr>
      <w:r w:rsidRPr="00E914C3">
        <w:rPr>
          <w:b/>
          <w:u w:val="single"/>
        </w:rPr>
        <w:t>Sont interdites</w:t>
      </w:r>
      <w:r w:rsidRPr="00E914C3">
        <w:rPr>
          <w:b/>
        </w:rPr>
        <w:t> :</w:t>
      </w:r>
    </w:p>
    <w:p w14:paraId="4EBFD6BC" w14:textId="77777777" w:rsidR="00F95AA4" w:rsidRPr="00E914C3" w:rsidRDefault="00F95AA4" w:rsidP="00F95AA4">
      <w:pPr>
        <w:pStyle w:val="P1"/>
      </w:pPr>
      <w:r w:rsidRPr="00E914C3">
        <w:t>Toute construction ou usage ou affectation des sols qui n’est pas autorisé dans le paragraphe « Limitation de certains usages et affectations des sols, constructions et activités »,</w:t>
      </w:r>
    </w:p>
    <w:p w14:paraId="309DD3A6" w14:textId="77777777" w:rsidR="00F95AA4" w:rsidRPr="00E914C3" w:rsidRDefault="00F95AA4" w:rsidP="00F95AA4">
      <w:pPr>
        <w:pStyle w:val="P1"/>
      </w:pPr>
      <w:r w:rsidRPr="00E914C3">
        <w:t>L’implantation de constructions à moins de 10 mètres des cours d’eau depuis le haut de talus de la berge afin de permettre l’entretien des berges et limiter les risques liés à l’érosion.</w:t>
      </w:r>
    </w:p>
    <w:p w14:paraId="31CD499E" w14:textId="77777777" w:rsidR="00F95AA4" w:rsidRPr="00E914C3" w:rsidRDefault="00F95AA4" w:rsidP="00764E46">
      <w:pPr>
        <w:pStyle w:val="Puce1-8pts"/>
        <w:numPr>
          <w:ilvl w:val="0"/>
          <w:numId w:val="0"/>
        </w:numPr>
        <w:tabs>
          <w:tab w:val="left" w:pos="1560"/>
        </w:tabs>
        <w:spacing w:before="0"/>
        <w:ind w:left="1418"/>
        <w:rPr>
          <w:noProof w:val="0"/>
        </w:rPr>
      </w:pPr>
    </w:p>
    <w:p w14:paraId="2B8E02B9" w14:textId="77777777" w:rsidR="00F95AA4" w:rsidRPr="00E914C3" w:rsidRDefault="00F95AA4" w:rsidP="00F95AA4">
      <w:pPr>
        <w:pStyle w:val="Puce1-8pts"/>
        <w:numPr>
          <w:ilvl w:val="0"/>
          <w:numId w:val="0"/>
        </w:numPr>
        <w:tabs>
          <w:tab w:val="left" w:pos="1560"/>
        </w:tabs>
        <w:ind w:left="1418"/>
        <w:rPr>
          <w:b/>
          <w:noProof w:val="0"/>
          <w:u w:val="single"/>
        </w:rPr>
      </w:pPr>
      <w:r w:rsidRPr="00E914C3">
        <w:rPr>
          <w:b/>
          <w:noProof w:val="0"/>
          <w:u w:val="single"/>
        </w:rPr>
        <w:t>Limitation de certains usages et affectations des sols, constructions et activités</w:t>
      </w:r>
      <w:r w:rsidRPr="00E914C3">
        <w:rPr>
          <w:b/>
          <w:noProof w:val="0"/>
        </w:rPr>
        <w:t> :</w:t>
      </w:r>
    </w:p>
    <w:p w14:paraId="020B4243" w14:textId="77777777" w:rsidR="00F95AA4" w:rsidRPr="00E914C3" w:rsidRDefault="00F95AA4" w:rsidP="00F95AA4">
      <w:pPr>
        <w:pStyle w:val="P1"/>
        <w:numPr>
          <w:ilvl w:val="0"/>
          <w:numId w:val="0"/>
        </w:numPr>
        <w:ind w:left="1418"/>
      </w:pPr>
      <w:r w:rsidRPr="00E914C3">
        <w:t>Sous réserve de dessertes et réseaux suffisants et d’une compatibilité avec l'exercice d'une activité agricole, pastorale ou forestière dans le terrain d’assiette du projet où elles sont implantées et sous réserve qu'elles ne portent pas atteinte à la sauvegarde des espaces naturels et des paysages, sont autorisées les affectations des sols, les constructions et activités suivantes :</w:t>
      </w:r>
    </w:p>
    <w:p w14:paraId="04F9A9A8" w14:textId="77777777" w:rsidR="006042B6" w:rsidRPr="00E914C3" w:rsidRDefault="00015876" w:rsidP="006042B6">
      <w:pPr>
        <w:pStyle w:val="P1"/>
      </w:pPr>
      <w:r w:rsidRPr="00E914C3">
        <w:t>L</w:t>
      </w:r>
      <w:r w:rsidR="006042B6" w:rsidRPr="00E914C3">
        <w:t xml:space="preserve">es constructions et installations nécessaires à l’exploitation agricole </w:t>
      </w:r>
      <w:r w:rsidR="006042B6" w:rsidRPr="00E914C3">
        <w:rPr>
          <w:rFonts w:cs="Arial"/>
          <w:color w:val="000000"/>
          <w:sz w:val="19"/>
          <w:szCs w:val="19"/>
          <w:shd w:val="clear" w:color="auto" w:fill="FFFFFF"/>
        </w:rPr>
        <w:t>ou au stockage et à l'entretien de matériel agricole par les coopératives d'utilisation de matériel agricole</w:t>
      </w:r>
      <w:r w:rsidR="006042B6" w:rsidRPr="00E914C3">
        <w:t xml:space="preserve">, </w:t>
      </w:r>
      <w:r w:rsidR="006042B6" w:rsidRPr="00E914C3">
        <w:rPr>
          <w:b/>
        </w:rPr>
        <w:t>excepté dans les zones Nep et Nce</w:t>
      </w:r>
      <w:r w:rsidRPr="00E914C3">
        <w:t>.</w:t>
      </w:r>
    </w:p>
    <w:p w14:paraId="78EE570A" w14:textId="77777777" w:rsidR="006042B6" w:rsidRPr="00E914C3" w:rsidRDefault="00015876" w:rsidP="006042B6">
      <w:pPr>
        <w:pStyle w:val="P1"/>
      </w:pPr>
      <w:r w:rsidRPr="00E914C3">
        <w:t>L</w:t>
      </w:r>
      <w:r w:rsidR="006042B6" w:rsidRPr="00E914C3">
        <w:t xml:space="preserve">es constructions et installations nécessaires à la transformation, au conditionnement et à la commercialisation des produits agricoles, lorsque ces activités constituent le prolongement de l’acte de production, </w:t>
      </w:r>
      <w:r w:rsidR="006042B6" w:rsidRPr="00E914C3">
        <w:rPr>
          <w:b/>
        </w:rPr>
        <w:t>excepté dans les zones Nep et Nce</w:t>
      </w:r>
      <w:r w:rsidRPr="00E914C3">
        <w:t>.</w:t>
      </w:r>
    </w:p>
    <w:p w14:paraId="6A8E16A1" w14:textId="77777777" w:rsidR="006042B6" w:rsidRPr="00E914C3" w:rsidRDefault="00015876" w:rsidP="006042B6">
      <w:pPr>
        <w:pStyle w:val="P1"/>
      </w:pPr>
      <w:r w:rsidRPr="00E914C3">
        <w:t>L</w:t>
      </w:r>
      <w:r w:rsidR="006042B6" w:rsidRPr="00E914C3">
        <w:t xml:space="preserve">es constructions et installations nécessaires à l’exploitation forestière, </w:t>
      </w:r>
      <w:r w:rsidR="006042B6" w:rsidRPr="00E914C3">
        <w:rPr>
          <w:b/>
        </w:rPr>
        <w:t>excepté dans la zone Nep</w:t>
      </w:r>
      <w:r w:rsidRPr="00E914C3">
        <w:t>.</w:t>
      </w:r>
    </w:p>
    <w:p w14:paraId="680700B8" w14:textId="77777777" w:rsidR="006042B6" w:rsidRPr="00E914C3" w:rsidRDefault="00015876" w:rsidP="006042B6">
      <w:pPr>
        <w:pStyle w:val="P1"/>
      </w:pPr>
      <w:r w:rsidRPr="00E914C3">
        <w:t>L</w:t>
      </w:r>
      <w:r w:rsidR="006042B6" w:rsidRPr="00E914C3">
        <w:t xml:space="preserve">es constructions, ouvrages et installations techniques nécessaires au fonctionnement </w:t>
      </w:r>
      <w:r w:rsidRPr="00E914C3">
        <w:t>des services et réseaux publics.</w:t>
      </w:r>
    </w:p>
    <w:p w14:paraId="6FB371B3" w14:textId="77777777" w:rsidR="00F95AA4" w:rsidRPr="00E914C3" w:rsidRDefault="00015876" w:rsidP="00F95AA4">
      <w:pPr>
        <w:pStyle w:val="P1"/>
      </w:pPr>
      <w:r w:rsidRPr="00E914C3">
        <w:t>L</w:t>
      </w:r>
      <w:r w:rsidR="00F95AA4" w:rsidRPr="00E914C3">
        <w:t xml:space="preserve">’adaptation et la réfection des constructions existantes </w:t>
      </w:r>
      <w:r w:rsidRPr="00E914C3">
        <w:t>à la date d’approbation du PLUi.</w:t>
      </w:r>
    </w:p>
    <w:p w14:paraId="521DDE95" w14:textId="77777777" w:rsidR="00735F99" w:rsidRPr="00E914C3" w:rsidRDefault="00015876" w:rsidP="00735F99">
      <w:pPr>
        <w:pStyle w:val="P1"/>
      </w:pPr>
      <w:r w:rsidRPr="00E914C3">
        <w:rPr>
          <w:b/>
        </w:rPr>
        <w:t>E</w:t>
      </w:r>
      <w:r w:rsidR="00735F99" w:rsidRPr="00E914C3">
        <w:rPr>
          <w:b/>
        </w:rPr>
        <w:t>xcepté dans la zone Nh</w:t>
      </w:r>
      <w:r w:rsidR="00735F99" w:rsidRPr="00E914C3">
        <w:t>, l’extension des bâtiments d’habitation existants limitée à 30% d’emprise au sol supplémentaire par rapport à l’emprise au sol existante à la date d’approbation du PLUi. Cette limitation peut être portée à 50% maximum pour les habitations d’une emprise au sol existante inférieure à 100 m².</w:t>
      </w:r>
      <w:r w:rsidR="00735F99" w:rsidRPr="00E914C3">
        <w:tab/>
      </w:r>
      <w:r w:rsidR="00735F99" w:rsidRPr="00E914C3">
        <w:br/>
        <w:t>Cette possibilité d’extension n’est offerte qu’une fois tous les 10 ans, à compter de la date d’approbation du PLUi.</w:t>
      </w:r>
    </w:p>
    <w:p w14:paraId="5EF0CC06" w14:textId="77777777" w:rsidR="00735F99" w:rsidRPr="00E914C3" w:rsidRDefault="00015876" w:rsidP="00735F99">
      <w:pPr>
        <w:pStyle w:val="P1"/>
      </w:pPr>
      <w:r w:rsidRPr="00E914C3">
        <w:rPr>
          <w:b/>
        </w:rPr>
        <w:t>E</w:t>
      </w:r>
      <w:r w:rsidR="00735F99" w:rsidRPr="00E914C3">
        <w:rPr>
          <w:b/>
        </w:rPr>
        <w:t>xcepté dans la zone Nh</w:t>
      </w:r>
      <w:r w:rsidR="00735F99" w:rsidRPr="00E914C3">
        <w:t>, les annexes aux bâtiments d’habitation sont autorisées dans la limite totale de 40 m² d’emprise au sol (existant et extension compris) et d’une hauteur maximale de 3,5 m à la sablière ou à l’acrotère. Cette contrainte ne s’applique pas aux piscines. Les annexes et piscines seront implantées à une distance inférieure à 30 mètres par rapport au bâtiment principal d’habitation.</w:t>
      </w:r>
      <w:r w:rsidR="00735F99" w:rsidRPr="00E914C3">
        <w:tab/>
      </w:r>
      <w:r w:rsidR="00735F99" w:rsidRPr="00E914C3">
        <w:br/>
      </w:r>
    </w:p>
    <w:p w14:paraId="56CFF079" w14:textId="77777777" w:rsidR="00AA04DF" w:rsidRPr="00E914C3" w:rsidRDefault="00AA04DF" w:rsidP="00AA04DF">
      <w:pPr>
        <w:pStyle w:val="Puce1-8pts"/>
        <w:numPr>
          <w:ilvl w:val="0"/>
          <w:numId w:val="0"/>
        </w:numPr>
        <w:tabs>
          <w:tab w:val="left" w:pos="1560"/>
        </w:tabs>
        <w:ind w:left="1418"/>
        <w:rPr>
          <w:noProof w:val="0"/>
        </w:rPr>
      </w:pPr>
      <w:r w:rsidRPr="00E914C3">
        <w:rPr>
          <w:noProof w:val="0"/>
        </w:rPr>
        <w:lastRenderedPageBreak/>
        <w:t>Les constructions identifiées sur le document graphique au titre de l’article L.151-11, 2° du code de l’urbanisme peuvent faire l'objet d'un changement de destination, dès lors que ce changement de destination ne compromet pas l'activité agricole ou la qualité paysagère du site. Le changement de destination est soumis à l'avis conforme de la commission départementale de la nature, des paysages et des sites.</w:t>
      </w:r>
    </w:p>
    <w:p w14:paraId="02493A30" w14:textId="77777777" w:rsidR="002B4FC8" w:rsidRPr="00E914C3" w:rsidRDefault="002B4FC8" w:rsidP="002B4FC8">
      <w:pPr>
        <w:pStyle w:val="Corpsdetexte"/>
        <w:tabs>
          <w:tab w:val="clear" w:pos="8789"/>
          <w:tab w:val="left" w:pos="4896"/>
        </w:tabs>
        <w:ind w:left="1418"/>
        <w:rPr>
          <w:rFonts w:cs="Arial"/>
          <w:noProof/>
        </w:rPr>
      </w:pPr>
      <w:r w:rsidRPr="00E914C3">
        <w:rPr>
          <w:rFonts w:cs="Arial"/>
          <w:noProof/>
        </w:rPr>
        <w:t>Dans le secteur concerné par le risque inondation identifié par une trame hachurée bleue au document graphique :</w:t>
      </w:r>
    </w:p>
    <w:p w14:paraId="4E49E9F3" w14:textId="77777777" w:rsidR="002B4FC8" w:rsidRPr="00E914C3" w:rsidRDefault="00015876" w:rsidP="00764E46">
      <w:pPr>
        <w:pStyle w:val="P1"/>
        <w:tabs>
          <w:tab w:val="clear" w:pos="1701"/>
          <w:tab w:val="left" w:pos="1843"/>
        </w:tabs>
        <w:ind w:left="1843" w:hanging="283"/>
      </w:pPr>
      <w:r w:rsidRPr="00E914C3">
        <w:t>Les</w:t>
      </w:r>
      <w:r w:rsidR="002B4FC8" w:rsidRPr="00E914C3">
        <w:t xml:space="preserve"> occupations et utilisations du sol sont soumises aux conditions particulières figurant dans le PPRi lorsqu’il existe,</w:t>
      </w:r>
    </w:p>
    <w:p w14:paraId="04A0F70F" w14:textId="77777777" w:rsidR="002B4FC8" w:rsidRPr="00E914C3" w:rsidRDefault="00015876" w:rsidP="00764E46">
      <w:pPr>
        <w:pStyle w:val="P1"/>
        <w:tabs>
          <w:tab w:val="clear" w:pos="1701"/>
          <w:tab w:val="left" w:pos="1843"/>
        </w:tabs>
        <w:ind w:left="1843" w:hanging="283"/>
      </w:pPr>
      <w:r w:rsidRPr="00E914C3">
        <w:t>E</w:t>
      </w:r>
      <w:r w:rsidR="002B4FC8" w:rsidRPr="00E914C3">
        <w:t>n l’absence</w:t>
      </w:r>
      <w:r w:rsidRPr="00E914C3">
        <w:t xml:space="preserve"> du</w:t>
      </w:r>
      <w:r w:rsidR="002B4FC8" w:rsidRPr="00E914C3">
        <w:t xml:space="preserve"> règlement de PPRi, les occupations et utilisations du sol autorisées sont admises à condition qu’elles soient conformes à l’article 10 des dispositions générales et que le plancher bas soit à 0,5 mètre au moins au-dessus de la côte de référence (sauf impossibilité fonctionnelle dûment justifiée et présence d’un niveau refuge adapté). Si la cote PHEC (Plus Hautes Eaux Connues) n’est pas connue, il conviendra de situer le premier plancher à 0,5 m au-dessus du terrain naturel.</w:t>
      </w:r>
    </w:p>
    <w:p w14:paraId="2E32B485" w14:textId="77777777" w:rsidR="00F95AA4" w:rsidRPr="00E914C3" w:rsidRDefault="00F95AA4" w:rsidP="00F95AA4">
      <w:pPr>
        <w:pStyle w:val="P1"/>
        <w:numPr>
          <w:ilvl w:val="0"/>
          <w:numId w:val="0"/>
        </w:numPr>
        <w:tabs>
          <w:tab w:val="left" w:pos="1701"/>
        </w:tabs>
        <w:ind w:left="1418"/>
      </w:pPr>
      <w:r w:rsidRPr="00E914C3">
        <w:t>Dans la zone de danger liée aux canalisations de transport de matières dangereuses identifiée par une trame grisée au document graphique, les occupations et utilisations des sols devront être compatibles avec l’Arrêté du 5 mars 2014 définissant les modalités d'application du chapitre V du titre V du livre V du code de l'environnement et portant règlement de la sécurité des canalisations de transport de gaz naturel ou assimilé. Ces conditions portent sur l’affectation des sols (notamment habitations, établissements recevant du public, …), règles d’implantation, hauteur et densité d’occupation.</w:t>
      </w:r>
    </w:p>
    <w:p w14:paraId="6A442363" w14:textId="77777777" w:rsidR="00F95AA4" w:rsidRPr="00E914C3" w:rsidRDefault="00F95AA4" w:rsidP="00F95AA4">
      <w:pPr>
        <w:pStyle w:val="Puce1-8pts"/>
        <w:numPr>
          <w:ilvl w:val="0"/>
          <w:numId w:val="0"/>
        </w:numPr>
        <w:tabs>
          <w:tab w:val="left" w:pos="1560"/>
        </w:tabs>
        <w:ind w:left="1418"/>
        <w:rPr>
          <w:bCs/>
        </w:rPr>
      </w:pPr>
      <w:r w:rsidRPr="00E914C3">
        <w:rPr>
          <w:bCs/>
        </w:rPr>
        <w:t>Conformément à l’article R.111-4 du code de l’urbanisme, dans les périmètres de sites archéologiques identifiés sur le document graphique, le projet peut être refusé ou n'être accepté que sous réserve de l'observation de prescriptions spéciales s'il est de nature, par sa localisation et ses caractéristiques, à compromettre la conservation ou la mise en valeur d’un site ou de vestiges archéologiques.</w:t>
      </w:r>
    </w:p>
    <w:p w14:paraId="530E7B55" w14:textId="77777777" w:rsidR="00F95AA4" w:rsidRPr="00E914C3" w:rsidRDefault="00F95AA4" w:rsidP="00F95AA4">
      <w:pPr>
        <w:pStyle w:val="Puce1-8pts"/>
        <w:numPr>
          <w:ilvl w:val="0"/>
          <w:numId w:val="0"/>
        </w:numPr>
        <w:tabs>
          <w:tab w:val="left" w:pos="1560"/>
        </w:tabs>
        <w:ind w:left="1418"/>
      </w:pPr>
    </w:p>
    <w:p w14:paraId="6D9E5B12" w14:textId="77777777" w:rsidR="00F95AA4" w:rsidRPr="00E914C3" w:rsidRDefault="00F95AA4" w:rsidP="00F95AA4">
      <w:pPr>
        <w:pStyle w:val="Puce1-8pts"/>
        <w:numPr>
          <w:ilvl w:val="0"/>
          <w:numId w:val="0"/>
        </w:numPr>
        <w:tabs>
          <w:tab w:val="left" w:pos="1560"/>
        </w:tabs>
        <w:ind w:left="1418"/>
        <w:rPr>
          <w:b/>
        </w:rPr>
      </w:pPr>
      <w:r w:rsidRPr="00E914C3">
        <w:rPr>
          <w:b/>
        </w:rPr>
        <w:t xml:space="preserve">En outre, en fonction des zones identifiées, d’autres usages et affectations des sols sont autorisés : </w:t>
      </w:r>
    </w:p>
    <w:p w14:paraId="6F18B0A8" w14:textId="77777777" w:rsidR="00F95AA4" w:rsidRPr="00E914C3" w:rsidRDefault="00F95AA4" w:rsidP="00F95AA4">
      <w:pPr>
        <w:pStyle w:val="Corpsdetexte"/>
        <w:ind w:left="1418"/>
        <w:rPr>
          <w:i/>
        </w:rPr>
      </w:pPr>
      <w:r w:rsidRPr="00E914C3">
        <w:rPr>
          <w:b/>
          <w:i/>
        </w:rPr>
        <w:t>En Nh</w:t>
      </w:r>
      <w:r w:rsidRPr="00E914C3">
        <w:rPr>
          <w:i/>
        </w:rPr>
        <w:t> :</w:t>
      </w:r>
    </w:p>
    <w:p w14:paraId="213E0542" w14:textId="77777777" w:rsidR="00F95AA4" w:rsidRPr="00E914C3" w:rsidRDefault="00015876" w:rsidP="00764E46">
      <w:pPr>
        <w:pStyle w:val="P1"/>
        <w:ind w:hanging="283"/>
      </w:pPr>
      <w:r w:rsidRPr="00E914C3">
        <w:t>Les</w:t>
      </w:r>
      <w:r w:rsidR="00F95AA4" w:rsidRPr="00E914C3">
        <w:t xml:space="preserve"> constructions à voca</w:t>
      </w:r>
      <w:r w:rsidR="00036C2D" w:rsidRPr="00E914C3">
        <w:t>tion d’habitat et leurs annexes.</w:t>
      </w:r>
    </w:p>
    <w:p w14:paraId="635C81ED" w14:textId="77777777" w:rsidR="00F95AA4" w:rsidRPr="00E914C3" w:rsidRDefault="00015876" w:rsidP="00764E46">
      <w:pPr>
        <w:pStyle w:val="P1"/>
        <w:ind w:hanging="283"/>
      </w:pPr>
      <w:r w:rsidRPr="00E914C3">
        <w:t>Les</w:t>
      </w:r>
      <w:r w:rsidR="00F95AA4" w:rsidRPr="00E914C3">
        <w:t xml:space="preserve"> hébergeme</w:t>
      </w:r>
      <w:r w:rsidR="00036C2D" w:rsidRPr="00E914C3">
        <w:t>nts hôteliers et touristiques.</w:t>
      </w:r>
    </w:p>
    <w:p w14:paraId="6EF14FD7" w14:textId="77777777" w:rsidR="00153126" w:rsidRPr="00E914C3" w:rsidRDefault="00015876" w:rsidP="00764E46">
      <w:pPr>
        <w:pStyle w:val="P1"/>
        <w:ind w:hanging="283"/>
      </w:pPr>
      <w:r w:rsidRPr="00E914C3">
        <w:t>L</w:t>
      </w:r>
      <w:r w:rsidR="00153126" w:rsidRPr="00E914C3">
        <w:t>’extension des constructions existantes à vocation artisanale et commerciale limitée à 30% d’emprise au sol supplémentaire par rapport à l’emprise au sol existante à la date d’approbation du PLUi. Cette limitation peut être portée à 50% maximum pour les constructions d’une emprise au sol existante inférieure à 100 m².</w:t>
      </w:r>
      <w:r w:rsidR="00153126" w:rsidRPr="00E914C3">
        <w:tab/>
      </w:r>
      <w:r w:rsidR="00153126" w:rsidRPr="00E914C3">
        <w:br/>
        <w:t>Cette possibilité d’extension n’est offerte qu’une fois tous les 10 ans, à compter de la date d’approbation du PLUi.</w:t>
      </w:r>
    </w:p>
    <w:p w14:paraId="3A90D6C7" w14:textId="77777777" w:rsidR="00015876" w:rsidRPr="00E914C3" w:rsidRDefault="00015876" w:rsidP="00015876">
      <w:pPr>
        <w:pStyle w:val="P1"/>
        <w:numPr>
          <w:ilvl w:val="0"/>
          <w:numId w:val="0"/>
        </w:numPr>
        <w:ind w:left="1702"/>
      </w:pPr>
      <w:r w:rsidRPr="00E914C3">
        <w:t>L</w:t>
      </w:r>
      <w:r w:rsidR="00153126" w:rsidRPr="00E914C3">
        <w:t xml:space="preserve">es annexes aux bâtiments existants à vocation artisanale et commerciale sont autorisées dans la limite de 40 m² d’emprise au sol et d’une hauteur maximale de 3,5 m à la sablière ou à l’acrotère. Cette contrainte ne s’applique pas aux piscines. Les annexes et piscines seront implantées à une distance inférieure à 30 mètres par rapport </w:t>
      </w:r>
      <w:r w:rsidRPr="00E914C3">
        <w:t xml:space="preserve">au bâtiment </w:t>
      </w:r>
      <w:r w:rsidR="00153126" w:rsidRPr="00E914C3">
        <w:t>principal.</w:t>
      </w:r>
      <w:r w:rsidRPr="00E914C3">
        <w:t xml:space="preserve"> La fréquence de réalisation des annexes (hors piscines) sera limitée à une construction tous les 10 ans à compter de la date d’approbation du PLUi.</w:t>
      </w:r>
    </w:p>
    <w:p w14:paraId="618C6AE1" w14:textId="77777777" w:rsidR="00C537B9" w:rsidRPr="00E914C3" w:rsidRDefault="00C537B9" w:rsidP="00F95AA4">
      <w:pPr>
        <w:pStyle w:val="Corpsdetexte"/>
        <w:ind w:left="1418"/>
        <w:rPr>
          <w:i/>
          <w:u w:val="single"/>
        </w:rPr>
      </w:pPr>
    </w:p>
    <w:p w14:paraId="62ED2ABA" w14:textId="77777777" w:rsidR="00015876" w:rsidRPr="00E914C3" w:rsidRDefault="00015876" w:rsidP="00F95AA4">
      <w:pPr>
        <w:pStyle w:val="Corpsdetexte"/>
        <w:ind w:left="1418"/>
        <w:rPr>
          <w:b/>
          <w:i/>
        </w:rPr>
      </w:pPr>
    </w:p>
    <w:p w14:paraId="3F8D1E7A" w14:textId="77777777" w:rsidR="00015876" w:rsidRPr="00E914C3" w:rsidRDefault="00015876" w:rsidP="00F95AA4">
      <w:pPr>
        <w:pStyle w:val="Corpsdetexte"/>
        <w:ind w:left="1418"/>
        <w:rPr>
          <w:b/>
          <w:i/>
        </w:rPr>
      </w:pPr>
    </w:p>
    <w:p w14:paraId="23D7004B" w14:textId="77777777" w:rsidR="00F95AA4" w:rsidRPr="00E914C3" w:rsidRDefault="00F95AA4" w:rsidP="00F95AA4">
      <w:pPr>
        <w:pStyle w:val="Corpsdetexte"/>
        <w:ind w:left="1418"/>
        <w:rPr>
          <w:i/>
        </w:rPr>
      </w:pPr>
      <w:r w:rsidRPr="00E914C3">
        <w:rPr>
          <w:b/>
          <w:i/>
        </w:rPr>
        <w:t>En Nt1</w:t>
      </w:r>
      <w:r w:rsidRPr="00E914C3">
        <w:rPr>
          <w:i/>
        </w:rPr>
        <w:t> :</w:t>
      </w:r>
    </w:p>
    <w:p w14:paraId="0A330C26" w14:textId="77777777" w:rsidR="00F95AA4" w:rsidRPr="00E914C3" w:rsidRDefault="00015876" w:rsidP="00F95AA4">
      <w:pPr>
        <w:pStyle w:val="P1"/>
      </w:pPr>
      <w:r w:rsidRPr="00E914C3">
        <w:t>L</w:t>
      </w:r>
      <w:r w:rsidR="00F95AA4" w:rsidRPr="00E914C3">
        <w:t>es construction</w:t>
      </w:r>
      <w:r w:rsidR="00036C2D" w:rsidRPr="00E914C3">
        <w:t>s à destination de restauration.</w:t>
      </w:r>
    </w:p>
    <w:p w14:paraId="6365CB8B" w14:textId="77777777" w:rsidR="00F95AA4" w:rsidRPr="00E914C3" w:rsidRDefault="00015876" w:rsidP="00F95AA4">
      <w:pPr>
        <w:pStyle w:val="P1"/>
      </w:pPr>
      <w:r w:rsidRPr="00E914C3">
        <w:t>L</w:t>
      </w:r>
      <w:r w:rsidR="00F95AA4" w:rsidRPr="00E914C3">
        <w:t>es occupations et utilisations du sol liées et nécessaires aux terrains de camping, aux parcs résidentiels de loisirs ou aux villages vacanc</w:t>
      </w:r>
      <w:r w:rsidR="00036C2D" w:rsidRPr="00E914C3">
        <w:t>es classés en hébergement léger.</w:t>
      </w:r>
    </w:p>
    <w:p w14:paraId="533E871C" w14:textId="06ACB683" w:rsidR="00F95AA4" w:rsidRDefault="00015876" w:rsidP="00F95AA4">
      <w:pPr>
        <w:pStyle w:val="P1"/>
      </w:pPr>
      <w:r w:rsidRPr="00E914C3">
        <w:t>L</w:t>
      </w:r>
      <w:r w:rsidR="00F95AA4" w:rsidRPr="00E914C3">
        <w:t>es</w:t>
      </w:r>
      <w:r w:rsidR="00036C2D" w:rsidRPr="00E914C3">
        <w:t xml:space="preserve"> habitations légères de loisirs</w:t>
      </w:r>
      <w:r w:rsidR="00B34FA6">
        <w:t>,</w:t>
      </w:r>
    </w:p>
    <w:p w14:paraId="0CFC3C88" w14:textId="50C03A74" w:rsidR="00B34FA6" w:rsidRPr="002769E5" w:rsidRDefault="00B34FA6" w:rsidP="00B34FA6">
      <w:pPr>
        <w:pStyle w:val="P1"/>
      </w:pPr>
      <w:r w:rsidRPr="002769E5">
        <w:t>Le changement de destination des bâtiments existants à destination d’activités et d’hébergement hôtelier et touristique</w:t>
      </w:r>
      <w:r w:rsidR="00A71518">
        <w:t xml:space="preserve"> </w:t>
      </w:r>
      <w:r w:rsidR="00AB4B73">
        <w:rPr>
          <w:highlight w:val="yellow"/>
        </w:rPr>
        <w:t>ou</w:t>
      </w:r>
      <w:r w:rsidR="000C7ED5">
        <w:rPr>
          <w:highlight w:val="yellow"/>
        </w:rPr>
        <w:t xml:space="preserve"> d’activité de services où</w:t>
      </w:r>
      <w:r w:rsidR="00A71518" w:rsidRPr="00FF4669">
        <w:rPr>
          <w:highlight w:val="yellow"/>
        </w:rPr>
        <w:t xml:space="preserve"> s’effectue l’accueil d</w:t>
      </w:r>
      <w:r w:rsidR="0009045D">
        <w:rPr>
          <w:highlight w:val="yellow"/>
        </w:rPr>
        <w:t>’une</w:t>
      </w:r>
      <w:r w:rsidR="00A71518" w:rsidRPr="00FF4669">
        <w:rPr>
          <w:highlight w:val="yellow"/>
        </w:rPr>
        <w:t xml:space="preserve"> clientèle</w:t>
      </w:r>
      <w:r w:rsidR="00A71518">
        <w:t>,</w:t>
      </w:r>
      <w:r>
        <w:t xml:space="preserve"> ou aux équipements d’intérêt collectif.</w:t>
      </w:r>
    </w:p>
    <w:p w14:paraId="66DC11F1" w14:textId="77777777" w:rsidR="00B34FA6" w:rsidRPr="00E914C3" w:rsidRDefault="00B34FA6" w:rsidP="00B34FA6">
      <w:pPr>
        <w:pStyle w:val="P1"/>
        <w:numPr>
          <w:ilvl w:val="0"/>
          <w:numId w:val="0"/>
        </w:numPr>
      </w:pPr>
    </w:p>
    <w:p w14:paraId="1EF2A667" w14:textId="77777777" w:rsidR="00B34FA6" w:rsidRPr="002769E5" w:rsidRDefault="00B34FA6" w:rsidP="00B34FA6">
      <w:pPr>
        <w:pStyle w:val="Corpsdetexte"/>
        <w:ind w:left="1418"/>
        <w:rPr>
          <w:b/>
          <w:i/>
        </w:rPr>
      </w:pPr>
      <w:r w:rsidRPr="002769E5">
        <w:rPr>
          <w:b/>
          <w:i/>
        </w:rPr>
        <w:t>En Nt2 :</w:t>
      </w:r>
    </w:p>
    <w:p w14:paraId="5DE6813A" w14:textId="060B5757" w:rsidR="00B34FA6" w:rsidRPr="002769E5" w:rsidRDefault="00B34FA6" w:rsidP="00B34FA6">
      <w:pPr>
        <w:pStyle w:val="P1"/>
        <w:numPr>
          <w:ilvl w:val="0"/>
          <w:numId w:val="6"/>
        </w:numPr>
        <w:ind w:left="1702" w:hanging="284"/>
      </w:pPr>
      <w:r w:rsidRPr="002769E5">
        <w:t>Le changement de destination des bâtiments existants à destination d’activités et d’hébergement hôtelier et touristique</w:t>
      </w:r>
      <w:r w:rsidR="00FF4669">
        <w:t xml:space="preserve"> </w:t>
      </w:r>
      <w:r w:rsidR="00AB4B73" w:rsidRPr="00AB4B73">
        <w:rPr>
          <w:highlight w:val="yellow"/>
        </w:rPr>
        <w:t>ou</w:t>
      </w:r>
      <w:r w:rsidR="000C7ED5" w:rsidRPr="00AB4B73">
        <w:rPr>
          <w:highlight w:val="yellow"/>
        </w:rPr>
        <w:t xml:space="preserve"> </w:t>
      </w:r>
      <w:r w:rsidR="000C7ED5">
        <w:rPr>
          <w:highlight w:val="yellow"/>
        </w:rPr>
        <w:t>d’activité de services où</w:t>
      </w:r>
      <w:r w:rsidR="000C7ED5" w:rsidRPr="00FF4669">
        <w:rPr>
          <w:highlight w:val="yellow"/>
        </w:rPr>
        <w:t xml:space="preserve"> s’effectue l’accueil d</w:t>
      </w:r>
      <w:r w:rsidR="0009045D">
        <w:rPr>
          <w:highlight w:val="yellow"/>
        </w:rPr>
        <w:t>’une</w:t>
      </w:r>
      <w:r w:rsidR="000C7ED5" w:rsidRPr="00FF4669">
        <w:rPr>
          <w:highlight w:val="yellow"/>
        </w:rPr>
        <w:t xml:space="preserve"> clientèle</w:t>
      </w:r>
      <w:r w:rsidR="00A71518">
        <w:t>,</w:t>
      </w:r>
      <w:r>
        <w:t xml:space="preserve"> ou aux équipements d’intérêt collectif.</w:t>
      </w:r>
    </w:p>
    <w:p w14:paraId="20D2216E" w14:textId="68F5836B" w:rsidR="00F95AA4" w:rsidRDefault="00F95AA4" w:rsidP="00B34FA6">
      <w:pPr>
        <w:pStyle w:val="Corpsdetexte"/>
        <w:ind w:left="0"/>
        <w:rPr>
          <w:b/>
          <w:i/>
          <w:u w:val="single"/>
        </w:rPr>
      </w:pPr>
    </w:p>
    <w:p w14:paraId="2DBF7CEF" w14:textId="6F3D4D8C" w:rsidR="00680997" w:rsidRPr="00B34FA6" w:rsidRDefault="00680997" w:rsidP="00F95AA4">
      <w:pPr>
        <w:pStyle w:val="Corpsdetexte"/>
        <w:ind w:left="1418"/>
        <w:rPr>
          <w:b/>
          <w:i/>
        </w:rPr>
      </w:pPr>
      <w:r w:rsidRPr="00B34FA6">
        <w:rPr>
          <w:b/>
          <w:i/>
        </w:rPr>
        <w:t>En N</w:t>
      </w:r>
      <w:r w:rsidR="00E126F6" w:rsidRPr="00B34FA6">
        <w:rPr>
          <w:b/>
          <w:i/>
        </w:rPr>
        <w:t>a</w:t>
      </w:r>
      <w:r w:rsidRPr="00B34FA6">
        <w:rPr>
          <w:b/>
          <w:i/>
        </w:rPr>
        <w:t> :</w:t>
      </w:r>
    </w:p>
    <w:p w14:paraId="27B5BAFC" w14:textId="500D6EA0" w:rsidR="00680997" w:rsidRPr="00B34FA6" w:rsidRDefault="00680997" w:rsidP="00680997">
      <w:pPr>
        <w:pStyle w:val="P1"/>
      </w:pPr>
      <w:r w:rsidRPr="00B34FA6">
        <w:t xml:space="preserve">Le changement de destination des bâtiments existants à destination </w:t>
      </w:r>
      <w:r w:rsidRPr="00A07C72">
        <w:t>d’activités</w:t>
      </w:r>
      <w:r w:rsidR="0024678C">
        <w:t xml:space="preserve"> </w:t>
      </w:r>
      <w:r w:rsidR="0024678C" w:rsidRPr="00180064">
        <w:rPr>
          <w:highlight w:val="yellow"/>
        </w:rPr>
        <w:t>d’artisanat et commerce de détail</w:t>
      </w:r>
      <w:r w:rsidR="00A71518">
        <w:t>.</w:t>
      </w:r>
    </w:p>
    <w:p w14:paraId="360C39D5" w14:textId="77777777" w:rsidR="00680997" w:rsidRPr="00E914C3" w:rsidRDefault="00680997" w:rsidP="00F95AA4">
      <w:pPr>
        <w:pStyle w:val="Corpsdetexte"/>
        <w:ind w:left="1418"/>
        <w:rPr>
          <w:b/>
          <w:i/>
          <w:u w:val="single"/>
        </w:rPr>
      </w:pPr>
    </w:p>
    <w:p w14:paraId="38592DC9" w14:textId="77777777" w:rsidR="00F95AA4" w:rsidRPr="00E914C3" w:rsidRDefault="00F95AA4" w:rsidP="00F95AA4">
      <w:pPr>
        <w:pStyle w:val="Corpsdetexte"/>
        <w:ind w:left="1418"/>
        <w:rPr>
          <w:i/>
        </w:rPr>
      </w:pPr>
      <w:r w:rsidRPr="00E914C3">
        <w:rPr>
          <w:b/>
          <w:i/>
        </w:rPr>
        <w:t>En Na et Nt2</w:t>
      </w:r>
      <w:r w:rsidRPr="00E914C3">
        <w:rPr>
          <w:i/>
        </w:rPr>
        <w:t> :</w:t>
      </w:r>
    </w:p>
    <w:p w14:paraId="503E5408" w14:textId="77777777" w:rsidR="00153126" w:rsidRPr="00E914C3" w:rsidRDefault="00015876" w:rsidP="00153126">
      <w:pPr>
        <w:pStyle w:val="P1"/>
      </w:pPr>
      <w:r w:rsidRPr="00E914C3">
        <w:t>L</w:t>
      </w:r>
      <w:r w:rsidR="00153126" w:rsidRPr="00E914C3">
        <w:t>’extension des constructions existantes limitée à 30% d’emprise au sol supplémentaire par rapport à l’emprise au sol existante à la date d’approbation du PLUi. Cette limitation peut être portée à 50% maximum pour les constructions d’une emprise au sol existante inférieure à 100 m².</w:t>
      </w:r>
    </w:p>
    <w:p w14:paraId="022A92D9" w14:textId="77777777" w:rsidR="00153126" w:rsidRPr="00E914C3" w:rsidRDefault="00015876" w:rsidP="00153126">
      <w:pPr>
        <w:pStyle w:val="P1"/>
      </w:pPr>
      <w:r w:rsidRPr="00E914C3">
        <w:t>L</w:t>
      </w:r>
      <w:r w:rsidR="00153126" w:rsidRPr="00E914C3">
        <w:t>es annexes aux bâtiments existants sont autorisées dans la limite de 40 m² d’emprise au sol et d’une hauteur maximale de 3,5 m à la sablière ou à l’acrotère. Cette contrainte ne s’applique pas aux piscines. Les annexes et piscines seront implantées à une distance inférieure à 30 mètres par rapport au bâtiment principal.</w:t>
      </w:r>
    </w:p>
    <w:p w14:paraId="36503D70" w14:textId="77777777" w:rsidR="00F95AA4" w:rsidRPr="00E914C3" w:rsidRDefault="00F95AA4" w:rsidP="00F95AA4">
      <w:pPr>
        <w:pStyle w:val="Puce1-8pts"/>
        <w:numPr>
          <w:ilvl w:val="0"/>
          <w:numId w:val="0"/>
        </w:numPr>
        <w:tabs>
          <w:tab w:val="left" w:pos="1560"/>
        </w:tabs>
        <w:ind w:left="1418"/>
      </w:pPr>
    </w:p>
    <w:p w14:paraId="3F51CAC8" w14:textId="77777777" w:rsidR="00F95AA4" w:rsidRPr="00E914C3" w:rsidRDefault="00F95AA4" w:rsidP="00F95AA4">
      <w:pPr>
        <w:pStyle w:val="Corpsdetexte"/>
        <w:ind w:left="1418"/>
        <w:rPr>
          <w:b/>
          <w:i/>
        </w:rPr>
      </w:pPr>
      <w:r w:rsidRPr="00E914C3">
        <w:rPr>
          <w:b/>
          <w:i/>
        </w:rPr>
        <w:t>En Nc :</w:t>
      </w:r>
    </w:p>
    <w:p w14:paraId="3FDD2403" w14:textId="77777777" w:rsidR="00F95AA4" w:rsidRPr="00E914C3" w:rsidRDefault="00015876" w:rsidP="00F95AA4">
      <w:pPr>
        <w:pStyle w:val="P1"/>
      </w:pPr>
      <w:r w:rsidRPr="00E914C3">
        <w:t>L</w:t>
      </w:r>
      <w:r w:rsidR="00F95AA4" w:rsidRPr="00E914C3">
        <w:t>es carrières et les installations nécessaires à leur exploitation.</w:t>
      </w:r>
    </w:p>
    <w:p w14:paraId="21BB5A43" w14:textId="77777777" w:rsidR="00F95AA4" w:rsidRPr="00E914C3" w:rsidRDefault="00F95AA4" w:rsidP="00F95AA4">
      <w:pPr>
        <w:pStyle w:val="Puce1-8pts"/>
        <w:numPr>
          <w:ilvl w:val="0"/>
          <w:numId w:val="0"/>
        </w:numPr>
        <w:tabs>
          <w:tab w:val="left" w:pos="1560"/>
        </w:tabs>
        <w:ind w:left="1418"/>
      </w:pPr>
    </w:p>
    <w:p w14:paraId="2B8287A5" w14:textId="77777777" w:rsidR="00F95AA4" w:rsidRPr="00E914C3" w:rsidRDefault="00F95AA4" w:rsidP="00F95AA4">
      <w:pPr>
        <w:pStyle w:val="Corpsdetexte"/>
        <w:ind w:left="1418"/>
        <w:rPr>
          <w:i/>
        </w:rPr>
      </w:pPr>
      <w:r w:rsidRPr="00E914C3">
        <w:rPr>
          <w:b/>
          <w:i/>
        </w:rPr>
        <w:t>En Nep</w:t>
      </w:r>
      <w:r w:rsidRPr="00E914C3">
        <w:rPr>
          <w:i/>
        </w:rPr>
        <w:t> :</w:t>
      </w:r>
    </w:p>
    <w:p w14:paraId="499A8D79" w14:textId="77777777" w:rsidR="00F95AA4" w:rsidRPr="00E914C3" w:rsidRDefault="00015876" w:rsidP="00F95AA4">
      <w:pPr>
        <w:pStyle w:val="P1"/>
      </w:pPr>
      <w:r w:rsidRPr="00E914C3">
        <w:t>L</w:t>
      </w:r>
      <w:r w:rsidR="00F95AA4" w:rsidRPr="00E914C3">
        <w:t>es occupations et utilisations des sols liées et nécessaires au service de surveillance, d’entretien et de fonctionnement des prises d’eau de captage d’eau potable.</w:t>
      </w:r>
    </w:p>
    <w:p w14:paraId="49322E34" w14:textId="77777777" w:rsidR="00F95AA4" w:rsidRPr="00E914C3" w:rsidRDefault="00F95AA4" w:rsidP="00F95AA4">
      <w:pPr>
        <w:pStyle w:val="Puce1-8pts"/>
        <w:numPr>
          <w:ilvl w:val="0"/>
          <w:numId w:val="0"/>
        </w:numPr>
        <w:tabs>
          <w:tab w:val="left" w:pos="1560"/>
        </w:tabs>
        <w:ind w:left="1418"/>
      </w:pPr>
    </w:p>
    <w:p w14:paraId="2523532A" w14:textId="77777777" w:rsidR="00F95AA4" w:rsidRPr="00E914C3" w:rsidRDefault="0040481D" w:rsidP="00F95AA4">
      <w:pPr>
        <w:pStyle w:val="Corpsdetexte"/>
        <w:ind w:left="1418"/>
      </w:pPr>
      <w:r w:rsidRPr="00E914C3">
        <w:rPr>
          <w:b/>
          <w:i/>
        </w:rPr>
        <w:t>En Nce</w:t>
      </w:r>
      <w:r w:rsidR="00F95AA4" w:rsidRPr="00E914C3">
        <w:rPr>
          <w:b/>
          <w:i/>
        </w:rPr>
        <w:t> :</w:t>
      </w:r>
    </w:p>
    <w:p w14:paraId="573A36AB" w14:textId="77777777" w:rsidR="00F95AA4" w:rsidRPr="00E914C3" w:rsidRDefault="00015876" w:rsidP="00F95AA4">
      <w:pPr>
        <w:pStyle w:val="P1"/>
      </w:pPr>
      <w:r w:rsidRPr="00E914C3">
        <w:lastRenderedPageBreak/>
        <w:t>L</w:t>
      </w:r>
      <w:r w:rsidR="00F95AA4" w:rsidRPr="00E914C3">
        <w:t>es aménagements légers suivants à condition que leur localisation et leur aspect ne portent pas atteinte à la préservation des milieux et que les aménagements mentionnés ci-après soient conçus de manière à permettre un retour du site à l’état naturel :</w:t>
      </w:r>
    </w:p>
    <w:p w14:paraId="6F5011BD" w14:textId="77777777" w:rsidR="00F95AA4" w:rsidRPr="00E914C3" w:rsidRDefault="00015876" w:rsidP="00015876">
      <w:pPr>
        <w:pStyle w:val="P2"/>
        <w:tabs>
          <w:tab w:val="left" w:pos="1701"/>
        </w:tabs>
      </w:pPr>
      <w:r w:rsidRPr="00E914C3">
        <w:t>L</w:t>
      </w:r>
      <w:r w:rsidR="00F95AA4" w:rsidRPr="00E914C3">
        <w:t>orsqu’ils sont nécessaires à la gestion ou à l’ouverture au public de ces espaces ou milieux, les cheminements piétonniers et cyclables et les sentes équestres ni cimentés, ni bitumés, les objets mobiliers destinés à l’accueil ou à l’information du public, les postes d’observation de la faune,</w:t>
      </w:r>
    </w:p>
    <w:p w14:paraId="6DC574C5" w14:textId="77777777" w:rsidR="00F95AA4" w:rsidRPr="00E914C3" w:rsidRDefault="00015876" w:rsidP="00F95AA4">
      <w:pPr>
        <w:pStyle w:val="P2"/>
        <w:rPr>
          <w:rFonts w:cs="Arial"/>
          <w:noProof/>
        </w:rPr>
      </w:pPr>
      <w:r w:rsidRPr="00E914C3">
        <w:t>L</w:t>
      </w:r>
      <w:r w:rsidR="00F95AA4" w:rsidRPr="00E914C3">
        <w:t>es mesures de conservation ou de protection de ces espaces ou continuités écologiques sous réserve de nécessité technique et de mise en œuvre adaptée à l’état des lieux.</w:t>
      </w:r>
      <w:r w:rsidR="00F95AA4" w:rsidRPr="00E914C3">
        <w:br w:type="page"/>
      </w:r>
    </w:p>
    <w:p w14:paraId="4B1DA62C" w14:textId="77777777" w:rsidR="00F95AA4" w:rsidRPr="00E914C3" w:rsidRDefault="00F95AA4" w:rsidP="00F95AA4">
      <w:pPr>
        <w:pStyle w:val="TSEC"/>
        <w:numPr>
          <w:ilvl w:val="0"/>
          <w:numId w:val="29"/>
        </w:numPr>
        <w:pBdr>
          <w:top w:val="single" w:sz="12" w:space="10" w:color="6EAA00" w:shadow="1"/>
          <w:left w:val="single" w:sz="12" w:space="10" w:color="6EAA00" w:shadow="1"/>
          <w:bottom w:val="single" w:sz="12" w:space="10" w:color="6EAA00" w:shadow="1"/>
          <w:right w:val="single" w:sz="12" w:space="10" w:color="6EAA00" w:shadow="1"/>
        </w:pBdr>
        <w:shd w:val="clear" w:color="auto" w:fill="D6E3BC" w:themeFill="accent3" w:themeFillTint="66"/>
        <w:spacing w:before="120"/>
        <w:ind w:right="284"/>
        <w:jc w:val="center"/>
        <w:rPr>
          <w:rFonts w:ascii="Calibri" w:hAnsi="Calibri"/>
          <w:b/>
          <w:color w:val="6EAA00"/>
        </w:rPr>
      </w:pPr>
      <w:bookmarkStart w:id="80" w:name="_Toc521307271"/>
      <w:bookmarkStart w:id="81" w:name="_Toc187421621"/>
      <w:r w:rsidRPr="00E914C3">
        <w:rPr>
          <w:rFonts w:ascii="Calibri" w:hAnsi="Calibri"/>
          <w:b/>
          <w:color w:val="6EAA00"/>
        </w:rPr>
        <w:lastRenderedPageBreak/>
        <w:t>Caractéristiques urbaine, architecturale, environnementale</w:t>
      </w:r>
      <w:r w:rsidRPr="00E914C3">
        <w:rPr>
          <w:rFonts w:ascii="Calibri" w:hAnsi="Calibri"/>
          <w:b/>
          <w:color w:val="6EAA00"/>
        </w:rPr>
        <w:br/>
        <w:t>et paysagère</w:t>
      </w:r>
      <w:bookmarkEnd w:id="80"/>
      <w:bookmarkEnd w:id="81"/>
    </w:p>
    <w:p w14:paraId="4B7CC285" w14:textId="77777777" w:rsidR="00F95AA4" w:rsidRPr="00E914C3" w:rsidRDefault="00F95AA4" w:rsidP="00F95AA4">
      <w:pPr>
        <w:pStyle w:val="P1"/>
        <w:numPr>
          <w:ilvl w:val="0"/>
          <w:numId w:val="0"/>
        </w:numPr>
        <w:ind w:left="1418"/>
        <w:rPr>
          <w:bCs/>
        </w:rPr>
      </w:pPr>
      <w:r w:rsidRPr="00E914C3">
        <w:rPr>
          <w:bCs/>
        </w:rPr>
        <w:t>Le projet peut être refusé ou n'être accepté que sous réserve de l'observation de prescriptions spéciales si les constructions, par leur situation, leur architecture, leurs dimensions ou l'aspect extérieur des bâtiments ou ouvrages à édifier ou à modifier, sont de nature à porter atteinte au caractère ou à l'intérêt des lieux avoisinants, aux sites, aux paysages naturels ou urbains ainsi qu'à la conservation des perspectives monumentales.</w:t>
      </w:r>
    </w:p>
    <w:p w14:paraId="0C3F4EAC" w14:textId="77777777" w:rsidR="00A07A3D" w:rsidRPr="00E914C3" w:rsidRDefault="00A07A3D" w:rsidP="00A07A3D">
      <w:pPr>
        <w:keepLines/>
        <w:spacing w:before="200"/>
        <w:ind w:left="1418"/>
        <w:rPr>
          <w:b/>
        </w:rPr>
      </w:pPr>
      <w:r w:rsidRPr="00E914C3">
        <w:rPr>
          <w:b/>
        </w:rPr>
        <w:t>Les présentes dispositions ne s’appliquent pas aux équipements et aux</w:t>
      </w:r>
      <w:r w:rsidRPr="00E914C3">
        <w:rPr>
          <w:sz w:val="18"/>
        </w:rPr>
        <w:t xml:space="preserve"> </w:t>
      </w:r>
      <w:r w:rsidRPr="00E914C3">
        <w:rPr>
          <w:b/>
        </w:rPr>
        <w:t>ouvrages d’intérêt collectif et/ou de services publics*.</w:t>
      </w:r>
    </w:p>
    <w:p w14:paraId="73B9D49A" w14:textId="77777777" w:rsidR="00F95AA4" w:rsidRPr="00E914C3" w:rsidRDefault="00F95AA4" w:rsidP="00F95AA4">
      <w:pPr>
        <w:pStyle w:val="P1"/>
        <w:numPr>
          <w:ilvl w:val="0"/>
          <w:numId w:val="0"/>
        </w:numPr>
        <w:ind w:left="1418"/>
        <w:rPr>
          <w:bCs/>
        </w:rPr>
      </w:pPr>
    </w:p>
    <w:p w14:paraId="3B1E1A05" w14:textId="77777777" w:rsidR="00F95AA4" w:rsidRPr="00E914C3" w:rsidRDefault="00F95AA4" w:rsidP="00F95AA4">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rPr>
      </w:pPr>
      <w:r w:rsidRPr="00E914C3">
        <w:rPr>
          <w:rFonts w:asciiTheme="minorHAnsi" w:hAnsiTheme="minorHAnsi"/>
          <w:color w:val="00375A"/>
          <w:sz w:val="28"/>
          <w:szCs w:val="28"/>
          <w:u w:val="single"/>
        </w:rPr>
        <w:t>Article 2-1</w:t>
      </w:r>
      <w:r w:rsidRPr="00E914C3">
        <w:rPr>
          <w:rFonts w:asciiTheme="minorHAnsi" w:hAnsiTheme="minorHAnsi"/>
          <w:color w:val="00375A"/>
          <w:sz w:val="28"/>
          <w:szCs w:val="28"/>
        </w:rPr>
        <w:t xml:space="preserve"> : </w:t>
      </w:r>
      <w:r w:rsidRPr="00E914C3">
        <w:rPr>
          <w:rFonts w:asciiTheme="minorHAnsi" w:hAnsiTheme="minorHAnsi"/>
          <w:color w:val="00375A"/>
          <w:sz w:val="28"/>
          <w:szCs w:val="28"/>
        </w:rPr>
        <w:tab/>
        <w:t>Volumétrie et implantation des constructions</w:t>
      </w:r>
    </w:p>
    <w:p w14:paraId="0CD9183F" w14:textId="77777777" w:rsidR="00F95AA4" w:rsidRPr="00E914C3" w:rsidRDefault="00F95AA4" w:rsidP="00865620">
      <w:pPr>
        <w:pStyle w:val="Paragraphedeliste"/>
        <w:numPr>
          <w:ilvl w:val="0"/>
          <w:numId w:val="42"/>
        </w:numPr>
        <w:tabs>
          <w:tab w:val="left" w:pos="1701"/>
        </w:tabs>
        <w:spacing w:before="200"/>
        <w:ind w:left="1701" w:hanging="283"/>
        <w:rPr>
          <w:rFonts w:ascii="Arial Gras" w:hAnsi="Arial Gras"/>
          <w:b/>
          <w:bCs/>
          <w:smallCaps/>
          <w:color w:val="00375A"/>
          <w:u w:val="single"/>
        </w:rPr>
      </w:pPr>
      <w:r w:rsidRPr="00E914C3">
        <w:rPr>
          <w:rFonts w:ascii="Arial Gras" w:hAnsi="Arial Gras"/>
          <w:b/>
          <w:bCs/>
          <w:smallCaps/>
          <w:color w:val="00375A"/>
        </w:rPr>
        <w:t>Emprise au sol des constructions</w:t>
      </w:r>
    </w:p>
    <w:p w14:paraId="7F83E7F9" w14:textId="77777777" w:rsidR="00F95AA4" w:rsidRPr="00E914C3" w:rsidRDefault="00F95AA4" w:rsidP="00F95AA4">
      <w:pPr>
        <w:spacing w:before="200"/>
        <w:ind w:left="1418"/>
      </w:pPr>
      <w:r w:rsidRPr="00E914C3">
        <w:rPr>
          <w:b/>
        </w:rPr>
        <w:t>Dans les zones Nh,</w:t>
      </w:r>
      <w:r w:rsidR="00A07A3D" w:rsidRPr="00E914C3">
        <w:rPr>
          <w:b/>
        </w:rPr>
        <w:t xml:space="preserve"> Nt1 et Nc</w:t>
      </w:r>
      <w:r w:rsidRPr="00E914C3">
        <w:t xml:space="preserve"> l’emprise au sol maximale des constructions devra être inférieure ou égale à 20% du terrain d’assiette du projet.</w:t>
      </w:r>
    </w:p>
    <w:p w14:paraId="0267396A" w14:textId="77777777" w:rsidR="00F95AA4" w:rsidRPr="00E914C3" w:rsidRDefault="00F95AA4" w:rsidP="00F95AA4">
      <w:pPr>
        <w:pStyle w:val="Corpsdetexte"/>
        <w:rPr>
          <w:u w:val="single"/>
        </w:rPr>
      </w:pPr>
    </w:p>
    <w:p w14:paraId="4D125805" w14:textId="77777777" w:rsidR="00F95AA4" w:rsidRPr="00E914C3" w:rsidRDefault="00F95AA4"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Hauteur maximale des constructions</w:t>
      </w:r>
    </w:p>
    <w:p w14:paraId="53C7A0B8" w14:textId="77777777" w:rsidR="00F95AA4" w:rsidRPr="00E914C3" w:rsidRDefault="00F95AA4" w:rsidP="00F95AA4">
      <w:pPr>
        <w:pStyle w:val="P1"/>
        <w:numPr>
          <w:ilvl w:val="0"/>
          <w:numId w:val="0"/>
        </w:numPr>
        <w:ind w:left="1418"/>
      </w:pPr>
      <w:r w:rsidRPr="00E914C3">
        <w:rPr>
          <w:bCs/>
        </w:rPr>
        <w:t>La hauteur des constructions mesurée telle que mentionnée dans le lexique du présent règlement ne doit pas excéder 7</w:t>
      </w:r>
      <w:r w:rsidRPr="00E914C3">
        <w:t xml:space="preserve"> mètres.</w:t>
      </w:r>
    </w:p>
    <w:p w14:paraId="2C6D88B7" w14:textId="77777777" w:rsidR="00F95AA4" w:rsidRPr="00E914C3" w:rsidRDefault="00F95AA4" w:rsidP="00F95AA4">
      <w:pPr>
        <w:pStyle w:val="P1"/>
        <w:numPr>
          <w:ilvl w:val="0"/>
          <w:numId w:val="0"/>
        </w:numPr>
        <w:ind w:left="1418"/>
      </w:pPr>
      <w:r w:rsidRPr="00E914C3">
        <w:t xml:space="preserve">La hauteur des annexes aux constructions </w:t>
      </w:r>
      <w:r w:rsidRPr="00E914C3">
        <w:rPr>
          <w:bCs/>
        </w:rPr>
        <w:t>à destination d’habitation mesurée telle que mentionnée dans le lexique du présent règlement ne doit pas excéder 3,5</w:t>
      </w:r>
      <w:r w:rsidRPr="00E914C3">
        <w:t xml:space="preserve"> mètres.</w:t>
      </w:r>
    </w:p>
    <w:p w14:paraId="01228E1B" w14:textId="77777777" w:rsidR="00F95AA4" w:rsidRPr="00E914C3" w:rsidRDefault="00F95AA4" w:rsidP="00F95AA4">
      <w:pPr>
        <w:keepLines/>
        <w:tabs>
          <w:tab w:val="left" w:pos="1418"/>
          <w:tab w:val="left" w:pos="1843"/>
        </w:tabs>
        <w:spacing w:before="160"/>
        <w:ind w:left="1418"/>
      </w:pPr>
      <w:r w:rsidRPr="00E914C3">
        <w:t>Toutefois, une hauteur différente peut être accordée :</w:t>
      </w:r>
    </w:p>
    <w:p w14:paraId="25B24913" w14:textId="77777777" w:rsidR="00F95AA4" w:rsidRPr="00E914C3" w:rsidRDefault="00015876" w:rsidP="00015876">
      <w:pPr>
        <w:pStyle w:val="P1"/>
        <w:tabs>
          <w:tab w:val="clear" w:pos="1701"/>
          <w:tab w:val="left" w:pos="1843"/>
        </w:tabs>
        <w:ind w:left="1843" w:hanging="425"/>
        <w:rPr>
          <w:u w:val="single"/>
        </w:rPr>
      </w:pPr>
      <w:r w:rsidRPr="00E914C3">
        <w:t>E</w:t>
      </w:r>
      <w:r w:rsidR="00F95AA4" w:rsidRPr="00E914C3">
        <w:t>n cas de réhabilitation, de rénovation ou d’extension d’une construction existante dont la hauteur est supérieure à la hauteur maximale autorisée. La hauteur maximale autorisée étant celle de la construction existante avant travaux,</w:t>
      </w:r>
    </w:p>
    <w:p w14:paraId="43AA1846" w14:textId="77777777" w:rsidR="00F95AA4" w:rsidRPr="00E914C3" w:rsidRDefault="00015876" w:rsidP="00015876">
      <w:pPr>
        <w:pStyle w:val="P1"/>
        <w:tabs>
          <w:tab w:val="clear" w:pos="1701"/>
          <w:tab w:val="left" w:pos="1843"/>
        </w:tabs>
        <w:ind w:left="1843" w:hanging="425"/>
        <w:rPr>
          <w:u w:val="single"/>
        </w:rPr>
      </w:pPr>
      <w:r w:rsidRPr="00E914C3">
        <w:rPr>
          <w:bCs/>
        </w:rPr>
        <w:t>Pour</w:t>
      </w:r>
      <w:r w:rsidR="00F95AA4" w:rsidRPr="00E914C3">
        <w:rPr>
          <w:bCs/>
        </w:rPr>
        <w:t xml:space="preserve"> les constructions à vocation forestière,</w:t>
      </w:r>
    </w:p>
    <w:p w14:paraId="6F720783" w14:textId="77777777" w:rsidR="00F95AA4" w:rsidRPr="00E914C3" w:rsidRDefault="00015876" w:rsidP="00015876">
      <w:pPr>
        <w:pStyle w:val="P1"/>
        <w:tabs>
          <w:tab w:val="clear" w:pos="1701"/>
          <w:tab w:val="left" w:pos="1843"/>
        </w:tabs>
        <w:ind w:left="1843" w:hanging="425"/>
        <w:rPr>
          <w:u w:val="single"/>
        </w:rPr>
      </w:pPr>
      <w:r w:rsidRPr="00E914C3">
        <w:rPr>
          <w:bCs/>
        </w:rPr>
        <w:t>Pour</w:t>
      </w:r>
      <w:r w:rsidR="00F95AA4" w:rsidRPr="00E914C3">
        <w:rPr>
          <w:bCs/>
        </w:rPr>
        <w:t xml:space="preserve"> les constructions et installations nécessaires aux carrières,</w:t>
      </w:r>
    </w:p>
    <w:p w14:paraId="04971917" w14:textId="77777777" w:rsidR="00F95AA4" w:rsidRPr="00E914C3" w:rsidRDefault="00015876" w:rsidP="00015876">
      <w:pPr>
        <w:pStyle w:val="P1"/>
        <w:tabs>
          <w:tab w:val="clear" w:pos="1701"/>
          <w:tab w:val="left" w:pos="1843"/>
        </w:tabs>
        <w:ind w:left="1843" w:hanging="425"/>
        <w:rPr>
          <w:u w:val="single"/>
        </w:rPr>
      </w:pPr>
      <w:r w:rsidRPr="00E914C3">
        <w:t>Pour</w:t>
      </w:r>
      <w:r w:rsidR="00F95AA4" w:rsidRPr="00E914C3">
        <w:t xml:space="preserve"> les </w:t>
      </w:r>
      <w:r w:rsidR="00F95AA4" w:rsidRPr="00E914C3">
        <w:rPr>
          <w:bCs/>
        </w:rPr>
        <w:t>constructions, ouvrages et installations techniques nécessaires au fonctionnement des services et réseaux publics</w:t>
      </w:r>
      <w:r w:rsidR="00F95AA4" w:rsidRPr="00E914C3">
        <w:t>.</w:t>
      </w:r>
    </w:p>
    <w:p w14:paraId="33AA3B6F" w14:textId="77777777" w:rsidR="00F95AA4" w:rsidRPr="00E914C3" w:rsidRDefault="00F95AA4" w:rsidP="00F95AA4">
      <w:pPr>
        <w:pStyle w:val="P1"/>
        <w:numPr>
          <w:ilvl w:val="0"/>
          <w:numId w:val="0"/>
        </w:numPr>
        <w:ind w:left="1418"/>
        <w:rPr>
          <w:bCs/>
        </w:rPr>
      </w:pPr>
    </w:p>
    <w:p w14:paraId="24B6CE05" w14:textId="77777777" w:rsidR="00F95AA4" w:rsidRPr="00E914C3" w:rsidRDefault="00F95AA4"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Implantation des constructions par rapport aux voies et emprises publiques</w:t>
      </w:r>
    </w:p>
    <w:p w14:paraId="140A4E3E" w14:textId="77777777" w:rsidR="00F95AA4" w:rsidRPr="00E914C3" w:rsidRDefault="00F95AA4" w:rsidP="00F95AA4">
      <w:pPr>
        <w:pStyle w:val="Puce1-8pts"/>
        <w:numPr>
          <w:ilvl w:val="0"/>
          <w:numId w:val="0"/>
        </w:numPr>
        <w:tabs>
          <w:tab w:val="left" w:pos="1560"/>
        </w:tabs>
        <w:ind w:left="1418"/>
      </w:pPr>
      <w:r w:rsidRPr="00E914C3">
        <w:rPr>
          <w:noProof w:val="0"/>
        </w:rPr>
        <w:t>Les constructions doivent être implantées</w:t>
      </w:r>
      <w:r w:rsidR="00D6522B" w:rsidRPr="00E914C3">
        <w:rPr>
          <w:noProof w:val="0"/>
        </w:rPr>
        <w:t>, en tout point de la façade,</w:t>
      </w:r>
      <w:r w:rsidRPr="00E914C3">
        <w:rPr>
          <w:noProof w:val="0"/>
        </w:rPr>
        <w:t xml:space="preserve"> </w:t>
      </w:r>
      <w:r w:rsidRPr="00E914C3">
        <w:t>à une distance minimale de 5 mètres par rapport aux limites d’emprise des voies et emprises publiques.</w:t>
      </w:r>
    </w:p>
    <w:p w14:paraId="6A684B61" w14:textId="77777777" w:rsidR="00F95AA4" w:rsidRPr="00E914C3" w:rsidRDefault="00F95AA4" w:rsidP="00F95AA4">
      <w:pPr>
        <w:jc w:val="left"/>
        <w:rPr>
          <w:rFonts w:cs="Arial"/>
        </w:rPr>
      </w:pPr>
      <w:r w:rsidRPr="00E914C3">
        <w:rPr>
          <w:rFonts w:cs="Arial"/>
        </w:rPr>
        <w:br w:type="page"/>
      </w:r>
    </w:p>
    <w:p w14:paraId="3E20C48B" w14:textId="77777777" w:rsidR="00F95AA4" w:rsidRPr="00E914C3" w:rsidRDefault="00F95AA4" w:rsidP="00F95AA4">
      <w:pPr>
        <w:pStyle w:val="Puce1-8pts"/>
        <w:numPr>
          <w:ilvl w:val="0"/>
          <w:numId w:val="0"/>
        </w:numPr>
        <w:tabs>
          <w:tab w:val="left" w:pos="1560"/>
        </w:tabs>
        <w:ind w:left="1418"/>
        <w:rPr>
          <w:noProof w:val="0"/>
        </w:rPr>
      </w:pPr>
      <w:r w:rsidRPr="00E914C3">
        <w:rPr>
          <w:noProof w:val="0"/>
        </w:rPr>
        <w:lastRenderedPageBreak/>
        <w:t>En dehors des zones agglomérées et en fonction de la catégorie de la route départementale, le recul minimum par rapport aux RD doit correspondre aux dispositions du  tableau suivant :</w:t>
      </w:r>
    </w:p>
    <w:p w14:paraId="0A20EF74" w14:textId="77777777" w:rsidR="00221BB2" w:rsidRPr="00E914C3" w:rsidRDefault="00221BB2" w:rsidP="00221BB2">
      <w:pPr>
        <w:pStyle w:val="Puce1-8pts"/>
        <w:numPr>
          <w:ilvl w:val="0"/>
          <w:numId w:val="0"/>
        </w:numPr>
        <w:tabs>
          <w:tab w:val="left" w:pos="1560"/>
        </w:tabs>
        <w:ind w:left="1418"/>
        <w:jc w:val="center"/>
        <w:rPr>
          <w:noProof w:val="0"/>
        </w:rPr>
      </w:pPr>
    </w:p>
    <w:tbl>
      <w:tblPr>
        <w:tblStyle w:val="Grilledutableau"/>
        <w:tblW w:w="6696" w:type="dxa"/>
        <w:jc w:val="left"/>
        <w:tblInd w:w="1900" w:type="dxa"/>
        <w:tblLook w:val="04A0" w:firstRow="1" w:lastRow="0" w:firstColumn="1" w:lastColumn="0" w:noHBand="0" w:noVBand="1"/>
      </w:tblPr>
      <w:tblGrid>
        <w:gridCol w:w="4290"/>
        <w:gridCol w:w="2406"/>
      </w:tblGrid>
      <w:tr w:rsidR="00221BB2" w:rsidRPr="00E914C3" w14:paraId="0FB1AAC4" w14:textId="77777777" w:rsidTr="00EB78A6">
        <w:trPr>
          <w:cnfStyle w:val="100000000000" w:firstRow="1" w:lastRow="0" w:firstColumn="0" w:lastColumn="0" w:oddVBand="0" w:evenVBand="0" w:oddHBand="0" w:evenHBand="0" w:firstRowFirstColumn="0" w:firstRowLastColumn="0" w:lastRowFirstColumn="0" w:lastRowLastColumn="0"/>
          <w:jc w:val="left"/>
        </w:trPr>
        <w:tc>
          <w:tcPr>
            <w:tcW w:w="4290" w:type="dxa"/>
            <w:tcBorders>
              <w:top w:val="single" w:sz="4" w:space="0" w:color="auto"/>
              <w:bottom w:val="single" w:sz="4" w:space="0" w:color="auto"/>
            </w:tcBorders>
            <w:shd w:val="clear" w:color="auto" w:fill="D6E3BC" w:themeFill="accent3" w:themeFillTint="66"/>
          </w:tcPr>
          <w:p w14:paraId="2C8ED849" w14:textId="77777777" w:rsidR="00221BB2" w:rsidRPr="00E914C3" w:rsidRDefault="00221BB2" w:rsidP="00F922A4">
            <w:pPr>
              <w:pStyle w:val="Puce1-8pts"/>
              <w:numPr>
                <w:ilvl w:val="0"/>
                <w:numId w:val="0"/>
              </w:numPr>
              <w:tabs>
                <w:tab w:val="left" w:pos="1560"/>
              </w:tabs>
              <w:jc w:val="center"/>
              <w:rPr>
                <w:b/>
                <w:noProof w:val="0"/>
              </w:rPr>
            </w:pPr>
            <w:r w:rsidRPr="00E914C3">
              <w:rPr>
                <w:b/>
                <w:noProof w:val="0"/>
              </w:rPr>
              <w:t>Catégorie de la route départementale (RD)</w:t>
            </w:r>
          </w:p>
        </w:tc>
        <w:tc>
          <w:tcPr>
            <w:tcW w:w="2406" w:type="dxa"/>
            <w:tcBorders>
              <w:top w:val="single" w:sz="4" w:space="0" w:color="auto"/>
              <w:bottom w:val="single" w:sz="4" w:space="0" w:color="auto"/>
            </w:tcBorders>
            <w:shd w:val="clear" w:color="auto" w:fill="D6E3BC" w:themeFill="accent3" w:themeFillTint="66"/>
          </w:tcPr>
          <w:p w14:paraId="7F0C2343" w14:textId="77777777" w:rsidR="00221BB2" w:rsidRPr="00E914C3" w:rsidRDefault="00221BB2" w:rsidP="00F922A4">
            <w:pPr>
              <w:pStyle w:val="Puce1-8pts"/>
              <w:numPr>
                <w:ilvl w:val="0"/>
                <w:numId w:val="0"/>
              </w:numPr>
              <w:tabs>
                <w:tab w:val="left" w:pos="1560"/>
              </w:tabs>
              <w:jc w:val="center"/>
              <w:rPr>
                <w:b/>
                <w:noProof w:val="0"/>
              </w:rPr>
            </w:pPr>
            <w:r w:rsidRPr="00E914C3">
              <w:rPr>
                <w:b/>
                <w:noProof w:val="0"/>
              </w:rPr>
              <w:t>Recul minimum imposé par rapport à l’axe de la voie</w:t>
            </w:r>
          </w:p>
        </w:tc>
      </w:tr>
      <w:tr w:rsidR="00221BB2" w:rsidRPr="00E914C3" w14:paraId="187ECE36" w14:textId="77777777" w:rsidTr="00EB78A6">
        <w:trPr>
          <w:jc w:val="left"/>
        </w:trPr>
        <w:tc>
          <w:tcPr>
            <w:tcW w:w="4290" w:type="dxa"/>
            <w:tcBorders>
              <w:top w:val="single" w:sz="4" w:space="0" w:color="auto"/>
            </w:tcBorders>
          </w:tcPr>
          <w:p w14:paraId="2DF0EA8F" w14:textId="77777777" w:rsidR="00221BB2" w:rsidRPr="00E914C3" w:rsidRDefault="00221BB2" w:rsidP="00F922A4">
            <w:pPr>
              <w:pStyle w:val="Puce1-8pts"/>
              <w:numPr>
                <w:ilvl w:val="0"/>
                <w:numId w:val="0"/>
              </w:numPr>
              <w:tabs>
                <w:tab w:val="left" w:pos="1560"/>
              </w:tabs>
              <w:jc w:val="center"/>
              <w:rPr>
                <w:noProof w:val="0"/>
                <w:vertAlign w:val="superscript"/>
              </w:rPr>
            </w:pPr>
            <w:r w:rsidRPr="00E914C3">
              <w:rPr>
                <w:noProof w:val="0"/>
              </w:rPr>
              <w:t>1</w:t>
            </w:r>
            <w:r w:rsidRPr="00E914C3">
              <w:rPr>
                <w:noProof w:val="0"/>
                <w:vertAlign w:val="superscript"/>
              </w:rPr>
              <w:t>ère</w:t>
            </w:r>
          </w:p>
          <w:p w14:paraId="0E63431F" w14:textId="77777777" w:rsidR="00221BB2" w:rsidRPr="00E914C3" w:rsidRDefault="00851DF7" w:rsidP="00F922A4">
            <w:pPr>
              <w:pStyle w:val="Puce1-8pts"/>
              <w:numPr>
                <w:ilvl w:val="0"/>
                <w:numId w:val="0"/>
              </w:numPr>
              <w:tabs>
                <w:tab w:val="left" w:pos="1560"/>
              </w:tabs>
              <w:jc w:val="center"/>
              <w:rPr>
                <w:noProof w:val="0"/>
              </w:rPr>
            </w:pPr>
            <w:r w:rsidRPr="00E914C3">
              <w:rPr>
                <w:noProof w:val="0"/>
              </w:rPr>
              <w:t>RD947</w:t>
            </w:r>
            <w:r w:rsidR="00221BB2" w:rsidRPr="00E914C3">
              <w:rPr>
                <w:noProof w:val="0"/>
              </w:rPr>
              <w:t xml:space="preserve"> et RD817</w:t>
            </w:r>
          </w:p>
        </w:tc>
        <w:tc>
          <w:tcPr>
            <w:tcW w:w="2406" w:type="dxa"/>
            <w:tcBorders>
              <w:top w:val="single" w:sz="4" w:space="0" w:color="auto"/>
            </w:tcBorders>
          </w:tcPr>
          <w:p w14:paraId="1112C791" w14:textId="77777777" w:rsidR="00221BB2" w:rsidRPr="00E914C3" w:rsidRDefault="00221BB2" w:rsidP="00F922A4">
            <w:pPr>
              <w:pStyle w:val="Puce1-8pts"/>
              <w:numPr>
                <w:ilvl w:val="0"/>
                <w:numId w:val="0"/>
              </w:numPr>
              <w:tabs>
                <w:tab w:val="left" w:pos="1560"/>
              </w:tabs>
              <w:jc w:val="center"/>
              <w:rPr>
                <w:noProof w:val="0"/>
              </w:rPr>
            </w:pPr>
            <w:r w:rsidRPr="00E914C3">
              <w:rPr>
                <w:noProof w:val="0"/>
              </w:rPr>
              <w:t>50 m</w:t>
            </w:r>
          </w:p>
        </w:tc>
      </w:tr>
      <w:tr w:rsidR="00221BB2" w:rsidRPr="00E914C3" w14:paraId="43348F3A" w14:textId="77777777" w:rsidTr="00EB78A6">
        <w:trPr>
          <w:jc w:val="left"/>
        </w:trPr>
        <w:tc>
          <w:tcPr>
            <w:tcW w:w="4290" w:type="dxa"/>
          </w:tcPr>
          <w:p w14:paraId="53B99A80" w14:textId="77777777" w:rsidR="00221BB2" w:rsidRPr="00E914C3" w:rsidRDefault="00221BB2" w:rsidP="00F922A4">
            <w:pPr>
              <w:pStyle w:val="Puce1-8pts"/>
              <w:numPr>
                <w:ilvl w:val="0"/>
                <w:numId w:val="0"/>
              </w:numPr>
              <w:tabs>
                <w:tab w:val="left" w:pos="1560"/>
              </w:tabs>
              <w:jc w:val="center"/>
              <w:rPr>
                <w:noProof w:val="0"/>
                <w:vertAlign w:val="superscript"/>
              </w:rPr>
            </w:pPr>
            <w:r w:rsidRPr="00E914C3">
              <w:rPr>
                <w:noProof w:val="0"/>
              </w:rPr>
              <w:t>2</w:t>
            </w:r>
            <w:r w:rsidRPr="00E914C3">
              <w:rPr>
                <w:noProof w:val="0"/>
                <w:vertAlign w:val="superscript"/>
              </w:rPr>
              <w:t>ème</w:t>
            </w:r>
          </w:p>
          <w:p w14:paraId="1268F2C6" w14:textId="77777777" w:rsidR="00221BB2" w:rsidRPr="00E914C3" w:rsidRDefault="00221BB2" w:rsidP="00F922A4">
            <w:pPr>
              <w:pStyle w:val="Puce1-8pts"/>
              <w:numPr>
                <w:ilvl w:val="0"/>
                <w:numId w:val="0"/>
              </w:numPr>
              <w:tabs>
                <w:tab w:val="left" w:pos="1560"/>
              </w:tabs>
              <w:jc w:val="center"/>
              <w:rPr>
                <w:noProof w:val="0"/>
              </w:rPr>
            </w:pPr>
            <w:r w:rsidRPr="00E914C3">
              <w:rPr>
                <w:noProof w:val="0"/>
              </w:rPr>
              <w:t xml:space="preserve">RD15 (de Pomarez à </w:t>
            </w:r>
            <w:r w:rsidR="00851DF7" w:rsidRPr="00E914C3">
              <w:rPr>
                <w:noProof w:val="0"/>
              </w:rPr>
              <w:t>RD947</w:t>
            </w:r>
            <w:r w:rsidRPr="00E914C3">
              <w:rPr>
                <w:noProof w:val="0"/>
              </w:rPr>
              <w:t>) et RD22</w:t>
            </w:r>
          </w:p>
        </w:tc>
        <w:tc>
          <w:tcPr>
            <w:tcW w:w="2406" w:type="dxa"/>
          </w:tcPr>
          <w:p w14:paraId="5F365A56" w14:textId="77777777" w:rsidR="00221BB2" w:rsidRPr="00E914C3" w:rsidRDefault="00221BB2" w:rsidP="00F922A4">
            <w:pPr>
              <w:pStyle w:val="Puce1-8pts"/>
              <w:numPr>
                <w:ilvl w:val="0"/>
                <w:numId w:val="0"/>
              </w:numPr>
              <w:tabs>
                <w:tab w:val="left" w:pos="1560"/>
              </w:tabs>
              <w:jc w:val="center"/>
              <w:rPr>
                <w:noProof w:val="0"/>
              </w:rPr>
            </w:pPr>
            <w:r w:rsidRPr="00E914C3">
              <w:rPr>
                <w:noProof w:val="0"/>
              </w:rPr>
              <w:t>35 m</w:t>
            </w:r>
          </w:p>
        </w:tc>
      </w:tr>
      <w:tr w:rsidR="00221BB2" w:rsidRPr="00E914C3" w14:paraId="177D5B25" w14:textId="77777777" w:rsidTr="00EB78A6">
        <w:trPr>
          <w:jc w:val="left"/>
        </w:trPr>
        <w:tc>
          <w:tcPr>
            <w:tcW w:w="4290" w:type="dxa"/>
            <w:tcBorders>
              <w:bottom w:val="single" w:sz="4" w:space="0" w:color="auto"/>
            </w:tcBorders>
          </w:tcPr>
          <w:p w14:paraId="526772D2" w14:textId="77777777" w:rsidR="00221BB2" w:rsidRPr="00E914C3" w:rsidRDefault="00221BB2" w:rsidP="00F922A4">
            <w:pPr>
              <w:pStyle w:val="Puce1-8pts"/>
              <w:numPr>
                <w:ilvl w:val="0"/>
                <w:numId w:val="0"/>
              </w:numPr>
              <w:tabs>
                <w:tab w:val="left" w:pos="1560"/>
              </w:tabs>
              <w:jc w:val="center"/>
              <w:rPr>
                <w:noProof w:val="0"/>
                <w:vertAlign w:val="superscript"/>
              </w:rPr>
            </w:pPr>
            <w:r w:rsidRPr="00E914C3">
              <w:rPr>
                <w:noProof w:val="0"/>
              </w:rPr>
              <w:t>3</w:t>
            </w:r>
            <w:r w:rsidRPr="00E914C3">
              <w:rPr>
                <w:noProof w:val="0"/>
                <w:vertAlign w:val="superscript"/>
              </w:rPr>
              <w:t>ème</w:t>
            </w:r>
          </w:p>
          <w:p w14:paraId="65ACB874" w14:textId="77777777" w:rsidR="00221BB2" w:rsidRPr="00E914C3" w:rsidRDefault="00221BB2" w:rsidP="00A023A0">
            <w:pPr>
              <w:pStyle w:val="Puce1-8pts"/>
              <w:numPr>
                <w:ilvl w:val="0"/>
                <w:numId w:val="0"/>
              </w:numPr>
              <w:tabs>
                <w:tab w:val="left" w:pos="1560"/>
              </w:tabs>
              <w:jc w:val="center"/>
              <w:rPr>
                <w:noProof w:val="0"/>
              </w:rPr>
            </w:pPr>
            <w:r w:rsidRPr="00E914C3">
              <w:rPr>
                <w:noProof w:val="0"/>
              </w:rPr>
              <w:t xml:space="preserve">RD3, RD13, RD29, RD61, RD103 (route de Puyoo) et RD107 (de la RD3 à </w:t>
            </w:r>
            <w:r w:rsidR="00851DF7" w:rsidRPr="00E914C3">
              <w:rPr>
                <w:noProof w:val="0"/>
              </w:rPr>
              <w:t>RD947</w:t>
            </w:r>
            <w:r w:rsidRPr="00E914C3">
              <w:rPr>
                <w:noProof w:val="0"/>
              </w:rPr>
              <w:t>)</w:t>
            </w:r>
          </w:p>
        </w:tc>
        <w:tc>
          <w:tcPr>
            <w:tcW w:w="2406" w:type="dxa"/>
            <w:tcBorders>
              <w:bottom w:val="single" w:sz="4" w:space="0" w:color="auto"/>
            </w:tcBorders>
          </w:tcPr>
          <w:p w14:paraId="2E2D3600" w14:textId="77777777" w:rsidR="00221BB2" w:rsidRPr="00E914C3" w:rsidRDefault="00221BB2" w:rsidP="00F922A4">
            <w:pPr>
              <w:pStyle w:val="Puce1-8pts"/>
              <w:numPr>
                <w:ilvl w:val="0"/>
                <w:numId w:val="0"/>
              </w:numPr>
              <w:tabs>
                <w:tab w:val="left" w:pos="1560"/>
              </w:tabs>
              <w:jc w:val="center"/>
              <w:rPr>
                <w:noProof w:val="0"/>
              </w:rPr>
            </w:pPr>
            <w:r w:rsidRPr="00E914C3">
              <w:rPr>
                <w:noProof w:val="0"/>
              </w:rPr>
              <w:t>25 m</w:t>
            </w:r>
          </w:p>
        </w:tc>
      </w:tr>
      <w:tr w:rsidR="00221BB2" w:rsidRPr="00E914C3" w14:paraId="6CB86FE6" w14:textId="77777777" w:rsidTr="00EB78A6">
        <w:trPr>
          <w:jc w:val="left"/>
        </w:trPr>
        <w:tc>
          <w:tcPr>
            <w:tcW w:w="4290" w:type="dxa"/>
            <w:tcBorders>
              <w:top w:val="single" w:sz="4" w:space="0" w:color="auto"/>
              <w:bottom w:val="single" w:sz="4" w:space="0" w:color="auto"/>
            </w:tcBorders>
          </w:tcPr>
          <w:p w14:paraId="3F1E564F" w14:textId="77777777" w:rsidR="00221BB2" w:rsidRPr="00E914C3" w:rsidRDefault="00221BB2" w:rsidP="00F922A4">
            <w:pPr>
              <w:pStyle w:val="Puce1-8pts"/>
              <w:numPr>
                <w:ilvl w:val="0"/>
                <w:numId w:val="0"/>
              </w:numPr>
              <w:tabs>
                <w:tab w:val="left" w:pos="1560"/>
              </w:tabs>
              <w:jc w:val="center"/>
              <w:rPr>
                <w:noProof w:val="0"/>
                <w:vertAlign w:val="superscript"/>
              </w:rPr>
            </w:pPr>
            <w:r w:rsidRPr="00E914C3">
              <w:rPr>
                <w:noProof w:val="0"/>
              </w:rPr>
              <w:t>4</w:t>
            </w:r>
            <w:r w:rsidRPr="00E914C3">
              <w:rPr>
                <w:noProof w:val="0"/>
                <w:vertAlign w:val="superscript"/>
              </w:rPr>
              <w:t>ème</w:t>
            </w:r>
          </w:p>
          <w:p w14:paraId="09E1F390" w14:textId="77777777" w:rsidR="00221BB2" w:rsidRPr="00E914C3" w:rsidRDefault="00221BB2" w:rsidP="00F922A4">
            <w:pPr>
              <w:pStyle w:val="Puce1-8pts"/>
              <w:numPr>
                <w:ilvl w:val="0"/>
                <w:numId w:val="0"/>
              </w:numPr>
              <w:tabs>
                <w:tab w:val="left" w:pos="1560"/>
              </w:tabs>
              <w:jc w:val="center"/>
              <w:rPr>
                <w:noProof w:val="0"/>
              </w:rPr>
            </w:pPr>
            <w:r w:rsidRPr="00E914C3">
              <w:rPr>
                <w:noProof w:val="0"/>
              </w:rPr>
              <w:t xml:space="preserve">RD12, RD15 (de Mimbaste à </w:t>
            </w:r>
            <w:r w:rsidR="00851DF7" w:rsidRPr="00E914C3">
              <w:rPr>
                <w:noProof w:val="0"/>
              </w:rPr>
              <w:t>RD947</w:t>
            </w:r>
            <w:r w:rsidRPr="00E914C3">
              <w:rPr>
                <w:noProof w:val="0"/>
              </w:rPr>
              <w:t xml:space="preserve">), RD103 (route du Pont du Gave), RD107 (de la </w:t>
            </w:r>
            <w:r w:rsidR="00851DF7" w:rsidRPr="00E914C3">
              <w:rPr>
                <w:noProof w:val="0"/>
              </w:rPr>
              <w:t>RD947</w:t>
            </w:r>
            <w:r w:rsidRPr="00E914C3">
              <w:rPr>
                <w:noProof w:val="0"/>
              </w:rPr>
              <w:t xml:space="preserve"> à Montfort-en-Chalosse), RD322, RD336, RD370, RD430, RD463, RD464 et RD947F</w:t>
            </w:r>
          </w:p>
        </w:tc>
        <w:tc>
          <w:tcPr>
            <w:tcW w:w="2406" w:type="dxa"/>
            <w:tcBorders>
              <w:top w:val="single" w:sz="4" w:space="0" w:color="auto"/>
              <w:bottom w:val="single" w:sz="4" w:space="0" w:color="auto"/>
            </w:tcBorders>
          </w:tcPr>
          <w:p w14:paraId="3C498D24" w14:textId="77777777" w:rsidR="00221BB2" w:rsidRPr="00E914C3" w:rsidRDefault="00221BB2" w:rsidP="00F922A4">
            <w:pPr>
              <w:pStyle w:val="Puce1-8pts"/>
              <w:numPr>
                <w:ilvl w:val="0"/>
                <w:numId w:val="0"/>
              </w:numPr>
              <w:tabs>
                <w:tab w:val="left" w:pos="1560"/>
              </w:tabs>
              <w:jc w:val="center"/>
              <w:rPr>
                <w:noProof w:val="0"/>
              </w:rPr>
            </w:pPr>
            <w:r w:rsidRPr="00E914C3">
              <w:rPr>
                <w:noProof w:val="0"/>
              </w:rPr>
              <w:t>15 m</w:t>
            </w:r>
          </w:p>
        </w:tc>
      </w:tr>
    </w:tbl>
    <w:p w14:paraId="4F86B1A2" w14:textId="23856218" w:rsidR="00694659" w:rsidRDefault="00694659" w:rsidP="00694659">
      <w:pPr>
        <w:keepLines/>
        <w:tabs>
          <w:tab w:val="left" w:pos="1418"/>
        </w:tabs>
        <w:spacing w:before="200"/>
        <w:ind w:left="1418"/>
        <w:rPr>
          <w:rFonts w:cs="Arial"/>
        </w:rPr>
      </w:pPr>
      <w:r w:rsidRPr="00571874">
        <w:t xml:space="preserve">A titre exceptionnel, le Département pourra autoriser </w:t>
      </w:r>
      <w:r w:rsidR="00571874" w:rsidRPr="00571874">
        <w:t>des reculs moindres</w:t>
      </w:r>
      <w:r w:rsidRPr="00571874">
        <w:t xml:space="preserve"> pour des projets cohérents avec l’environnement de la route et du site qui ne remettent pas en cause les possibilités d’évolution de la voirie.</w:t>
      </w:r>
    </w:p>
    <w:p w14:paraId="7AA9B1E1" w14:textId="77777777" w:rsidR="00F95AA4" w:rsidRPr="00E914C3" w:rsidRDefault="00F95AA4" w:rsidP="00F95AA4">
      <w:pPr>
        <w:pStyle w:val="Puce1-8pts"/>
        <w:numPr>
          <w:ilvl w:val="0"/>
          <w:numId w:val="0"/>
        </w:numPr>
        <w:tabs>
          <w:tab w:val="left" w:pos="1560"/>
        </w:tabs>
        <w:ind w:left="1418"/>
        <w:rPr>
          <w:u w:val="single"/>
        </w:rPr>
      </w:pPr>
    </w:p>
    <w:p w14:paraId="5B19F128" w14:textId="77777777" w:rsidR="00F95AA4" w:rsidRPr="00E914C3" w:rsidRDefault="00F95AA4" w:rsidP="00F95AA4">
      <w:pPr>
        <w:keepLines/>
        <w:tabs>
          <w:tab w:val="left" w:pos="1418"/>
        </w:tabs>
        <w:spacing w:before="200"/>
        <w:ind w:left="1418"/>
        <w:rPr>
          <w:rFonts w:cs="Arial"/>
        </w:rPr>
      </w:pPr>
      <w:r w:rsidRPr="00E914C3">
        <w:rPr>
          <w:rFonts w:cs="Arial"/>
        </w:rPr>
        <w:t>Toutefois, des implantations autres que celles définies ci-dessus sont possibles :</w:t>
      </w:r>
    </w:p>
    <w:p w14:paraId="0D458571" w14:textId="77777777" w:rsidR="00F95AA4" w:rsidRPr="00E914C3" w:rsidRDefault="00015876" w:rsidP="00015876">
      <w:pPr>
        <w:pStyle w:val="P1"/>
        <w:tabs>
          <w:tab w:val="clear" w:pos="1701"/>
          <w:tab w:val="left" w:pos="1843"/>
        </w:tabs>
        <w:ind w:left="1843" w:hanging="425"/>
      </w:pPr>
      <w:r w:rsidRPr="00E914C3">
        <w:t>Pour</w:t>
      </w:r>
      <w:r w:rsidR="00F95AA4" w:rsidRPr="00E914C3">
        <w:t xml:space="preserve"> les extensions et aménagements des constructions existantes qui pourront être réalisées dans le prolongement de la construction existante avec un recul au moins égal à cette dernière,</w:t>
      </w:r>
    </w:p>
    <w:p w14:paraId="3F1D07D5" w14:textId="77777777" w:rsidR="00F95AA4" w:rsidRPr="00E914C3" w:rsidRDefault="00015876" w:rsidP="00015876">
      <w:pPr>
        <w:pStyle w:val="P1"/>
        <w:tabs>
          <w:tab w:val="clear" w:pos="1701"/>
          <w:tab w:val="left" w:pos="1843"/>
        </w:tabs>
        <w:ind w:left="1843" w:hanging="425"/>
      </w:pPr>
      <w:r w:rsidRPr="00E914C3">
        <w:t>Pour</w:t>
      </w:r>
      <w:r w:rsidR="00F95AA4" w:rsidRPr="00E914C3">
        <w:t xml:space="preserve"> les annexes d’une hauteur inférieure à 3,5 m à la sablière ou à l’acrotère dans le cas d’une toiture terrasse,</w:t>
      </w:r>
    </w:p>
    <w:p w14:paraId="57C250AB" w14:textId="77777777" w:rsidR="00F95AA4" w:rsidRPr="00E914C3" w:rsidRDefault="00015876" w:rsidP="00015876">
      <w:pPr>
        <w:pStyle w:val="P1"/>
        <w:tabs>
          <w:tab w:val="clear" w:pos="1701"/>
          <w:tab w:val="left" w:pos="1843"/>
        </w:tabs>
        <w:ind w:left="1843" w:hanging="425"/>
      </w:pPr>
      <w:r w:rsidRPr="00E914C3">
        <w:t>Pour</w:t>
      </w:r>
      <w:r w:rsidR="00F95AA4" w:rsidRPr="00E914C3">
        <w:t xml:space="preserve"> des raisons de sécurité le long de la voirie,</w:t>
      </w:r>
    </w:p>
    <w:p w14:paraId="549D853D" w14:textId="77777777" w:rsidR="00F95AA4" w:rsidRPr="00E914C3" w:rsidRDefault="00015876" w:rsidP="00015876">
      <w:pPr>
        <w:pStyle w:val="P1"/>
        <w:tabs>
          <w:tab w:val="clear" w:pos="1701"/>
          <w:tab w:val="left" w:pos="1843"/>
        </w:tabs>
        <w:ind w:left="1843" w:hanging="425"/>
      </w:pPr>
      <w:r w:rsidRPr="00E914C3">
        <w:t>Pour</w:t>
      </w:r>
      <w:r w:rsidR="00F95AA4" w:rsidRPr="00E914C3">
        <w:t xml:space="preserve"> l’implantation des ouvrages techniques nécessaires au fonctionnement des services publics. </w:t>
      </w:r>
    </w:p>
    <w:p w14:paraId="3A0D5C30" w14:textId="77777777" w:rsidR="00F95AA4" w:rsidRPr="00E914C3" w:rsidRDefault="00F95AA4" w:rsidP="00F95AA4">
      <w:pPr>
        <w:jc w:val="left"/>
      </w:pPr>
      <w:r w:rsidRPr="00E914C3">
        <w:br w:type="page"/>
      </w:r>
    </w:p>
    <w:p w14:paraId="2D966DE9" w14:textId="77777777" w:rsidR="00F95AA4" w:rsidRPr="00E914C3" w:rsidRDefault="00F95AA4"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lastRenderedPageBreak/>
        <w:t>Implantation des constructions par rapport aux limites séparatives</w:t>
      </w:r>
    </w:p>
    <w:p w14:paraId="7F0360A1" w14:textId="77777777" w:rsidR="00F95AA4" w:rsidRPr="00E914C3" w:rsidRDefault="00F95AA4" w:rsidP="00F95AA4">
      <w:pPr>
        <w:keepLines/>
        <w:tabs>
          <w:tab w:val="left" w:pos="1418"/>
        </w:tabs>
        <w:spacing w:before="200"/>
        <w:ind w:left="1418"/>
      </w:pPr>
      <w:r w:rsidRPr="00E914C3">
        <w:rPr>
          <w:rFonts w:cs="Arial"/>
        </w:rPr>
        <w:t>Les constructions doivent s’implante</w:t>
      </w:r>
      <w:r w:rsidR="00D6522B" w:rsidRPr="00E914C3">
        <w:rPr>
          <w:rFonts w:cs="Arial"/>
        </w:rPr>
        <w:t>r, en tout point de la façade,</w:t>
      </w:r>
      <w:r w:rsidRPr="00E914C3">
        <w:rPr>
          <w:rFonts w:cs="Arial"/>
        </w:rPr>
        <w:t xml:space="preserve"> </w:t>
      </w:r>
      <w:r w:rsidRPr="00E914C3">
        <w:t>à une distance minimale de 5 mètres des limites séparatives.</w:t>
      </w:r>
    </w:p>
    <w:p w14:paraId="3F9EEA4A" w14:textId="77777777" w:rsidR="00153126" w:rsidRPr="00E914C3" w:rsidRDefault="00153126" w:rsidP="00153126">
      <w:pPr>
        <w:keepLines/>
        <w:tabs>
          <w:tab w:val="left" w:pos="1418"/>
        </w:tabs>
        <w:spacing w:before="200"/>
        <w:ind w:left="1418"/>
      </w:pPr>
      <w:r w:rsidRPr="00E914C3">
        <w:t>Toute nouvelle construction doit être implantée à 10 m minimum des limites séparatives jouxtant un espace boisé.</w:t>
      </w:r>
    </w:p>
    <w:p w14:paraId="4E8EDEA4" w14:textId="77777777" w:rsidR="00F95AA4" w:rsidRPr="00E914C3" w:rsidRDefault="00F95AA4" w:rsidP="00F95AA4">
      <w:pPr>
        <w:keepLines/>
        <w:tabs>
          <w:tab w:val="left" w:pos="1418"/>
        </w:tabs>
        <w:spacing w:before="200"/>
        <w:ind w:left="1418"/>
        <w:rPr>
          <w:rFonts w:cs="Arial"/>
        </w:rPr>
      </w:pPr>
      <w:r w:rsidRPr="00E914C3">
        <w:rPr>
          <w:rFonts w:cs="Arial"/>
        </w:rPr>
        <w:t>Des implantations autres que celles définies ci-dessus sont possibles :</w:t>
      </w:r>
    </w:p>
    <w:p w14:paraId="5A001789" w14:textId="77777777" w:rsidR="00F95AA4" w:rsidRPr="00E914C3" w:rsidRDefault="00015876" w:rsidP="00015876">
      <w:pPr>
        <w:pStyle w:val="P1"/>
        <w:tabs>
          <w:tab w:val="clear" w:pos="1701"/>
          <w:tab w:val="left" w:pos="1843"/>
        </w:tabs>
        <w:ind w:left="1843" w:hanging="425"/>
      </w:pPr>
      <w:r w:rsidRPr="00E914C3">
        <w:t>Pour</w:t>
      </w:r>
      <w:r w:rsidR="00F95AA4" w:rsidRPr="00E914C3">
        <w:t xml:space="preserve"> les extensions et aménagements des constructions existantes à la date d’approbation du PLUi qui pourront être réalisées dans le prolongement de la dite construction avec un recul au moins égal à cette dernière,</w:t>
      </w:r>
    </w:p>
    <w:p w14:paraId="5093DA6E" w14:textId="77777777" w:rsidR="00F95AA4" w:rsidRPr="00E914C3" w:rsidRDefault="00015876" w:rsidP="00015876">
      <w:pPr>
        <w:pStyle w:val="P1"/>
        <w:tabs>
          <w:tab w:val="clear" w:pos="1701"/>
          <w:tab w:val="left" w:pos="1843"/>
        </w:tabs>
        <w:ind w:left="1843" w:hanging="425"/>
      </w:pPr>
      <w:r w:rsidRPr="00E914C3">
        <w:t>Pour</w:t>
      </w:r>
      <w:r w:rsidR="00F95AA4" w:rsidRPr="00E914C3">
        <w:t xml:space="preserve"> l’implantation des ouvrages techniques nécessaires au fonctionnement</w:t>
      </w:r>
      <w:r w:rsidR="006042B6" w:rsidRPr="00E914C3">
        <w:t xml:space="preserve"> des services publics</w:t>
      </w:r>
      <w:r w:rsidR="00221BB2" w:rsidRPr="00E914C3">
        <w:t>.</w:t>
      </w:r>
    </w:p>
    <w:p w14:paraId="5002BCEE" w14:textId="77777777" w:rsidR="00B72EC6" w:rsidRDefault="00B72EC6" w:rsidP="00B72EC6">
      <w:pPr>
        <w:pStyle w:val="P1"/>
        <w:tabs>
          <w:tab w:val="clear" w:pos="1701"/>
        </w:tabs>
        <w:ind w:left="1843" w:hanging="283"/>
      </w:pPr>
      <w:r w:rsidRPr="00E914C3">
        <w:t xml:space="preserve">Pour les piscines </w:t>
      </w:r>
      <w:r w:rsidRPr="00B72EC6">
        <w:t>qui pourront être implantées à distance minimum de 2 m de la limite séparative, mesurés à compter du bord intérieur du bassin</w:t>
      </w:r>
      <w:r>
        <w:t xml:space="preserve">, </w:t>
      </w:r>
    </w:p>
    <w:p w14:paraId="1416CE6E" w14:textId="4B78920A" w:rsidR="00B72EC6" w:rsidRPr="00E914C3" w:rsidRDefault="00B72EC6" w:rsidP="00B72EC6">
      <w:pPr>
        <w:pStyle w:val="P1"/>
        <w:tabs>
          <w:tab w:val="clear" w:pos="1701"/>
        </w:tabs>
        <w:ind w:left="1843" w:hanging="283"/>
      </w:pPr>
      <w:r>
        <w:t xml:space="preserve">Pour </w:t>
      </w:r>
      <w:r w:rsidRPr="00E914C3">
        <w:t>les annexes aux constructions d’habitation.</w:t>
      </w:r>
    </w:p>
    <w:p w14:paraId="39A27B59" w14:textId="77777777" w:rsidR="00F95AA4" w:rsidRPr="00E914C3" w:rsidRDefault="00F95AA4" w:rsidP="00F95AA4">
      <w:pPr>
        <w:keepLines/>
        <w:tabs>
          <w:tab w:val="left" w:pos="1418"/>
          <w:tab w:val="left" w:pos="1843"/>
        </w:tabs>
        <w:spacing w:before="160"/>
        <w:ind w:left="1418"/>
        <w:rPr>
          <w:u w:val="single"/>
        </w:rPr>
      </w:pPr>
    </w:p>
    <w:p w14:paraId="2962E2EB" w14:textId="77777777" w:rsidR="00F95AA4" w:rsidRPr="00E914C3" w:rsidRDefault="00F95AA4" w:rsidP="00EB78A6">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t>Article 2-2</w:t>
      </w:r>
      <w:r w:rsidRPr="00E914C3">
        <w:rPr>
          <w:rFonts w:asciiTheme="minorHAnsi" w:hAnsiTheme="minorHAnsi"/>
          <w:color w:val="00375A"/>
          <w:sz w:val="28"/>
          <w:szCs w:val="28"/>
        </w:rPr>
        <w:t> :</w:t>
      </w:r>
      <w:r w:rsidRPr="00E914C3">
        <w:rPr>
          <w:rFonts w:asciiTheme="minorHAnsi" w:hAnsiTheme="minorHAnsi"/>
          <w:color w:val="00375A"/>
          <w:sz w:val="28"/>
          <w:szCs w:val="28"/>
        </w:rPr>
        <w:tab/>
        <w:t>Qualité urbaine, architecturale, environnementale et paysagère</w:t>
      </w:r>
    </w:p>
    <w:p w14:paraId="51A82630" w14:textId="77777777" w:rsidR="00F95AA4" w:rsidRPr="00E914C3" w:rsidRDefault="00F95AA4"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Aspect extérieur, façades et toiture des constructions</w:t>
      </w:r>
    </w:p>
    <w:p w14:paraId="3ACDF0F4" w14:textId="77777777" w:rsidR="00F95AA4" w:rsidRPr="00E914C3" w:rsidRDefault="00F95AA4" w:rsidP="00F95AA4">
      <w:pPr>
        <w:pStyle w:val="Paragraphedeliste"/>
        <w:spacing w:before="240"/>
        <w:ind w:left="1418"/>
        <w:rPr>
          <w:rFonts w:ascii="Arial Gras" w:hAnsi="Arial Gras"/>
          <w:b/>
          <w:bCs/>
          <w:smallCaps/>
          <w:color w:val="000000" w:themeColor="text1"/>
          <w:u w:val="single"/>
        </w:rPr>
      </w:pPr>
    </w:p>
    <w:p w14:paraId="09A1A19A" w14:textId="77777777" w:rsidR="00F95AA4" w:rsidRPr="00E914C3" w:rsidRDefault="00F95AA4" w:rsidP="00F95AA4">
      <w:pPr>
        <w:pStyle w:val="Paragraphedeliste"/>
        <w:spacing w:before="240"/>
        <w:ind w:left="1418"/>
        <w:rPr>
          <w:rFonts w:ascii="Arial Gras" w:hAnsi="Arial Gras"/>
          <w:b/>
          <w:bCs/>
          <w:smallCaps/>
          <w:color w:val="000000" w:themeColor="text1"/>
          <w:u w:val="single"/>
        </w:rPr>
      </w:pPr>
      <w:r w:rsidRPr="00E914C3">
        <w:rPr>
          <w:rFonts w:ascii="Arial Gras" w:hAnsi="Arial Gras"/>
          <w:b/>
          <w:bCs/>
          <w:smallCaps/>
          <w:color w:val="000000" w:themeColor="text1"/>
          <w:u w:val="single"/>
        </w:rPr>
        <w:t>Dispositions pour les constructions à destination d’habitation et leurs annexes, d’hébergement hôtelier et touristique, de restauration, d’artisanat et commerce de détail</w:t>
      </w:r>
    </w:p>
    <w:p w14:paraId="18C14612" w14:textId="77777777" w:rsidR="00221BB2" w:rsidRPr="00E914C3" w:rsidRDefault="00221BB2" w:rsidP="00221BB2">
      <w:pPr>
        <w:tabs>
          <w:tab w:val="left" w:pos="1701"/>
        </w:tabs>
        <w:spacing w:before="200"/>
        <w:ind w:left="1418"/>
        <w:rPr>
          <w:rFonts w:ascii="Arial Gras" w:hAnsi="Arial Gras"/>
          <w:b/>
          <w:bCs/>
          <w:i/>
          <w:smallCaps/>
          <w:color w:val="00375A"/>
        </w:rPr>
      </w:pPr>
      <w:r w:rsidRPr="00E914C3">
        <w:rPr>
          <w:rFonts w:ascii="Arial Gras" w:hAnsi="Arial Gras"/>
          <w:b/>
          <w:bCs/>
          <w:i/>
          <w:smallCaps/>
          <w:color w:val="00375A"/>
        </w:rPr>
        <w:t>Façades</w:t>
      </w:r>
    </w:p>
    <w:p w14:paraId="49A9F210" w14:textId="77777777" w:rsidR="00221BB2" w:rsidRPr="00E914C3" w:rsidRDefault="00221BB2" w:rsidP="00221BB2">
      <w:pPr>
        <w:spacing w:before="200"/>
        <w:ind w:left="1418"/>
      </w:pPr>
      <w:r w:rsidRPr="00E914C3">
        <w:t>L’usage à nu de tous matériaux destinés à être enduits, tels que briques creuses, parpaings de ciment, carreaux de plâtre, panneaux agglomérés, est interdit.</w:t>
      </w:r>
    </w:p>
    <w:p w14:paraId="17B81B45" w14:textId="77777777" w:rsidR="00221BB2" w:rsidRPr="00E914C3" w:rsidRDefault="00221BB2" w:rsidP="00221BB2">
      <w:pPr>
        <w:spacing w:before="200"/>
        <w:ind w:left="1418"/>
      </w:pPr>
      <w:r w:rsidRPr="00E914C3">
        <w:t>Les couleurs d’enduits, seront proches des colorations traditionnelles locales. Les tonalités exogènes à celles du terroir (vert, bleu ou autres couleurs vives ou artificielles) ne sont pas autorisées.</w:t>
      </w:r>
    </w:p>
    <w:p w14:paraId="0CFAD62C" w14:textId="77777777" w:rsidR="00D90E3B" w:rsidRPr="00E914C3" w:rsidRDefault="00D90E3B" w:rsidP="00D90E3B">
      <w:pPr>
        <w:pStyle w:val="Corpsdetexte"/>
        <w:ind w:left="1418"/>
      </w:pPr>
      <w:r w:rsidRPr="00E914C3">
        <w:t>Les gouttières et descentes d’eaux pluviales seront de la teinte du mur ou bien de couleur zinc.</w:t>
      </w:r>
    </w:p>
    <w:p w14:paraId="0DF720FE" w14:textId="77777777" w:rsidR="00D90E3B" w:rsidRPr="00E914C3" w:rsidRDefault="00D90E3B" w:rsidP="00221BB2">
      <w:pPr>
        <w:spacing w:before="200"/>
        <w:ind w:left="1418"/>
      </w:pPr>
    </w:p>
    <w:p w14:paraId="5CB95CEE" w14:textId="77777777" w:rsidR="00221BB2" w:rsidRPr="00E914C3" w:rsidRDefault="00221BB2" w:rsidP="00221BB2">
      <w:pPr>
        <w:tabs>
          <w:tab w:val="left" w:pos="1701"/>
        </w:tabs>
        <w:spacing w:before="200"/>
        <w:ind w:left="1418"/>
        <w:rPr>
          <w:rFonts w:ascii="Arial Gras" w:hAnsi="Arial Gras"/>
          <w:b/>
          <w:bCs/>
          <w:i/>
          <w:smallCaps/>
          <w:color w:val="00375A"/>
        </w:rPr>
      </w:pPr>
      <w:r w:rsidRPr="00E914C3">
        <w:rPr>
          <w:rFonts w:ascii="Arial Gras" w:hAnsi="Arial Gras"/>
          <w:b/>
          <w:bCs/>
          <w:i/>
          <w:smallCaps/>
          <w:color w:val="00375A"/>
        </w:rPr>
        <w:t>Couvertures</w:t>
      </w:r>
    </w:p>
    <w:p w14:paraId="4E2EFA31" w14:textId="77777777" w:rsidR="00221BB2" w:rsidRPr="00E914C3" w:rsidRDefault="00221BB2" w:rsidP="00221BB2">
      <w:pPr>
        <w:pStyle w:val="Puce1-8pts"/>
        <w:numPr>
          <w:ilvl w:val="0"/>
          <w:numId w:val="0"/>
        </w:numPr>
        <w:tabs>
          <w:tab w:val="left" w:pos="1560"/>
        </w:tabs>
        <w:ind w:left="1418"/>
        <w:rPr>
          <w:noProof w:val="0"/>
        </w:rPr>
      </w:pPr>
      <w:r w:rsidRPr="00E914C3">
        <w:rPr>
          <w:noProof w:val="0"/>
        </w:rPr>
        <w:t>Dans le cas de toiture en pente :</w:t>
      </w:r>
    </w:p>
    <w:p w14:paraId="7B40FA92" w14:textId="77777777" w:rsidR="00221BB2" w:rsidRPr="00E914C3" w:rsidRDefault="00015876" w:rsidP="00764E46">
      <w:pPr>
        <w:pStyle w:val="P1"/>
        <w:tabs>
          <w:tab w:val="clear" w:pos="1701"/>
          <w:tab w:val="left" w:pos="1843"/>
        </w:tabs>
        <w:ind w:left="1843" w:hanging="283"/>
      </w:pPr>
      <w:r w:rsidRPr="00E914C3">
        <w:t>La</w:t>
      </w:r>
      <w:r w:rsidR="00221BB2" w:rsidRPr="00E914C3">
        <w:t xml:space="preserve"> pente de toiture sera comprise entre </w:t>
      </w:r>
      <w:r w:rsidR="00851DF7" w:rsidRPr="00E914C3">
        <w:t>30 et 40</w:t>
      </w:r>
      <w:r w:rsidR="00221BB2" w:rsidRPr="00E914C3">
        <w:t xml:space="preserve"> %,</w:t>
      </w:r>
    </w:p>
    <w:p w14:paraId="06D9ABE7" w14:textId="77777777" w:rsidR="00036685" w:rsidRPr="00E914C3" w:rsidRDefault="00015876" w:rsidP="00764E46">
      <w:pPr>
        <w:pStyle w:val="P1"/>
        <w:tabs>
          <w:tab w:val="clear" w:pos="1701"/>
          <w:tab w:val="left" w:pos="1843"/>
        </w:tabs>
        <w:ind w:left="1843" w:hanging="283"/>
      </w:pPr>
      <w:r w:rsidRPr="00E914C3">
        <w:t>Le</w:t>
      </w:r>
      <w:r w:rsidR="00036685" w:rsidRPr="00E914C3">
        <w:t xml:space="preserve"> nombre de pans de toit des constructions neuves d’une surface de plancher supérieure à 150 m² sera limité à 6 pans,</w:t>
      </w:r>
    </w:p>
    <w:p w14:paraId="67A46FF1" w14:textId="77777777" w:rsidR="00221BB2" w:rsidRPr="00E914C3" w:rsidRDefault="00015876" w:rsidP="00764E46">
      <w:pPr>
        <w:pStyle w:val="P1"/>
        <w:tabs>
          <w:tab w:val="clear" w:pos="1701"/>
          <w:tab w:val="left" w:pos="1843"/>
        </w:tabs>
        <w:ind w:left="1843" w:hanging="283"/>
      </w:pPr>
      <w:r w:rsidRPr="00E914C3">
        <w:t>L</w:t>
      </w:r>
      <w:r w:rsidR="00221BB2" w:rsidRPr="00E914C3">
        <w:t>es matériaux de couverture seront en tuile canal ou assimilées dans la forme. L’usage du bac acier est autorisé pour les annexes et les volumes secondaires à la construction principale.</w:t>
      </w:r>
    </w:p>
    <w:p w14:paraId="2A676524" w14:textId="77777777" w:rsidR="00221BB2" w:rsidRPr="00E914C3" w:rsidRDefault="00015876" w:rsidP="00764E46">
      <w:pPr>
        <w:pStyle w:val="P1"/>
        <w:tabs>
          <w:tab w:val="clear" w:pos="1701"/>
          <w:tab w:val="left" w:pos="1843"/>
        </w:tabs>
        <w:ind w:left="1843" w:hanging="283"/>
      </w:pPr>
      <w:r w:rsidRPr="00E914C3">
        <w:t>Les</w:t>
      </w:r>
      <w:r w:rsidR="00851DF7" w:rsidRPr="00E914C3">
        <w:t xml:space="preserve"> débords de toits seront de 0,4</w:t>
      </w:r>
      <w:r w:rsidR="00221BB2" w:rsidRPr="00E914C3">
        <w:t>0 m minimum.</w:t>
      </w:r>
    </w:p>
    <w:p w14:paraId="5B9FE1D4" w14:textId="77777777" w:rsidR="00221BB2" w:rsidRPr="00E914C3" w:rsidRDefault="00221BB2" w:rsidP="00221BB2">
      <w:pPr>
        <w:pStyle w:val="P1"/>
        <w:numPr>
          <w:ilvl w:val="0"/>
          <w:numId w:val="0"/>
        </w:numPr>
        <w:tabs>
          <w:tab w:val="clear" w:pos="1701"/>
          <w:tab w:val="left" w:pos="1560"/>
          <w:tab w:val="left" w:pos="1843"/>
        </w:tabs>
        <w:ind w:left="1418"/>
      </w:pPr>
      <w:r w:rsidRPr="00E914C3">
        <w:rPr>
          <w:bCs/>
        </w:rPr>
        <w:lastRenderedPageBreak/>
        <w:t>Toutefois :</w:t>
      </w:r>
    </w:p>
    <w:p w14:paraId="1FA7745C" w14:textId="77777777" w:rsidR="00221BB2" w:rsidRPr="00E914C3" w:rsidRDefault="00015876" w:rsidP="00764E46">
      <w:pPr>
        <w:pStyle w:val="P1"/>
        <w:tabs>
          <w:tab w:val="clear" w:pos="1701"/>
          <w:tab w:val="left" w:pos="1843"/>
        </w:tabs>
        <w:ind w:left="1843" w:hanging="283"/>
      </w:pPr>
      <w:r w:rsidRPr="00E914C3">
        <w:t>Une</w:t>
      </w:r>
      <w:r w:rsidR="00221BB2" w:rsidRPr="00E914C3">
        <w:t xml:space="preserve"> pente plus faible ou les toitures terrasses sont autorisées pour réaliser :</w:t>
      </w:r>
    </w:p>
    <w:p w14:paraId="7627A7F0" w14:textId="77777777" w:rsidR="00221BB2" w:rsidRPr="00E914C3" w:rsidRDefault="00221BB2" w:rsidP="00764E46">
      <w:pPr>
        <w:pStyle w:val="P2"/>
        <w:tabs>
          <w:tab w:val="clear" w:pos="851"/>
          <w:tab w:val="left" w:pos="2127"/>
        </w:tabs>
        <w:ind w:left="2127"/>
      </w:pPr>
      <w:r w:rsidRPr="00E914C3">
        <w:tab/>
      </w:r>
      <w:r w:rsidR="00015876" w:rsidRPr="00E914C3">
        <w:t>D</w:t>
      </w:r>
      <w:r w:rsidRPr="00E914C3">
        <w:t>es éléments de liaison, entre bâtiments principaux eux-mêmes couverts en couverture de type tuile canal ou assimilés,</w:t>
      </w:r>
    </w:p>
    <w:p w14:paraId="6A629D11" w14:textId="77777777" w:rsidR="00221BB2" w:rsidRPr="00E914C3" w:rsidRDefault="00015876" w:rsidP="00764E46">
      <w:pPr>
        <w:pStyle w:val="P2"/>
        <w:tabs>
          <w:tab w:val="clear" w:pos="851"/>
          <w:tab w:val="left" w:pos="2127"/>
        </w:tabs>
        <w:ind w:left="2127"/>
      </w:pPr>
      <w:r w:rsidRPr="00E914C3">
        <w:t>Les</w:t>
      </w:r>
      <w:r w:rsidR="00221BB2" w:rsidRPr="00E914C3">
        <w:t xml:space="preserve"> volumes secondaires à la construction principale (garage, véranda, </w:t>
      </w:r>
      <w:r w:rsidR="00764E46" w:rsidRPr="00E914C3">
        <w:br/>
      </w:r>
      <w:r w:rsidRPr="00E914C3">
        <w:t>appentis</w:t>
      </w:r>
      <w:r w:rsidR="00221BB2" w:rsidRPr="00E914C3">
        <w:t>, …),</w:t>
      </w:r>
    </w:p>
    <w:p w14:paraId="6430912E" w14:textId="77777777" w:rsidR="00221BB2" w:rsidRPr="00E914C3" w:rsidRDefault="00015876" w:rsidP="00764E46">
      <w:pPr>
        <w:pStyle w:val="P2"/>
        <w:tabs>
          <w:tab w:val="clear" w:pos="851"/>
          <w:tab w:val="left" w:pos="2127"/>
        </w:tabs>
        <w:ind w:left="2127"/>
      </w:pPr>
      <w:r w:rsidRPr="00E914C3">
        <w:t>Les</w:t>
      </w:r>
      <w:r w:rsidR="00221BB2" w:rsidRPr="00E914C3">
        <w:t xml:space="preserve"> annexes.</w:t>
      </w:r>
    </w:p>
    <w:p w14:paraId="363E8327" w14:textId="77777777" w:rsidR="00221BB2" w:rsidRPr="00E914C3" w:rsidRDefault="00015876" w:rsidP="00764E46">
      <w:pPr>
        <w:pStyle w:val="P1"/>
        <w:tabs>
          <w:tab w:val="clear" w:pos="1701"/>
          <w:tab w:val="left" w:pos="1843"/>
        </w:tabs>
        <w:ind w:left="1843" w:hanging="283"/>
      </w:pPr>
      <w:r w:rsidRPr="00E914C3">
        <w:t>Les</w:t>
      </w:r>
      <w:r w:rsidR="00221BB2" w:rsidRPr="00E914C3">
        <w:t xml:space="preserve"> toitures existantes réalisées dans un autre matériau ou avec une autre pente de toit pourront cependant être restaurées ou étendues à l’identique.</w:t>
      </w:r>
    </w:p>
    <w:p w14:paraId="173A4929" w14:textId="77777777" w:rsidR="00C537B9" w:rsidRPr="00E914C3" w:rsidRDefault="00C537B9" w:rsidP="00C537B9">
      <w:pPr>
        <w:pStyle w:val="P1"/>
        <w:numPr>
          <w:ilvl w:val="0"/>
          <w:numId w:val="0"/>
        </w:numPr>
        <w:tabs>
          <w:tab w:val="clear" w:pos="1701"/>
          <w:tab w:val="left" w:pos="1843"/>
        </w:tabs>
        <w:ind w:left="1843"/>
      </w:pPr>
    </w:p>
    <w:p w14:paraId="32156324" w14:textId="77777777" w:rsidR="00F95AA4" w:rsidRPr="00E914C3" w:rsidRDefault="00F95AA4"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Clôtures</w:t>
      </w:r>
    </w:p>
    <w:p w14:paraId="79892D39" w14:textId="77777777" w:rsidR="00F95AA4" w:rsidRPr="00E914C3" w:rsidRDefault="00F95AA4" w:rsidP="00F95AA4">
      <w:pPr>
        <w:pStyle w:val="Puce1-8pts"/>
        <w:numPr>
          <w:ilvl w:val="0"/>
          <w:numId w:val="0"/>
        </w:numPr>
        <w:tabs>
          <w:tab w:val="clear" w:pos="1843"/>
        </w:tabs>
        <w:ind w:left="1418"/>
        <w:rPr>
          <w:noProof w:val="0"/>
        </w:rPr>
      </w:pPr>
      <w:r w:rsidRPr="00E914C3">
        <w:rPr>
          <w:b/>
          <w:noProof w:val="0"/>
        </w:rPr>
        <w:t>Excepté dans la zone Nh,</w:t>
      </w:r>
      <w:r w:rsidRPr="00E914C3">
        <w:rPr>
          <w:noProof w:val="0"/>
        </w:rPr>
        <w:t xml:space="preserve"> les clôtures ne seront pas bâties. Les clôtures seront réalisées en grillage. Elles seront doublées de haies mélangées. Sont exclus tous les dispositifs ajoutés venant occulter la transparence (tressages de bois, treillis plastifiés, …).</w:t>
      </w:r>
    </w:p>
    <w:p w14:paraId="1E98D90C" w14:textId="77777777" w:rsidR="00F95AA4" w:rsidRPr="00E914C3" w:rsidRDefault="00F95AA4" w:rsidP="00F95AA4">
      <w:pPr>
        <w:pStyle w:val="Puce1-8pts"/>
        <w:numPr>
          <w:ilvl w:val="0"/>
          <w:numId w:val="0"/>
        </w:numPr>
        <w:tabs>
          <w:tab w:val="clear" w:pos="1843"/>
        </w:tabs>
        <w:ind w:left="1418"/>
        <w:rPr>
          <w:noProof w:val="0"/>
        </w:rPr>
      </w:pPr>
      <w:r w:rsidRPr="00E914C3">
        <w:rPr>
          <w:b/>
          <w:noProof w:val="0"/>
        </w:rPr>
        <w:t>En outre dans la zone Nce</w:t>
      </w:r>
      <w:r w:rsidRPr="00E914C3">
        <w:rPr>
          <w:noProof w:val="0"/>
        </w:rPr>
        <w:t>, les clôtures seront perméables à la petite faune terrestre via le percement d’ouvertures d’environ 20cm x 20cm, au niveau du sol, tous les 10m sur l’ensemble du linéaire de clôtures.</w:t>
      </w:r>
    </w:p>
    <w:p w14:paraId="68CB6637" w14:textId="77777777" w:rsidR="00F95AA4" w:rsidRPr="00E914C3" w:rsidRDefault="00F95AA4" w:rsidP="00F95AA4">
      <w:pPr>
        <w:pStyle w:val="Puce1-8pts"/>
        <w:numPr>
          <w:ilvl w:val="0"/>
          <w:numId w:val="0"/>
        </w:numPr>
        <w:tabs>
          <w:tab w:val="clear" w:pos="1843"/>
        </w:tabs>
        <w:ind w:left="1418"/>
        <w:rPr>
          <w:noProof w:val="0"/>
        </w:rPr>
      </w:pPr>
    </w:p>
    <w:p w14:paraId="5E1D4969" w14:textId="77777777" w:rsidR="00F95AA4" w:rsidRPr="00E914C3" w:rsidRDefault="00F95AA4" w:rsidP="00F95AA4">
      <w:pPr>
        <w:pStyle w:val="Puce1-8pts"/>
        <w:numPr>
          <w:ilvl w:val="0"/>
          <w:numId w:val="0"/>
        </w:numPr>
        <w:tabs>
          <w:tab w:val="clear" w:pos="1843"/>
        </w:tabs>
        <w:ind w:left="1418"/>
        <w:rPr>
          <w:b/>
          <w:noProof w:val="0"/>
        </w:rPr>
      </w:pPr>
      <w:r w:rsidRPr="00E914C3">
        <w:rPr>
          <w:b/>
          <w:noProof w:val="0"/>
        </w:rPr>
        <w:t>En zone Nh :</w:t>
      </w:r>
    </w:p>
    <w:p w14:paraId="24961D88" w14:textId="77777777" w:rsidR="00F95AA4" w:rsidRPr="00E914C3" w:rsidRDefault="00F95AA4" w:rsidP="00F95AA4">
      <w:pPr>
        <w:pStyle w:val="Puce1-8pts"/>
        <w:numPr>
          <w:ilvl w:val="0"/>
          <w:numId w:val="0"/>
        </w:numPr>
        <w:tabs>
          <w:tab w:val="clear" w:pos="1843"/>
        </w:tabs>
        <w:ind w:left="1418"/>
        <w:rPr>
          <w:noProof w:val="0"/>
        </w:rPr>
      </w:pPr>
      <w:r w:rsidRPr="00E914C3">
        <w:rPr>
          <w:noProof w:val="0"/>
        </w:rPr>
        <w:t>Pour l’ensemble des clôtures, l’usage à nu de tout matériau destiné à être enduit est interdit.</w:t>
      </w:r>
    </w:p>
    <w:p w14:paraId="2DF7C2D3" w14:textId="77777777" w:rsidR="00F95AA4" w:rsidRPr="00E914C3" w:rsidRDefault="00F95AA4" w:rsidP="00F95AA4">
      <w:pPr>
        <w:pStyle w:val="Puce1-8pts"/>
        <w:numPr>
          <w:ilvl w:val="0"/>
          <w:numId w:val="0"/>
        </w:numPr>
        <w:tabs>
          <w:tab w:val="clear" w:pos="1843"/>
        </w:tabs>
        <w:ind w:left="1418"/>
        <w:rPr>
          <w:noProof w:val="0"/>
        </w:rPr>
      </w:pPr>
      <w:r w:rsidRPr="00E914C3">
        <w:rPr>
          <w:noProof w:val="0"/>
        </w:rPr>
        <w:t>Les clôtures maçonnées devront être enduits avec des couleurs en harmonie avec la construction existante.</w:t>
      </w:r>
    </w:p>
    <w:p w14:paraId="14F9D905" w14:textId="77777777" w:rsidR="00F95AA4" w:rsidRPr="00E914C3" w:rsidRDefault="00F95AA4" w:rsidP="00F95AA4">
      <w:pPr>
        <w:pStyle w:val="Puce1-8pts"/>
        <w:numPr>
          <w:ilvl w:val="0"/>
          <w:numId w:val="0"/>
        </w:numPr>
        <w:tabs>
          <w:tab w:val="clear" w:pos="1843"/>
        </w:tabs>
        <w:ind w:left="1418"/>
        <w:rPr>
          <w:b/>
          <w:i/>
          <w:noProof w:val="0"/>
          <w:u w:val="single"/>
        </w:rPr>
      </w:pPr>
      <w:r w:rsidRPr="00E914C3">
        <w:rPr>
          <w:b/>
          <w:i/>
          <w:noProof w:val="0"/>
          <w:u w:val="single"/>
        </w:rPr>
        <w:t>Clôtures implantées le long des voies ouvertes à la circulation publique et emprises publiques</w:t>
      </w:r>
    </w:p>
    <w:p w14:paraId="5007496A" w14:textId="77777777" w:rsidR="00F95AA4" w:rsidRPr="00E914C3" w:rsidRDefault="00F95AA4" w:rsidP="00F95AA4">
      <w:pPr>
        <w:pStyle w:val="Puce1-8pts"/>
        <w:numPr>
          <w:ilvl w:val="0"/>
          <w:numId w:val="0"/>
        </w:numPr>
        <w:tabs>
          <w:tab w:val="clear" w:pos="1843"/>
        </w:tabs>
        <w:ind w:left="1418"/>
        <w:rPr>
          <w:noProof w:val="0"/>
        </w:rPr>
      </w:pPr>
      <w:r w:rsidRPr="00E914C3">
        <w:rPr>
          <w:noProof w:val="0"/>
        </w:rPr>
        <w:t>La hauteur totale des clôtures ne devra pas dépasser 1,50 m par rapport au terrain naturel.</w:t>
      </w:r>
    </w:p>
    <w:p w14:paraId="429854FA" w14:textId="77777777" w:rsidR="00F95AA4" w:rsidRPr="00E914C3" w:rsidRDefault="00F95AA4" w:rsidP="00F95AA4">
      <w:pPr>
        <w:pStyle w:val="Puce1-8pts"/>
        <w:numPr>
          <w:ilvl w:val="0"/>
          <w:numId w:val="0"/>
        </w:numPr>
        <w:tabs>
          <w:tab w:val="clear" w:pos="1843"/>
        </w:tabs>
        <w:ind w:left="1418"/>
        <w:rPr>
          <w:noProof w:val="0"/>
        </w:rPr>
      </w:pPr>
      <w:r w:rsidRPr="00E914C3">
        <w:rPr>
          <w:noProof w:val="0"/>
        </w:rPr>
        <w:t xml:space="preserve">La hauteur maximale des clôtures maçonnées </w:t>
      </w:r>
      <w:r w:rsidR="00A92C4A" w:rsidRPr="00E914C3">
        <w:rPr>
          <w:noProof w:val="0"/>
        </w:rPr>
        <w:t>n'excédera pas 0,60 m</w:t>
      </w:r>
      <w:r w:rsidRPr="00E914C3">
        <w:rPr>
          <w:noProof w:val="0"/>
        </w:rPr>
        <w:t>, sauf en prolongement de murs existants. Elles pourront toutefois être surmontées d’un dispositif à claire-voie. Sont exclus tous les dispositifs ajoutés venant occulter la transparence (tressages de bois, treillis plastifiés, …).</w:t>
      </w:r>
    </w:p>
    <w:p w14:paraId="6900E31E" w14:textId="77777777" w:rsidR="00F95AA4" w:rsidRPr="00E914C3" w:rsidRDefault="00F95AA4" w:rsidP="00F95AA4">
      <w:pPr>
        <w:pStyle w:val="Puce1-8pts"/>
        <w:numPr>
          <w:ilvl w:val="0"/>
          <w:numId w:val="0"/>
        </w:numPr>
        <w:tabs>
          <w:tab w:val="clear" w:pos="1843"/>
        </w:tabs>
        <w:ind w:left="1418"/>
        <w:rPr>
          <w:noProof w:val="0"/>
        </w:rPr>
      </w:pPr>
    </w:p>
    <w:p w14:paraId="6215F01B" w14:textId="77777777" w:rsidR="00F95AA4" w:rsidRPr="00E914C3" w:rsidRDefault="00F95AA4" w:rsidP="00F95AA4">
      <w:pPr>
        <w:pStyle w:val="Puce1-8pts"/>
        <w:numPr>
          <w:ilvl w:val="0"/>
          <w:numId w:val="0"/>
        </w:numPr>
        <w:tabs>
          <w:tab w:val="clear" w:pos="1843"/>
        </w:tabs>
        <w:ind w:left="1418"/>
        <w:rPr>
          <w:b/>
          <w:i/>
          <w:noProof w:val="0"/>
          <w:u w:val="single"/>
        </w:rPr>
      </w:pPr>
      <w:r w:rsidRPr="00E914C3">
        <w:rPr>
          <w:b/>
          <w:i/>
          <w:noProof w:val="0"/>
          <w:u w:val="single"/>
        </w:rPr>
        <w:t>Clôtures implantées en limite séparative</w:t>
      </w:r>
    </w:p>
    <w:p w14:paraId="7EA91F76" w14:textId="77777777" w:rsidR="00F95AA4" w:rsidRPr="00E914C3" w:rsidRDefault="00F95AA4" w:rsidP="00F95AA4">
      <w:pPr>
        <w:pStyle w:val="Puce1-8pts"/>
        <w:numPr>
          <w:ilvl w:val="0"/>
          <w:numId w:val="0"/>
        </w:numPr>
        <w:tabs>
          <w:tab w:val="clear" w:pos="1843"/>
        </w:tabs>
        <w:ind w:left="1418"/>
        <w:rPr>
          <w:noProof w:val="0"/>
        </w:rPr>
      </w:pPr>
      <w:r w:rsidRPr="00E914C3">
        <w:rPr>
          <w:noProof w:val="0"/>
        </w:rPr>
        <w:t>La hauteur totale des clôtures ne devra pas dépasser 2,0 m par rapport au terrain naturel.</w:t>
      </w:r>
    </w:p>
    <w:p w14:paraId="3928E209" w14:textId="77777777" w:rsidR="00F95AA4" w:rsidRPr="00E914C3" w:rsidRDefault="00F95AA4" w:rsidP="00F95AA4">
      <w:pPr>
        <w:pStyle w:val="Puce1-8pts"/>
        <w:numPr>
          <w:ilvl w:val="0"/>
          <w:numId w:val="0"/>
        </w:numPr>
        <w:tabs>
          <w:tab w:val="clear" w:pos="1843"/>
        </w:tabs>
        <w:ind w:left="1418"/>
        <w:rPr>
          <w:noProof w:val="0"/>
        </w:rPr>
      </w:pPr>
    </w:p>
    <w:p w14:paraId="707449F5" w14:textId="77777777" w:rsidR="00F95AA4" w:rsidRPr="00E914C3" w:rsidRDefault="00F95AA4" w:rsidP="00F95AA4">
      <w:pPr>
        <w:pStyle w:val="Puce1-8pts"/>
        <w:numPr>
          <w:ilvl w:val="0"/>
          <w:numId w:val="0"/>
        </w:numPr>
        <w:tabs>
          <w:tab w:val="clear" w:pos="1843"/>
        </w:tabs>
        <w:ind w:left="1418"/>
        <w:rPr>
          <w:b/>
          <w:i/>
          <w:noProof w:val="0"/>
          <w:u w:val="single"/>
        </w:rPr>
      </w:pPr>
      <w:r w:rsidRPr="00E914C3">
        <w:rPr>
          <w:b/>
          <w:i/>
          <w:noProof w:val="0"/>
          <w:u w:val="single"/>
        </w:rPr>
        <w:t>Clôtures implantées en limite avec les zones A et N</w:t>
      </w:r>
    </w:p>
    <w:p w14:paraId="38464247" w14:textId="77777777" w:rsidR="00F95AA4" w:rsidRPr="00E914C3" w:rsidRDefault="00F95AA4" w:rsidP="00F95AA4">
      <w:pPr>
        <w:pStyle w:val="Puce1-8pts"/>
        <w:numPr>
          <w:ilvl w:val="0"/>
          <w:numId w:val="0"/>
        </w:numPr>
        <w:tabs>
          <w:tab w:val="clear" w:pos="1843"/>
        </w:tabs>
        <w:ind w:left="1418"/>
        <w:rPr>
          <w:noProof w:val="0"/>
        </w:rPr>
      </w:pPr>
      <w:r w:rsidRPr="00E914C3">
        <w:rPr>
          <w:noProof w:val="0"/>
        </w:rPr>
        <w:t xml:space="preserve">Les clôtures implantées en limite avec les zones A et N, ne seront pas bâties, seuls sont autorisés les murs de soubassement </w:t>
      </w:r>
      <w:r w:rsidR="00A92C4A" w:rsidRPr="00E914C3">
        <w:rPr>
          <w:noProof w:val="0"/>
        </w:rPr>
        <w:t>n'excédant pas 0,60 m</w:t>
      </w:r>
      <w:r w:rsidRPr="00E914C3">
        <w:rPr>
          <w:noProof w:val="0"/>
        </w:rPr>
        <w:t>. Les clôtures seront réalisées en grillage. Elles seront doublées de haies mélangées. Sont exclus tous les dispositifs ajoutés venant occulter la transparence (tressages de bois, treillis plastifiés, …).</w:t>
      </w:r>
    </w:p>
    <w:p w14:paraId="7A696472" w14:textId="77777777" w:rsidR="00F95AA4" w:rsidRPr="00E914C3" w:rsidRDefault="00F95AA4" w:rsidP="00F95AA4">
      <w:pPr>
        <w:pStyle w:val="Puce1-8pts"/>
        <w:numPr>
          <w:ilvl w:val="0"/>
          <w:numId w:val="0"/>
        </w:numPr>
        <w:tabs>
          <w:tab w:val="clear" w:pos="1843"/>
        </w:tabs>
        <w:ind w:left="1418"/>
      </w:pPr>
    </w:p>
    <w:p w14:paraId="383F74A2" w14:textId="77777777" w:rsidR="00F95AA4" w:rsidRPr="00E914C3" w:rsidRDefault="00F95AA4" w:rsidP="00F95AA4">
      <w:pPr>
        <w:pStyle w:val="Puce1-8pts"/>
        <w:numPr>
          <w:ilvl w:val="0"/>
          <w:numId w:val="0"/>
        </w:numPr>
        <w:tabs>
          <w:tab w:val="clear" w:pos="1843"/>
        </w:tabs>
        <w:ind w:left="1418"/>
        <w:rPr>
          <w:iCs/>
        </w:rPr>
      </w:pPr>
      <w:r w:rsidRPr="00E914C3">
        <w:lastRenderedPageBreak/>
        <w:t xml:space="preserve">En outre, </w:t>
      </w:r>
      <w:r w:rsidRPr="00E914C3">
        <w:rPr>
          <w:b/>
        </w:rPr>
        <w:t>dans les secteurs concernés par le risque inondation identifié au document graphique du règlement</w:t>
      </w:r>
      <w:r w:rsidRPr="00E914C3">
        <w:t>, les clôtures ne doivent pas porter atteinte au libre écoulement des eaux.</w:t>
      </w:r>
    </w:p>
    <w:p w14:paraId="756A3135" w14:textId="77777777" w:rsidR="00F95AA4" w:rsidRPr="00E914C3" w:rsidRDefault="00F95AA4" w:rsidP="00F95AA4">
      <w:pPr>
        <w:pStyle w:val="Puce1-8pts"/>
        <w:numPr>
          <w:ilvl w:val="0"/>
          <w:numId w:val="0"/>
        </w:numPr>
        <w:tabs>
          <w:tab w:val="clear" w:pos="1843"/>
        </w:tabs>
        <w:ind w:left="1418"/>
        <w:rPr>
          <w:noProof w:val="0"/>
        </w:rPr>
      </w:pPr>
    </w:p>
    <w:p w14:paraId="05EEAD9A" w14:textId="77777777" w:rsidR="00F95AA4" w:rsidRPr="00E914C3" w:rsidRDefault="00F95AA4"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Disposition pour les édifices et ensembles d’intérêt patrimonial identifié et figurant au plan de zonage au titre de l’article L.151-19 du Code de l’urbanisme</w:t>
      </w:r>
    </w:p>
    <w:p w14:paraId="30869D6D" w14:textId="77777777" w:rsidR="00F95AA4" w:rsidRPr="00E914C3" w:rsidRDefault="00F95AA4" w:rsidP="00F95AA4">
      <w:pPr>
        <w:pStyle w:val="P1"/>
        <w:numPr>
          <w:ilvl w:val="0"/>
          <w:numId w:val="0"/>
        </w:numPr>
        <w:tabs>
          <w:tab w:val="clear" w:pos="1701"/>
          <w:tab w:val="left" w:pos="1560"/>
          <w:tab w:val="left" w:pos="1843"/>
        </w:tabs>
        <w:ind w:left="1418"/>
        <w:rPr>
          <w:bCs/>
        </w:rPr>
      </w:pPr>
      <w:r w:rsidRPr="00E914C3">
        <w:rPr>
          <w:bCs/>
        </w:rPr>
        <w:t>Pour les constructions repérées au titre de l’article L.151-19 sur le document graphique du règlement, l'entretien, la restauration et la modification des constructions doivent faire appel aux techniques anciennes ou aux matériaux de substitution d'origine naturelle destinés à maintenir l'aspect et l'unité architecturale d'ensemble.</w:t>
      </w:r>
    </w:p>
    <w:p w14:paraId="37522615" w14:textId="77777777" w:rsidR="00F95AA4" w:rsidRPr="00E914C3" w:rsidRDefault="00F95AA4" w:rsidP="00F95AA4">
      <w:pPr>
        <w:pStyle w:val="Puce1-8pts"/>
        <w:numPr>
          <w:ilvl w:val="0"/>
          <w:numId w:val="0"/>
        </w:numPr>
        <w:tabs>
          <w:tab w:val="clear" w:pos="1843"/>
        </w:tabs>
        <w:ind w:left="1418"/>
      </w:pPr>
    </w:p>
    <w:p w14:paraId="658BB20B" w14:textId="77777777" w:rsidR="00F95AA4" w:rsidRPr="00E914C3" w:rsidRDefault="00F95AA4"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Obligations imposées en matière de performances énergétiques et environnementales</w:t>
      </w:r>
    </w:p>
    <w:p w14:paraId="3B3A3599" w14:textId="77777777" w:rsidR="00F95AA4" w:rsidRPr="00E914C3" w:rsidRDefault="00F95AA4" w:rsidP="00F95AA4">
      <w:pPr>
        <w:pStyle w:val="Puce1-8pts"/>
        <w:numPr>
          <w:ilvl w:val="0"/>
          <w:numId w:val="0"/>
        </w:numPr>
        <w:tabs>
          <w:tab w:val="clear" w:pos="1843"/>
        </w:tabs>
        <w:ind w:left="1418"/>
        <w:rPr>
          <w:noProof w:val="0"/>
        </w:rPr>
      </w:pPr>
      <w:r w:rsidRPr="00E914C3">
        <w:rPr>
          <w:noProof w:val="0"/>
        </w:rPr>
        <w:t xml:space="preserve">L’installation de dispositifs de production d’énergie renouvelable pour l’approvisionnement énergétique des constructions (chaudière bois, eau chaude sanitaire solaire, pompes à chaleur, photovoltaïque, </w:t>
      </w:r>
      <w:r w:rsidR="00015876" w:rsidRPr="00E914C3">
        <w:rPr>
          <w:noProof w:val="0"/>
        </w:rPr>
        <w:t>géothermie…) est recommandée.</w:t>
      </w:r>
    </w:p>
    <w:p w14:paraId="4327141C" w14:textId="77777777" w:rsidR="00F95AA4" w:rsidRPr="00E914C3" w:rsidRDefault="00F95AA4" w:rsidP="00F95AA4">
      <w:pPr>
        <w:pStyle w:val="Puce1-8pts"/>
        <w:numPr>
          <w:ilvl w:val="0"/>
          <w:numId w:val="0"/>
        </w:numPr>
        <w:tabs>
          <w:tab w:val="clear" w:pos="1843"/>
        </w:tabs>
        <w:ind w:left="1418"/>
        <w:rPr>
          <w:noProof w:val="0"/>
        </w:rPr>
      </w:pPr>
      <w:r w:rsidRPr="00E914C3">
        <w:rPr>
          <w:noProof w:val="0"/>
        </w:rPr>
        <w:t>Les équipements basés sur l’usage d’énergies alternatives, qu’elles soient géothermiques ou aérothermiques, tels que climatiseurs et pompes à chaleur, seront, sauf justification technique, non visibles depuis le domaine public. Ils pourront faire l’objet d’une insertion paysagère ou être intégrés à la composition architecturale.</w:t>
      </w:r>
    </w:p>
    <w:p w14:paraId="4D3B54BB" w14:textId="77777777" w:rsidR="00BA27E6" w:rsidRPr="00E914C3" w:rsidRDefault="00BA27E6" w:rsidP="00BA27E6">
      <w:pPr>
        <w:pStyle w:val="Corpsdetexte"/>
        <w:ind w:left="1418"/>
        <w:rPr>
          <w:b/>
          <w:u w:val="single"/>
        </w:rPr>
      </w:pPr>
      <w:r w:rsidRPr="00E914C3">
        <w:rPr>
          <w:b/>
          <w:u w:val="single"/>
        </w:rPr>
        <w:t>Cas des toitures terrasses</w:t>
      </w:r>
    </w:p>
    <w:p w14:paraId="782E6C9C" w14:textId="77777777" w:rsidR="00BA27E6" w:rsidRPr="00E914C3" w:rsidRDefault="00BA27E6" w:rsidP="00BA27E6">
      <w:pPr>
        <w:pStyle w:val="Corpsdetexte"/>
        <w:ind w:left="1418"/>
      </w:pPr>
      <w:r w:rsidRPr="00E914C3">
        <w:t>Les toitures terrasses sont admises à condition qu’elles soient végétalisées et que soient justifiées une rétention des eaux pluviales et/ou la production d’énergie renouvelable.</w:t>
      </w:r>
    </w:p>
    <w:p w14:paraId="2809A558" w14:textId="77777777" w:rsidR="00BA27E6" w:rsidRPr="00E914C3" w:rsidRDefault="00BA27E6" w:rsidP="00F95AA4">
      <w:pPr>
        <w:pStyle w:val="Puce1-8pts"/>
        <w:numPr>
          <w:ilvl w:val="0"/>
          <w:numId w:val="0"/>
        </w:numPr>
        <w:tabs>
          <w:tab w:val="clear" w:pos="1843"/>
        </w:tabs>
        <w:ind w:left="1418"/>
      </w:pPr>
    </w:p>
    <w:p w14:paraId="1518E070" w14:textId="77777777" w:rsidR="00F95AA4" w:rsidRPr="00E914C3" w:rsidRDefault="00F95AA4" w:rsidP="00F95AA4">
      <w:pPr>
        <w:pStyle w:val="Corpsdetexte"/>
        <w:ind w:left="1418"/>
      </w:pPr>
    </w:p>
    <w:p w14:paraId="7666D664" w14:textId="77777777" w:rsidR="00F95AA4" w:rsidRPr="00E914C3" w:rsidRDefault="00F95AA4" w:rsidP="00F95AA4">
      <w:pPr>
        <w:pStyle w:val="article"/>
        <w:shd w:val="clear" w:color="auto" w:fill="D6E3BC" w:themeFill="accent3" w:themeFillTint="66"/>
        <w:tabs>
          <w:tab w:val="clear" w:pos="1559"/>
          <w:tab w:val="left" w:pos="1701"/>
        </w:tabs>
        <w:ind w:left="1418" w:hanging="1701"/>
        <w:rPr>
          <w:rFonts w:asciiTheme="minorHAnsi" w:hAnsiTheme="minorHAnsi"/>
          <w:color w:val="00375A"/>
          <w:sz w:val="28"/>
          <w:szCs w:val="28"/>
          <w:u w:val="single"/>
        </w:rPr>
      </w:pPr>
      <w:r w:rsidRPr="00E914C3">
        <w:rPr>
          <w:rFonts w:asciiTheme="minorHAnsi" w:hAnsiTheme="minorHAnsi"/>
          <w:color w:val="00375A"/>
          <w:sz w:val="28"/>
          <w:szCs w:val="28"/>
          <w:u w:val="single"/>
        </w:rPr>
        <w:t>Article 2-3</w:t>
      </w:r>
      <w:r w:rsidRPr="00E914C3">
        <w:rPr>
          <w:rFonts w:asciiTheme="minorHAnsi" w:hAnsiTheme="minorHAnsi"/>
          <w:color w:val="00375A"/>
          <w:sz w:val="28"/>
          <w:szCs w:val="28"/>
        </w:rPr>
        <w:t> :</w:t>
      </w:r>
      <w:r w:rsidRPr="00E914C3">
        <w:rPr>
          <w:rFonts w:asciiTheme="minorHAnsi" w:hAnsiTheme="minorHAnsi"/>
          <w:color w:val="00375A"/>
          <w:sz w:val="28"/>
          <w:szCs w:val="28"/>
        </w:rPr>
        <w:tab/>
        <w:t>Traitement environnemental et paysager des espaces non bâtis et abords des constructions</w:t>
      </w:r>
    </w:p>
    <w:p w14:paraId="623BB2E3" w14:textId="77777777" w:rsidR="00F95AA4" w:rsidRPr="00E914C3" w:rsidRDefault="00F95AA4"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Obligations imposées en matière de surfaces non imperméabilisées ou éco-aménageables</w:t>
      </w:r>
    </w:p>
    <w:p w14:paraId="274A9259" w14:textId="77777777" w:rsidR="00F95AA4" w:rsidRPr="00E914C3" w:rsidRDefault="00F95AA4" w:rsidP="00F95AA4">
      <w:pPr>
        <w:spacing w:before="200"/>
        <w:ind w:left="1418"/>
      </w:pPr>
      <w:r w:rsidRPr="00E914C3">
        <w:rPr>
          <w:b/>
        </w:rPr>
        <w:t>Dans les zones Nh</w:t>
      </w:r>
      <w:r w:rsidRPr="00E914C3">
        <w:t>, 40% minimum du terrain d’assiette du projet doit être maintenue en « pleine terre ».</w:t>
      </w:r>
    </w:p>
    <w:p w14:paraId="72DD18AD" w14:textId="77777777" w:rsidR="00C537B9" w:rsidRPr="00E914C3" w:rsidRDefault="00C537B9" w:rsidP="00F95AA4">
      <w:pPr>
        <w:spacing w:before="200"/>
        <w:ind w:left="1418"/>
      </w:pPr>
    </w:p>
    <w:p w14:paraId="27089577" w14:textId="77777777" w:rsidR="00F95AA4" w:rsidRPr="00E914C3" w:rsidRDefault="00F95AA4" w:rsidP="00865620">
      <w:pPr>
        <w:pStyle w:val="Paragraphedeliste"/>
        <w:numPr>
          <w:ilvl w:val="0"/>
          <w:numId w:val="42"/>
        </w:numPr>
        <w:tabs>
          <w:tab w:val="left" w:pos="1701"/>
        </w:tabs>
        <w:spacing w:before="200"/>
        <w:ind w:left="1701" w:hanging="283"/>
        <w:rPr>
          <w:rFonts w:ascii="Arial Gras" w:hAnsi="Arial Gras"/>
          <w:b/>
          <w:bCs/>
          <w:smallCaps/>
          <w:color w:val="00375A"/>
        </w:rPr>
      </w:pPr>
      <w:r w:rsidRPr="00E914C3">
        <w:rPr>
          <w:rFonts w:ascii="Arial Gras" w:hAnsi="Arial Gras"/>
          <w:b/>
          <w:bCs/>
          <w:smallCaps/>
          <w:color w:val="00375A"/>
        </w:rPr>
        <w:t>Obligations imposées en matière de réalisation d’espaces libres, de plantations, d’aire de jeux et de loisirs</w:t>
      </w:r>
    </w:p>
    <w:p w14:paraId="0F5AD05F" w14:textId="77777777" w:rsidR="00B57CA9" w:rsidRPr="00E914C3" w:rsidRDefault="00B57CA9" w:rsidP="00B57CA9">
      <w:pPr>
        <w:pStyle w:val="Puce1-8pts"/>
        <w:numPr>
          <w:ilvl w:val="0"/>
          <w:numId w:val="0"/>
        </w:numPr>
        <w:tabs>
          <w:tab w:val="left" w:pos="1560"/>
        </w:tabs>
        <w:ind w:left="1418"/>
        <w:rPr>
          <w:noProof w:val="0"/>
        </w:rPr>
      </w:pPr>
      <w:r w:rsidRPr="00E914C3">
        <w:rPr>
          <w:noProof w:val="0"/>
        </w:rPr>
        <w:t xml:space="preserve">Les éléments de paysage identifiés au titre de l’article L151-23 du Code de l’Urbanisme doivent être maintenus ou en cas de destruction, remplacés par une essence locale. </w:t>
      </w:r>
    </w:p>
    <w:p w14:paraId="29F893B2" w14:textId="77777777" w:rsidR="00B57CA9" w:rsidRPr="00E914C3" w:rsidRDefault="00B57CA9" w:rsidP="00B57CA9">
      <w:pPr>
        <w:pStyle w:val="Puce1-8pts"/>
        <w:numPr>
          <w:ilvl w:val="0"/>
          <w:numId w:val="0"/>
        </w:numPr>
        <w:tabs>
          <w:tab w:val="left" w:pos="1560"/>
        </w:tabs>
        <w:ind w:left="1418"/>
        <w:rPr>
          <w:noProof w:val="0"/>
        </w:rPr>
      </w:pPr>
      <w:r w:rsidRPr="00E914C3">
        <w:rPr>
          <w:noProof w:val="0"/>
        </w:rPr>
        <w:t>De façon dérogatoire, une destruction ponctuelle peut-être autorisée :</w:t>
      </w:r>
    </w:p>
    <w:p w14:paraId="4046DC92" w14:textId="77777777" w:rsidR="00B57CA9" w:rsidRPr="00E914C3" w:rsidRDefault="003203D2" w:rsidP="00764E46">
      <w:pPr>
        <w:pStyle w:val="P1"/>
        <w:tabs>
          <w:tab w:val="clear" w:pos="1701"/>
          <w:tab w:val="left" w:pos="1843"/>
        </w:tabs>
        <w:ind w:left="1843" w:hanging="283"/>
      </w:pPr>
      <w:r w:rsidRPr="00E914C3">
        <w:t>Au</w:t>
      </w:r>
      <w:r w:rsidR="00B57CA9" w:rsidRPr="00E914C3">
        <w:t xml:space="preserve"> regard de l’état phytosanitaire des arbres identifiés,</w:t>
      </w:r>
    </w:p>
    <w:p w14:paraId="79889CC2" w14:textId="77777777" w:rsidR="00B57CA9" w:rsidRPr="00E914C3" w:rsidRDefault="003203D2" w:rsidP="00764E46">
      <w:pPr>
        <w:pStyle w:val="P1"/>
        <w:tabs>
          <w:tab w:val="clear" w:pos="1701"/>
          <w:tab w:val="left" w:pos="1843"/>
        </w:tabs>
        <w:ind w:left="1843" w:hanging="283"/>
      </w:pPr>
      <w:r w:rsidRPr="00E914C3">
        <w:t>Pour</w:t>
      </w:r>
      <w:r w:rsidR="00B57CA9" w:rsidRPr="00E914C3">
        <w:t xml:space="preserve"> des critères de sécurité,</w:t>
      </w:r>
    </w:p>
    <w:p w14:paraId="08F2C8DF" w14:textId="77777777" w:rsidR="00B57CA9" w:rsidRPr="00E914C3" w:rsidRDefault="003203D2" w:rsidP="00764E46">
      <w:pPr>
        <w:pStyle w:val="P1"/>
        <w:tabs>
          <w:tab w:val="clear" w:pos="1701"/>
          <w:tab w:val="left" w:pos="1843"/>
        </w:tabs>
        <w:ind w:left="1843" w:hanging="283"/>
      </w:pPr>
      <w:r w:rsidRPr="00E914C3">
        <w:lastRenderedPageBreak/>
        <w:t>Dans</w:t>
      </w:r>
      <w:r w:rsidR="00B57CA9" w:rsidRPr="00E914C3">
        <w:t xml:space="preserve"> le cas d’un élargissement de voirie ou de création d’un accès,</w:t>
      </w:r>
    </w:p>
    <w:p w14:paraId="6510D95E" w14:textId="77777777" w:rsidR="00B57CA9" w:rsidRPr="00E914C3" w:rsidRDefault="003203D2" w:rsidP="00764E46">
      <w:pPr>
        <w:pStyle w:val="P1"/>
        <w:tabs>
          <w:tab w:val="clear" w:pos="1701"/>
          <w:tab w:val="left" w:pos="1843"/>
        </w:tabs>
        <w:ind w:left="1843" w:hanging="283"/>
      </w:pPr>
      <w:r w:rsidRPr="00E914C3">
        <w:t>Dans</w:t>
      </w:r>
      <w:r w:rsidR="00B57CA9" w:rsidRPr="00E914C3">
        <w:t xml:space="preserve"> le cas d’un renforcement ou d’une création de réseaux.</w:t>
      </w:r>
    </w:p>
    <w:p w14:paraId="526FDA7E" w14:textId="77777777" w:rsidR="00F95AA4" w:rsidRPr="00E914C3" w:rsidRDefault="00F95AA4" w:rsidP="00F95AA4">
      <w:pPr>
        <w:pStyle w:val="Corpsdetexte"/>
        <w:ind w:left="1418"/>
      </w:pPr>
    </w:p>
    <w:p w14:paraId="281DEA78" w14:textId="77777777" w:rsidR="00F95AA4" w:rsidRPr="00E914C3" w:rsidRDefault="00F95AA4" w:rsidP="00F95AA4">
      <w:pPr>
        <w:pStyle w:val="article"/>
        <w:shd w:val="clear" w:color="auto" w:fill="D6E3BC" w:themeFill="accent3" w:themeFillTint="66"/>
        <w:tabs>
          <w:tab w:val="clear" w:pos="1559"/>
          <w:tab w:val="left" w:pos="1418"/>
        </w:tabs>
        <w:ind w:left="1418" w:hanging="1418"/>
        <w:rPr>
          <w:rFonts w:asciiTheme="minorHAnsi" w:hAnsiTheme="minorHAnsi"/>
          <w:color w:val="00375A"/>
          <w:sz w:val="28"/>
          <w:szCs w:val="28"/>
          <w:u w:val="single"/>
        </w:rPr>
      </w:pPr>
      <w:r w:rsidRPr="00E914C3">
        <w:rPr>
          <w:rFonts w:asciiTheme="minorHAnsi" w:hAnsiTheme="minorHAnsi"/>
          <w:color w:val="00375A"/>
          <w:sz w:val="28"/>
          <w:szCs w:val="28"/>
          <w:u w:val="single"/>
        </w:rPr>
        <w:t>Article 4</w:t>
      </w:r>
      <w:r w:rsidRPr="00E914C3">
        <w:rPr>
          <w:rFonts w:asciiTheme="minorHAnsi" w:hAnsiTheme="minorHAnsi"/>
          <w:color w:val="00375A"/>
          <w:sz w:val="28"/>
          <w:szCs w:val="28"/>
        </w:rPr>
        <w:t> :</w:t>
      </w:r>
      <w:r w:rsidRPr="00E914C3">
        <w:rPr>
          <w:rFonts w:asciiTheme="minorHAnsi" w:hAnsiTheme="minorHAnsi"/>
          <w:color w:val="00375A"/>
          <w:sz w:val="28"/>
          <w:szCs w:val="28"/>
        </w:rPr>
        <w:tab/>
        <w:t>Stationnement</w:t>
      </w:r>
    </w:p>
    <w:p w14:paraId="1EB8B724" w14:textId="77777777" w:rsidR="00F95AA4" w:rsidRPr="00E914C3" w:rsidRDefault="00F95AA4" w:rsidP="00F95AA4">
      <w:pPr>
        <w:pStyle w:val="Corpsdetexte"/>
        <w:ind w:left="1418"/>
      </w:pPr>
      <w:r w:rsidRPr="00E914C3">
        <w:t>Le stationnement des véhicules des occupants et usagers des constructions doit être assuré en dehors des voies publiques, sur le terrain propre de l’opération et correspondre aux besoins nouveaux de la construction.</w:t>
      </w:r>
    </w:p>
    <w:p w14:paraId="2F56A6BD" w14:textId="77777777" w:rsidR="00F95AA4" w:rsidRPr="00E914C3" w:rsidRDefault="00F95AA4" w:rsidP="00F95AA4">
      <w:pPr>
        <w:jc w:val="left"/>
        <w:rPr>
          <w:u w:val="single"/>
        </w:rPr>
      </w:pPr>
      <w:r w:rsidRPr="00E914C3">
        <w:rPr>
          <w:u w:val="single"/>
        </w:rPr>
        <w:br w:type="page"/>
      </w:r>
    </w:p>
    <w:p w14:paraId="2A475F27" w14:textId="77777777" w:rsidR="00F95AA4" w:rsidRPr="00E914C3" w:rsidRDefault="00F95AA4" w:rsidP="00F95AA4">
      <w:pPr>
        <w:pStyle w:val="TSEC"/>
        <w:numPr>
          <w:ilvl w:val="0"/>
          <w:numId w:val="15"/>
        </w:numPr>
        <w:pBdr>
          <w:top w:val="single" w:sz="12" w:space="10" w:color="6EAA00" w:shadow="1"/>
          <w:left w:val="single" w:sz="12" w:space="8" w:color="6EAA00" w:shadow="1"/>
          <w:bottom w:val="single" w:sz="12" w:space="10" w:color="6EAA00" w:shadow="1"/>
          <w:right w:val="single" w:sz="12" w:space="10" w:color="6EAA00" w:shadow="1"/>
        </w:pBdr>
        <w:shd w:val="clear" w:color="auto" w:fill="D6E3BC" w:themeFill="accent3" w:themeFillTint="66"/>
        <w:ind w:left="1418" w:firstLine="0"/>
        <w:jc w:val="center"/>
        <w:rPr>
          <w:rFonts w:ascii="Calibri" w:hAnsi="Calibri"/>
          <w:b/>
          <w:color w:val="6EAA00"/>
        </w:rPr>
      </w:pPr>
      <w:bookmarkStart w:id="82" w:name="_Toc521307272"/>
      <w:bookmarkStart w:id="83" w:name="_Toc187421622"/>
      <w:r w:rsidRPr="00E914C3">
        <w:rPr>
          <w:rFonts w:ascii="Calibri" w:hAnsi="Calibri"/>
          <w:b/>
          <w:color w:val="6EAA00"/>
        </w:rPr>
        <w:lastRenderedPageBreak/>
        <w:t>Equipements et réseaux</w:t>
      </w:r>
      <w:bookmarkEnd w:id="82"/>
      <w:bookmarkEnd w:id="83"/>
    </w:p>
    <w:p w14:paraId="0F1A2161" w14:textId="77777777" w:rsidR="00F95AA4" w:rsidRPr="00E914C3" w:rsidRDefault="00F95AA4" w:rsidP="00F95AA4">
      <w:pPr>
        <w:pStyle w:val="Corpsdetexte"/>
        <w:ind w:left="1418"/>
        <w:rPr>
          <w:u w:val="single"/>
        </w:rPr>
      </w:pPr>
    </w:p>
    <w:p w14:paraId="787F4147" w14:textId="77777777" w:rsidR="00F95AA4" w:rsidRPr="00E914C3" w:rsidRDefault="00F95AA4" w:rsidP="00EB78A6">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rPr>
      </w:pPr>
      <w:r w:rsidRPr="00E914C3">
        <w:rPr>
          <w:rFonts w:asciiTheme="minorHAnsi" w:hAnsiTheme="minorHAnsi"/>
          <w:color w:val="00375A"/>
          <w:sz w:val="28"/>
          <w:szCs w:val="28"/>
          <w:u w:val="single"/>
        </w:rPr>
        <w:t>Article 3-1</w:t>
      </w:r>
      <w:r w:rsidRPr="00E914C3">
        <w:rPr>
          <w:rFonts w:asciiTheme="minorHAnsi" w:hAnsiTheme="minorHAnsi"/>
          <w:color w:val="00375A"/>
          <w:sz w:val="28"/>
          <w:szCs w:val="28"/>
        </w:rPr>
        <w:t xml:space="preserve"> : </w:t>
      </w:r>
      <w:r w:rsidR="00EB78A6" w:rsidRPr="00E914C3">
        <w:rPr>
          <w:rFonts w:asciiTheme="minorHAnsi" w:hAnsiTheme="minorHAnsi"/>
          <w:color w:val="00375A"/>
          <w:sz w:val="28"/>
          <w:szCs w:val="28"/>
        </w:rPr>
        <w:tab/>
      </w:r>
      <w:r w:rsidRPr="00E914C3">
        <w:rPr>
          <w:rFonts w:asciiTheme="minorHAnsi" w:hAnsiTheme="minorHAnsi"/>
          <w:color w:val="00375A"/>
          <w:sz w:val="28"/>
          <w:szCs w:val="28"/>
        </w:rPr>
        <w:t>Desserte par les voies publiques ou privées</w:t>
      </w:r>
    </w:p>
    <w:p w14:paraId="44F84617" w14:textId="77777777" w:rsidR="00F95AA4" w:rsidRPr="00E914C3" w:rsidRDefault="00F95AA4" w:rsidP="00F95AA4">
      <w:pPr>
        <w:pStyle w:val="Puce1-8pts"/>
        <w:numPr>
          <w:ilvl w:val="0"/>
          <w:numId w:val="0"/>
        </w:numPr>
        <w:tabs>
          <w:tab w:val="left" w:pos="1560"/>
        </w:tabs>
        <w:ind w:left="1418"/>
        <w:rPr>
          <w:noProof w:val="0"/>
        </w:rPr>
      </w:pPr>
      <w:r w:rsidRPr="00E914C3">
        <w:rPr>
          <w:noProof w:val="0"/>
        </w:rPr>
        <w:t>Les terrains doivent être desservis par des voies publiques ou privées dans des conditions répondant à l’importance ou la destination des construct</w:t>
      </w:r>
      <w:r w:rsidR="00036C2D" w:rsidRPr="00E914C3">
        <w:rPr>
          <w:noProof w:val="0"/>
        </w:rPr>
        <w:t>ions ou aménagements envisagés.</w:t>
      </w:r>
    </w:p>
    <w:p w14:paraId="03A5BF98" w14:textId="77777777" w:rsidR="00F95AA4" w:rsidRPr="00E914C3" w:rsidRDefault="00F95AA4" w:rsidP="00F95AA4">
      <w:pPr>
        <w:pStyle w:val="Puce1-8pts"/>
        <w:numPr>
          <w:ilvl w:val="0"/>
          <w:numId w:val="0"/>
        </w:numPr>
        <w:tabs>
          <w:tab w:val="left" w:pos="1560"/>
        </w:tabs>
        <w:ind w:left="1418"/>
      </w:pPr>
      <w:r w:rsidRPr="00E914C3">
        <w:rPr>
          <w:noProof w:val="0"/>
        </w:rPr>
        <w:t xml:space="preserve">Les caractéristiques des accès et voiries </w:t>
      </w:r>
      <w:r w:rsidRPr="00E914C3">
        <w:t>doivent permettre la circulation ou l’utilisation des engins de secours et de lutte contre l’incendie et la collecte des ordures ménagères.</w:t>
      </w:r>
    </w:p>
    <w:p w14:paraId="08B3D887" w14:textId="77777777" w:rsidR="00F95AA4" w:rsidRPr="00E914C3" w:rsidRDefault="00F95AA4" w:rsidP="00F95AA4">
      <w:pPr>
        <w:pStyle w:val="Puce1-8pts"/>
        <w:numPr>
          <w:ilvl w:val="0"/>
          <w:numId w:val="0"/>
        </w:numPr>
        <w:tabs>
          <w:tab w:val="left" w:pos="1560"/>
        </w:tabs>
        <w:ind w:left="1418"/>
        <w:rPr>
          <w:noProof w:val="0"/>
        </w:rPr>
      </w:pPr>
      <w:r w:rsidRPr="00E914C3">
        <w:rPr>
          <w:noProof w:val="0"/>
        </w:rPr>
        <w:t>En fonction de la nature de la voie et de la situation des accès, les règles du tableau suivant s’appliqueront :</w:t>
      </w:r>
    </w:p>
    <w:p w14:paraId="76867042" w14:textId="77777777" w:rsidR="00221BB2" w:rsidRPr="00E914C3" w:rsidRDefault="00221BB2" w:rsidP="00221BB2">
      <w:pPr>
        <w:pStyle w:val="Puce1-8pts"/>
        <w:numPr>
          <w:ilvl w:val="0"/>
          <w:numId w:val="0"/>
        </w:numPr>
        <w:tabs>
          <w:tab w:val="left" w:pos="1560"/>
        </w:tabs>
        <w:ind w:left="1418"/>
        <w:rPr>
          <w:noProof w:val="0"/>
        </w:rPr>
      </w:pPr>
    </w:p>
    <w:tbl>
      <w:tblPr>
        <w:tblStyle w:val="Grilledutableau"/>
        <w:tblW w:w="0" w:type="auto"/>
        <w:tblLook w:val="04A0" w:firstRow="1" w:lastRow="0" w:firstColumn="1" w:lastColumn="0" w:noHBand="0" w:noVBand="1"/>
      </w:tblPr>
      <w:tblGrid>
        <w:gridCol w:w="2797"/>
        <w:gridCol w:w="2769"/>
        <w:gridCol w:w="2769"/>
      </w:tblGrid>
      <w:tr w:rsidR="00221BB2" w:rsidRPr="00E914C3" w14:paraId="601AE23F" w14:textId="77777777" w:rsidTr="00EB78A6">
        <w:trPr>
          <w:cnfStyle w:val="100000000000" w:firstRow="1" w:lastRow="0" w:firstColumn="0" w:lastColumn="0" w:oddVBand="0" w:evenVBand="0" w:oddHBand="0" w:evenHBand="0" w:firstRowFirstColumn="0" w:firstRowLastColumn="0" w:lastRowFirstColumn="0" w:lastRowLastColumn="0"/>
        </w:trPr>
        <w:tc>
          <w:tcPr>
            <w:tcW w:w="2797" w:type="dxa"/>
            <w:tcBorders>
              <w:top w:val="single" w:sz="4" w:space="0" w:color="auto"/>
              <w:bottom w:val="single" w:sz="4" w:space="0" w:color="auto"/>
            </w:tcBorders>
            <w:shd w:val="clear" w:color="auto" w:fill="D6E3BC" w:themeFill="accent3" w:themeFillTint="66"/>
          </w:tcPr>
          <w:p w14:paraId="1E8D7D2E" w14:textId="77777777" w:rsidR="00221BB2" w:rsidRPr="00E914C3" w:rsidRDefault="00221BB2" w:rsidP="00F922A4">
            <w:pPr>
              <w:pStyle w:val="Puce1-8pts"/>
              <w:numPr>
                <w:ilvl w:val="0"/>
                <w:numId w:val="0"/>
              </w:numPr>
              <w:tabs>
                <w:tab w:val="left" w:pos="1560"/>
              </w:tabs>
              <w:jc w:val="center"/>
              <w:rPr>
                <w:b/>
                <w:noProof w:val="0"/>
              </w:rPr>
            </w:pPr>
            <w:r w:rsidRPr="00E914C3">
              <w:rPr>
                <w:b/>
                <w:noProof w:val="0"/>
              </w:rPr>
              <w:t>Catégorie de la route départementale</w:t>
            </w:r>
          </w:p>
        </w:tc>
        <w:tc>
          <w:tcPr>
            <w:tcW w:w="2769" w:type="dxa"/>
            <w:tcBorders>
              <w:top w:val="single" w:sz="4" w:space="0" w:color="auto"/>
              <w:bottom w:val="single" w:sz="4" w:space="0" w:color="auto"/>
            </w:tcBorders>
            <w:shd w:val="clear" w:color="auto" w:fill="D6E3BC" w:themeFill="accent3" w:themeFillTint="66"/>
          </w:tcPr>
          <w:p w14:paraId="35080216" w14:textId="77777777" w:rsidR="00221BB2" w:rsidRPr="00E914C3" w:rsidRDefault="00221BB2" w:rsidP="00F922A4">
            <w:pPr>
              <w:pStyle w:val="Puce1-8pts"/>
              <w:numPr>
                <w:ilvl w:val="0"/>
                <w:numId w:val="0"/>
              </w:numPr>
              <w:tabs>
                <w:tab w:val="left" w:pos="1560"/>
              </w:tabs>
              <w:jc w:val="center"/>
              <w:rPr>
                <w:b/>
                <w:noProof w:val="0"/>
              </w:rPr>
            </w:pPr>
            <w:r w:rsidRPr="00E914C3">
              <w:rPr>
                <w:b/>
                <w:noProof w:val="0"/>
              </w:rPr>
              <w:t>Accès situé en agglomération</w:t>
            </w:r>
          </w:p>
        </w:tc>
        <w:tc>
          <w:tcPr>
            <w:tcW w:w="2769" w:type="dxa"/>
            <w:tcBorders>
              <w:top w:val="single" w:sz="4" w:space="0" w:color="auto"/>
              <w:bottom w:val="single" w:sz="4" w:space="0" w:color="auto"/>
            </w:tcBorders>
            <w:shd w:val="clear" w:color="auto" w:fill="D6E3BC" w:themeFill="accent3" w:themeFillTint="66"/>
          </w:tcPr>
          <w:p w14:paraId="0F44DE90" w14:textId="77777777" w:rsidR="00221BB2" w:rsidRPr="00E914C3" w:rsidRDefault="00221BB2" w:rsidP="00F922A4">
            <w:pPr>
              <w:pStyle w:val="Puce1-8pts"/>
              <w:numPr>
                <w:ilvl w:val="0"/>
                <w:numId w:val="0"/>
              </w:numPr>
              <w:tabs>
                <w:tab w:val="left" w:pos="1560"/>
              </w:tabs>
              <w:jc w:val="center"/>
              <w:rPr>
                <w:b/>
                <w:noProof w:val="0"/>
              </w:rPr>
            </w:pPr>
            <w:r w:rsidRPr="00E914C3">
              <w:rPr>
                <w:b/>
                <w:noProof w:val="0"/>
              </w:rPr>
              <w:t>Accès situé hors agglomération</w:t>
            </w:r>
          </w:p>
        </w:tc>
      </w:tr>
      <w:tr w:rsidR="00221BB2" w:rsidRPr="00E914C3" w14:paraId="7C24A9B7" w14:textId="77777777" w:rsidTr="00EB78A6">
        <w:tc>
          <w:tcPr>
            <w:tcW w:w="2797" w:type="dxa"/>
            <w:tcBorders>
              <w:top w:val="single" w:sz="4" w:space="0" w:color="auto"/>
            </w:tcBorders>
          </w:tcPr>
          <w:p w14:paraId="026683FA" w14:textId="77777777" w:rsidR="00221BB2" w:rsidRPr="00E914C3" w:rsidRDefault="00221BB2" w:rsidP="00F922A4">
            <w:pPr>
              <w:pStyle w:val="Puce1-8pts"/>
              <w:numPr>
                <w:ilvl w:val="0"/>
                <w:numId w:val="0"/>
              </w:numPr>
              <w:tabs>
                <w:tab w:val="left" w:pos="1560"/>
              </w:tabs>
              <w:jc w:val="center"/>
              <w:rPr>
                <w:noProof w:val="0"/>
                <w:vertAlign w:val="superscript"/>
              </w:rPr>
            </w:pPr>
            <w:r w:rsidRPr="00E914C3">
              <w:rPr>
                <w:noProof w:val="0"/>
              </w:rPr>
              <w:t>1</w:t>
            </w:r>
            <w:r w:rsidRPr="00E914C3">
              <w:rPr>
                <w:noProof w:val="0"/>
                <w:vertAlign w:val="superscript"/>
              </w:rPr>
              <w:t>ère</w:t>
            </w:r>
          </w:p>
          <w:p w14:paraId="31E1AF50" w14:textId="77777777" w:rsidR="00221BB2" w:rsidRPr="00E914C3" w:rsidRDefault="00851DF7" w:rsidP="00F922A4">
            <w:pPr>
              <w:pStyle w:val="Puce1-8pts"/>
              <w:numPr>
                <w:ilvl w:val="0"/>
                <w:numId w:val="0"/>
              </w:numPr>
              <w:tabs>
                <w:tab w:val="left" w:pos="1560"/>
              </w:tabs>
              <w:jc w:val="center"/>
              <w:rPr>
                <w:noProof w:val="0"/>
              </w:rPr>
            </w:pPr>
            <w:r w:rsidRPr="00E914C3">
              <w:rPr>
                <w:noProof w:val="0"/>
              </w:rPr>
              <w:t>RD947</w:t>
            </w:r>
            <w:r w:rsidR="00221BB2" w:rsidRPr="00E914C3">
              <w:rPr>
                <w:noProof w:val="0"/>
              </w:rPr>
              <w:t xml:space="preserve"> et RD817</w:t>
            </w:r>
          </w:p>
        </w:tc>
        <w:tc>
          <w:tcPr>
            <w:tcW w:w="2769" w:type="dxa"/>
            <w:vMerge w:val="restart"/>
            <w:tcBorders>
              <w:top w:val="single" w:sz="4" w:space="0" w:color="auto"/>
            </w:tcBorders>
          </w:tcPr>
          <w:p w14:paraId="3A0F7153" w14:textId="77777777" w:rsidR="00221BB2" w:rsidRPr="00E914C3" w:rsidRDefault="00221BB2" w:rsidP="003203D2">
            <w:pPr>
              <w:pStyle w:val="Puce1-8pts"/>
              <w:numPr>
                <w:ilvl w:val="0"/>
                <w:numId w:val="0"/>
              </w:numPr>
              <w:tabs>
                <w:tab w:val="left" w:pos="1560"/>
              </w:tabs>
              <w:rPr>
                <w:noProof w:val="0"/>
              </w:rPr>
            </w:pPr>
            <w:r w:rsidRPr="00E914C3">
              <w:rPr>
                <w:noProof w:val="0"/>
              </w:rPr>
              <w:t>Lorsque le terrain est riverain de deux ou plusieurs voies publiques l'accès sur celle de ces voies qui présenteraient une gêne ou un risque pour la circulation peut être interdit.</w:t>
            </w:r>
          </w:p>
        </w:tc>
        <w:tc>
          <w:tcPr>
            <w:tcW w:w="2769" w:type="dxa"/>
            <w:vMerge w:val="restart"/>
            <w:tcBorders>
              <w:top w:val="single" w:sz="4" w:space="0" w:color="auto"/>
            </w:tcBorders>
          </w:tcPr>
          <w:p w14:paraId="7D7B3EC9" w14:textId="77777777" w:rsidR="00221BB2" w:rsidRPr="00E914C3" w:rsidRDefault="00221BB2" w:rsidP="003203D2">
            <w:pPr>
              <w:pStyle w:val="Puce1-8pts"/>
              <w:numPr>
                <w:ilvl w:val="0"/>
                <w:numId w:val="0"/>
              </w:numPr>
              <w:tabs>
                <w:tab w:val="left" w:pos="1560"/>
              </w:tabs>
              <w:rPr>
                <w:noProof w:val="0"/>
              </w:rPr>
            </w:pPr>
            <w:r w:rsidRPr="00E914C3">
              <w:rPr>
                <w:noProof w:val="0"/>
              </w:rPr>
              <w:t>Les accès individuels directs à une nouvelle construction sont interdits, sauf dérogation du Département</w:t>
            </w:r>
          </w:p>
        </w:tc>
      </w:tr>
      <w:tr w:rsidR="00221BB2" w:rsidRPr="00E914C3" w14:paraId="7C419CCE" w14:textId="77777777" w:rsidTr="00F922A4">
        <w:tc>
          <w:tcPr>
            <w:tcW w:w="2797" w:type="dxa"/>
          </w:tcPr>
          <w:p w14:paraId="258FC5B2" w14:textId="77777777" w:rsidR="00221BB2" w:rsidRPr="00E914C3" w:rsidRDefault="00221BB2" w:rsidP="00F922A4">
            <w:pPr>
              <w:pStyle w:val="Puce1-8pts"/>
              <w:numPr>
                <w:ilvl w:val="0"/>
                <w:numId w:val="0"/>
              </w:numPr>
              <w:tabs>
                <w:tab w:val="left" w:pos="1560"/>
              </w:tabs>
              <w:jc w:val="center"/>
              <w:rPr>
                <w:noProof w:val="0"/>
                <w:vertAlign w:val="superscript"/>
              </w:rPr>
            </w:pPr>
            <w:r w:rsidRPr="00E914C3">
              <w:rPr>
                <w:noProof w:val="0"/>
              </w:rPr>
              <w:t>2</w:t>
            </w:r>
            <w:r w:rsidRPr="00E914C3">
              <w:rPr>
                <w:noProof w:val="0"/>
                <w:vertAlign w:val="superscript"/>
              </w:rPr>
              <w:t>ème</w:t>
            </w:r>
          </w:p>
          <w:p w14:paraId="17A00D04" w14:textId="77777777" w:rsidR="00221BB2" w:rsidRPr="00E914C3" w:rsidRDefault="00221BB2" w:rsidP="00F922A4">
            <w:pPr>
              <w:pStyle w:val="Puce1-8pts"/>
              <w:numPr>
                <w:ilvl w:val="0"/>
                <w:numId w:val="0"/>
              </w:numPr>
              <w:tabs>
                <w:tab w:val="left" w:pos="1560"/>
              </w:tabs>
              <w:jc w:val="center"/>
              <w:rPr>
                <w:noProof w:val="0"/>
              </w:rPr>
            </w:pPr>
            <w:r w:rsidRPr="00E914C3">
              <w:rPr>
                <w:noProof w:val="0"/>
              </w:rPr>
              <w:t xml:space="preserve">RD15 (de Pomarez à </w:t>
            </w:r>
            <w:r w:rsidR="00851DF7" w:rsidRPr="00E914C3">
              <w:rPr>
                <w:noProof w:val="0"/>
              </w:rPr>
              <w:t>RD947</w:t>
            </w:r>
            <w:r w:rsidRPr="00E914C3">
              <w:rPr>
                <w:noProof w:val="0"/>
              </w:rPr>
              <w:t>) et RD22</w:t>
            </w:r>
          </w:p>
        </w:tc>
        <w:tc>
          <w:tcPr>
            <w:tcW w:w="2769" w:type="dxa"/>
            <w:vMerge/>
          </w:tcPr>
          <w:p w14:paraId="722013A3" w14:textId="77777777" w:rsidR="00221BB2" w:rsidRPr="00E914C3" w:rsidRDefault="00221BB2" w:rsidP="00F922A4">
            <w:pPr>
              <w:pStyle w:val="Puce1-8pts"/>
              <w:numPr>
                <w:ilvl w:val="0"/>
                <w:numId w:val="0"/>
              </w:numPr>
              <w:tabs>
                <w:tab w:val="left" w:pos="1560"/>
              </w:tabs>
              <w:jc w:val="center"/>
              <w:rPr>
                <w:noProof w:val="0"/>
              </w:rPr>
            </w:pPr>
          </w:p>
        </w:tc>
        <w:tc>
          <w:tcPr>
            <w:tcW w:w="2769" w:type="dxa"/>
            <w:vMerge/>
          </w:tcPr>
          <w:p w14:paraId="539E5577" w14:textId="77777777" w:rsidR="00221BB2" w:rsidRPr="00E914C3" w:rsidRDefault="00221BB2" w:rsidP="00F922A4">
            <w:pPr>
              <w:pStyle w:val="Puce1-8pts"/>
              <w:numPr>
                <w:ilvl w:val="0"/>
                <w:numId w:val="0"/>
              </w:numPr>
              <w:tabs>
                <w:tab w:val="left" w:pos="1560"/>
              </w:tabs>
              <w:jc w:val="center"/>
              <w:rPr>
                <w:noProof w:val="0"/>
              </w:rPr>
            </w:pPr>
          </w:p>
        </w:tc>
      </w:tr>
      <w:tr w:rsidR="00221BB2" w:rsidRPr="00E914C3" w14:paraId="0C4665A8" w14:textId="77777777" w:rsidTr="00EB78A6">
        <w:tc>
          <w:tcPr>
            <w:tcW w:w="2797" w:type="dxa"/>
            <w:tcBorders>
              <w:bottom w:val="single" w:sz="4" w:space="0" w:color="auto"/>
            </w:tcBorders>
          </w:tcPr>
          <w:p w14:paraId="7C297E39" w14:textId="77777777" w:rsidR="00221BB2" w:rsidRPr="00E914C3" w:rsidRDefault="00221BB2" w:rsidP="00F922A4">
            <w:pPr>
              <w:pStyle w:val="Puce1-8pts"/>
              <w:numPr>
                <w:ilvl w:val="0"/>
                <w:numId w:val="0"/>
              </w:numPr>
              <w:tabs>
                <w:tab w:val="left" w:pos="1560"/>
              </w:tabs>
              <w:jc w:val="center"/>
              <w:rPr>
                <w:noProof w:val="0"/>
                <w:vertAlign w:val="superscript"/>
              </w:rPr>
            </w:pPr>
            <w:r w:rsidRPr="00E914C3">
              <w:rPr>
                <w:noProof w:val="0"/>
              </w:rPr>
              <w:t>3</w:t>
            </w:r>
            <w:r w:rsidRPr="00E914C3">
              <w:rPr>
                <w:noProof w:val="0"/>
                <w:vertAlign w:val="superscript"/>
              </w:rPr>
              <w:t>ème</w:t>
            </w:r>
          </w:p>
          <w:p w14:paraId="5EDC466B" w14:textId="77777777" w:rsidR="00221BB2" w:rsidRPr="00E914C3" w:rsidRDefault="00221BB2" w:rsidP="00A023A0">
            <w:pPr>
              <w:pStyle w:val="Puce1-8pts"/>
              <w:numPr>
                <w:ilvl w:val="0"/>
                <w:numId w:val="0"/>
              </w:numPr>
              <w:tabs>
                <w:tab w:val="left" w:pos="1560"/>
              </w:tabs>
              <w:jc w:val="center"/>
              <w:rPr>
                <w:noProof w:val="0"/>
              </w:rPr>
            </w:pPr>
            <w:r w:rsidRPr="00E914C3">
              <w:rPr>
                <w:noProof w:val="0"/>
              </w:rPr>
              <w:t xml:space="preserve">RD3, RD13, RD29, RD61, RD103 (route de Puyoo) et RD107 (de la RD3 à </w:t>
            </w:r>
            <w:r w:rsidR="00851DF7" w:rsidRPr="00E914C3">
              <w:rPr>
                <w:noProof w:val="0"/>
              </w:rPr>
              <w:t>RD947</w:t>
            </w:r>
            <w:r w:rsidRPr="00E914C3">
              <w:rPr>
                <w:noProof w:val="0"/>
              </w:rPr>
              <w:t>)</w:t>
            </w:r>
          </w:p>
        </w:tc>
        <w:tc>
          <w:tcPr>
            <w:tcW w:w="2769" w:type="dxa"/>
            <w:vMerge/>
            <w:tcBorders>
              <w:bottom w:val="single" w:sz="4" w:space="0" w:color="auto"/>
            </w:tcBorders>
          </w:tcPr>
          <w:p w14:paraId="43865E7F" w14:textId="77777777" w:rsidR="00221BB2" w:rsidRPr="00E914C3" w:rsidRDefault="00221BB2" w:rsidP="00F922A4">
            <w:pPr>
              <w:pStyle w:val="Puce1-8pts"/>
              <w:numPr>
                <w:ilvl w:val="0"/>
                <w:numId w:val="0"/>
              </w:numPr>
              <w:tabs>
                <w:tab w:val="left" w:pos="1560"/>
              </w:tabs>
              <w:jc w:val="center"/>
              <w:rPr>
                <w:noProof w:val="0"/>
              </w:rPr>
            </w:pPr>
          </w:p>
        </w:tc>
        <w:tc>
          <w:tcPr>
            <w:tcW w:w="2769" w:type="dxa"/>
            <w:vMerge/>
            <w:tcBorders>
              <w:bottom w:val="single" w:sz="4" w:space="0" w:color="auto"/>
            </w:tcBorders>
          </w:tcPr>
          <w:p w14:paraId="14E40FFF" w14:textId="77777777" w:rsidR="00221BB2" w:rsidRPr="00E914C3" w:rsidRDefault="00221BB2" w:rsidP="00F922A4">
            <w:pPr>
              <w:pStyle w:val="Puce1-8pts"/>
              <w:numPr>
                <w:ilvl w:val="0"/>
                <w:numId w:val="0"/>
              </w:numPr>
              <w:tabs>
                <w:tab w:val="left" w:pos="1560"/>
              </w:tabs>
              <w:jc w:val="center"/>
              <w:rPr>
                <w:noProof w:val="0"/>
              </w:rPr>
            </w:pPr>
          </w:p>
        </w:tc>
      </w:tr>
      <w:tr w:rsidR="00221BB2" w:rsidRPr="00E914C3" w14:paraId="55A841AF" w14:textId="77777777" w:rsidTr="00EB78A6">
        <w:tc>
          <w:tcPr>
            <w:tcW w:w="2797" w:type="dxa"/>
            <w:tcBorders>
              <w:top w:val="single" w:sz="4" w:space="0" w:color="auto"/>
              <w:bottom w:val="single" w:sz="4" w:space="0" w:color="auto"/>
            </w:tcBorders>
          </w:tcPr>
          <w:p w14:paraId="03B6A478" w14:textId="77777777" w:rsidR="00221BB2" w:rsidRPr="00E914C3" w:rsidRDefault="00221BB2" w:rsidP="00F922A4">
            <w:pPr>
              <w:pStyle w:val="Puce1-8pts"/>
              <w:numPr>
                <w:ilvl w:val="0"/>
                <w:numId w:val="0"/>
              </w:numPr>
              <w:tabs>
                <w:tab w:val="left" w:pos="1560"/>
              </w:tabs>
              <w:jc w:val="center"/>
              <w:rPr>
                <w:noProof w:val="0"/>
                <w:vertAlign w:val="superscript"/>
              </w:rPr>
            </w:pPr>
            <w:r w:rsidRPr="00E914C3">
              <w:rPr>
                <w:noProof w:val="0"/>
              </w:rPr>
              <w:t>4</w:t>
            </w:r>
            <w:r w:rsidRPr="00E914C3">
              <w:rPr>
                <w:noProof w:val="0"/>
                <w:vertAlign w:val="superscript"/>
              </w:rPr>
              <w:t>ème</w:t>
            </w:r>
          </w:p>
          <w:p w14:paraId="10D0392F" w14:textId="77777777" w:rsidR="00221BB2" w:rsidRPr="00E914C3" w:rsidRDefault="00221BB2" w:rsidP="00F922A4">
            <w:pPr>
              <w:pStyle w:val="Puce1-8pts"/>
              <w:numPr>
                <w:ilvl w:val="0"/>
                <w:numId w:val="0"/>
              </w:numPr>
              <w:tabs>
                <w:tab w:val="left" w:pos="1560"/>
              </w:tabs>
              <w:jc w:val="center"/>
              <w:rPr>
                <w:noProof w:val="0"/>
              </w:rPr>
            </w:pPr>
            <w:r w:rsidRPr="00E914C3">
              <w:rPr>
                <w:noProof w:val="0"/>
              </w:rPr>
              <w:t xml:space="preserve">RD12, RD15 (de Mimbaste à </w:t>
            </w:r>
            <w:r w:rsidR="00851DF7" w:rsidRPr="00E914C3">
              <w:rPr>
                <w:noProof w:val="0"/>
              </w:rPr>
              <w:t>RD947</w:t>
            </w:r>
            <w:r w:rsidRPr="00E914C3">
              <w:rPr>
                <w:noProof w:val="0"/>
              </w:rPr>
              <w:t xml:space="preserve">), RD103 (route du Pont du Gave), RD107 (de la </w:t>
            </w:r>
            <w:r w:rsidR="00851DF7" w:rsidRPr="00E914C3">
              <w:rPr>
                <w:noProof w:val="0"/>
              </w:rPr>
              <w:t>RD947</w:t>
            </w:r>
            <w:r w:rsidRPr="00E914C3">
              <w:rPr>
                <w:noProof w:val="0"/>
              </w:rPr>
              <w:t xml:space="preserve"> à Montfort-en-Chalosse), RD322, RD336, RD370, RD430, RD463, RD464 et RD947F</w:t>
            </w:r>
          </w:p>
        </w:tc>
        <w:tc>
          <w:tcPr>
            <w:tcW w:w="2769" w:type="dxa"/>
            <w:vMerge/>
            <w:tcBorders>
              <w:top w:val="single" w:sz="4" w:space="0" w:color="auto"/>
              <w:bottom w:val="single" w:sz="4" w:space="0" w:color="auto"/>
            </w:tcBorders>
          </w:tcPr>
          <w:p w14:paraId="1F2E6C49" w14:textId="77777777" w:rsidR="00221BB2" w:rsidRPr="00E914C3" w:rsidRDefault="00221BB2" w:rsidP="00F922A4">
            <w:pPr>
              <w:pStyle w:val="Puce1-8pts"/>
              <w:numPr>
                <w:ilvl w:val="0"/>
                <w:numId w:val="0"/>
              </w:numPr>
              <w:tabs>
                <w:tab w:val="left" w:pos="1560"/>
              </w:tabs>
              <w:jc w:val="center"/>
              <w:rPr>
                <w:noProof w:val="0"/>
              </w:rPr>
            </w:pPr>
          </w:p>
        </w:tc>
        <w:tc>
          <w:tcPr>
            <w:tcW w:w="2769" w:type="dxa"/>
            <w:tcBorders>
              <w:top w:val="single" w:sz="4" w:space="0" w:color="auto"/>
              <w:bottom w:val="single" w:sz="4" w:space="0" w:color="auto"/>
            </w:tcBorders>
          </w:tcPr>
          <w:p w14:paraId="52FCE670" w14:textId="77777777" w:rsidR="00221BB2" w:rsidRPr="00E914C3" w:rsidRDefault="00221BB2" w:rsidP="003203D2">
            <w:pPr>
              <w:pStyle w:val="Puce1-8pts"/>
              <w:numPr>
                <w:ilvl w:val="0"/>
                <w:numId w:val="0"/>
              </w:numPr>
              <w:tabs>
                <w:tab w:val="left" w:pos="1560"/>
              </w:tabs>
              <w:rPr>
                <w:noProof w:val="0"/>
              </w:rPr>
            </w:pPr>
            <w:r w:rsidRPr="00E914C3">
              <w:rPr>
                <w:noProof w:val="0"/>
              </w:rPr>
              <w:t>Accès individuels autorisés sous réserve des conditions de sécurité.</w:t>
            </w:r>
          </w:p>
          <w:p w14:paraId="4B214030" w14:textId="77777777" w:rsidR="00221BB2" w:rsidRPr="00E914C3" w:rsidRDefault="00221BB2" w:rsidP="003203D2">
            <w:pPr>
              <w:pStyle w:val="Puce1-8pts"/>
              <w:numPr>
                <w:ilvl w:val="0"/>
                <w:numId w:val="0"/>
              </w:numPr>
              <w:tabs>
                <w:tab w:val="left" w:pos="1560"/>
              </w:tabs>
              <w:rPr>
                <w:noProof w:val="0"/>
              </w:rPr>
            </w:pPr>
            <w:r w:rsidRPr="00E914C3">
              <w:rPr>
                <w:noProof w:val="0"/>
              </w:rPr>
              <w:t>Un regroupement des accès sera systématiquement recherché.</w:t>
            </w:r>
          </w:p>
        </w:tc>
      </w:tr>
    </w:tbl>
    <w:p w14:paraId="32ECC505" w14:textId="77777777" w:rsidR="00221BB2" w:rsidRPr="00E914C3" w:rsidRDefault="00221BB2" w:rsidP="00221BB2">
      <w:pPr>
        <w:pStyle w:val="Puce1-8pts"/>
        <w:numPr>
          <w:ilvl w:val="0"/>
          <w:numId w:val="0"/>
        </w:numPr>
        <w:tabs>
          <w:tab w:val="left" w:pos="1560"/>
        </w:tabs>
        <w:ind w:left="1418"/>
        <w:rPr>
          <w:noProof w:val="0"/>
        </w:rPr>
      </w:pPr>
    </w:p>
    <w:p w14:paraId="404F209E" w14:textId="77777777" w:rsidR="00F95AA4" w:rsidRPr="00E914C3" w:rsidRDefault="00F95AA4" w:rsidP="00F95AA4">
      <w:pPr>
        <w:jc w:val="left"/>
        <w:rPr>
          <w:rFonts w:cs="Arial"/>
        </w:rPr>
      </w:pPr>
      <w:r w:rsidRPr="00E914C3">
        <w:br w:type="page"/>
      </w:r>
    </w:p>
    <w:p w14:paraId="36A31209" w14:textId="77777777" w:rsidR="00F95AA4" w:rsidRPr="00E914C3" w:rsidRDefault="00F95AA4" w:rsidP="00EB78A6">
      <w:pPr>
        <w:pStyle w:val="article"/>
        <w:shd w:val="clear" w:color="auto" w:fill="D6E3BC" w:themeFill="accent3" w:themeFillTint="66"/>
        <w:tabs>
          <w:tab w:val="clear" w:pos="1559"/>
          <w:tab w:val="left" w:pos="1418"/>
        </w:tabs>
        <w:ind w:left="1418" w:hanging="1702"/>
        <w:rPr>
          <w:rFonts w:asciiTheme="minorHAnsi" w:hAnsiTheme="minorHAnsi"/>
          <w:color w:val="00375A"/>
          <w:sz w:val="28"/>
          <w:szCs w:val="28"/>
          <w:u w:val="single"/>
        </w:rPr>
      </w:pPr>
      <w:r w:rsidRPr="00E914C3">
        <w:rPr>
          <w:rFonts w:asciiTheme="minorHAnsi" w:hAnsiTheme="minorHAnsi"/>
          <w:color w:val="00375A"/>
          <w:sz w:val="28"/>
          <w:szCs w:val="28"/>
          <w:u w:val="single"/>
        </w:rPr>
        <w:lastRenderedPageBreak/>
        <w:t>Article 3-2</w:t>
      </w:r>
      <w:r w:rsidRPr="00E914C3">
        <w:rPr>
          <w:rFonts w:asciiTheme="minorHAnsi" w:hAnsiTheme="minorHAnsi"/>
          <w:color w:val="00375A"/>
          <w:sz w:val="28"/>
          <w:szCs w:val="28"/>
        </w:rPr>
        <w:t> :</w:t>
      </w:r>
      <w:r w:rsidRPr="00E914C3">
        <w:rPr>
          <w:rFonts w:asciiTheme="minorHAnsi" w:hAnsiTheme="minorHAnsi"/>
          <w:color w:val="00375A"/>
          <w:sz w:val="28"/>
          <w:szCs w:val="28"/>
        </w:rPr>
        <w:tab/>
        <w:t>Desserte par les réseaux</w:t>
      </w:r>
    </w:p>
    <w:p w14:paraId="28F7A56F" w14:textId="77777777" w:rsidR="00F95AA4" w:rsidRPr="00E914C3" w:rsidRDefault="00F95AA4" w:rsidP="00F95AA4">
      <w:pPr>
        <w:pStyle w:val="Puce1-8pts"/>
        <w:numPr>
          <w:ilvl w:val="0"/>
          <w:numId w:val="0"/>
        </w:numPr>
        <w:tabs>
          <w:tab w:val="left" w:pos="1560"/>
        </w:tabs>
        <w:ind w:left="1418"/>
        <w:rPr>
          <w:noProof w:val="0"/>
        </w:rPr>
      </w:pPr>
      <w:r w:rsidRPr="00E914C3">
        <w:rPr>
          <w:noProof w:val="0"/>
        </w:rPr>
        <w:t>L'ensemble des dessertes par les réseaux doit être conforme aux législations, réglementations et prescriptions en vigueur et doit être adapté à la nature et à l'importance des occupations et utilisations du sol.</w:t>
      </w:r>
    </w:p>
    <w:p w14:paraId="3F9255B6" w14:textId="77777777" w:rsidR="00F95AA4" w:rsidRPr="00E914C3" w:rsidRDefault="00F95AA4" w:rsidP="00764E46">
      <w:pPr>
        <w:pStyle w:val="Paragraphedeliste"/>
        <w:numPr>
          <w:ilvl w:val="1"/>
          <w:numId w:val="57"/>
        </w:numPr>
        <w:tabs>
          <w:tab w:val="left" w:pos="1843"/>
        </w:tabs>
        <w:spacing w:before="200"/>
        <w:ind w:hanging="643"/>
        <w:rPr>
          <w:rFonts w:ascii="Arial Gras" w:hAnsi="Arial Gras"/>
          <w:b/>
          <w:bCs/>
          <w:smallCaps/>
          <w:color w:val="00375A"/>
        </w:rPr>
      </w:pPr>
      <w:r w:rsidRPr="00E914C3">
        <w:rPr>
          <w:rFonts w:ascii="Arial Gras" w:hAnsi="Arial Gras"/>
          <w:b/>
          <w:bCs/>
          <w:smallCaps/>
          <w:color w:val="00375A"/>
        </w:rPr>
        <w:t>Eau potable</w:t>
      </w:r>
    </w:p>
    <w:p w14:paraId="6BEEFE68" w14:textId="77777777" w:rsidR="00F95AA4" w:rsidRPr="00E914C3" w:rsidRDefault="00F95AA4" w:rsidP="00F95AA4">
      <w:pPr>
        <w:pStyle w:val="Puce1-8pts"/>
        <w:numPr>
          <w:ilvl w:val="0"/>
          <w:numId w:val="0"/>
        </w:numPr>
        <w:tabs>
          <w:tab w:val="left" w:pos="1560"/>
        </w:tabs>
        <w:ind w:left="1418"/>
        <w:rPr>
          <w:noProof w:val="0"/>
        </w:rPr>
      </w:pPr>
      <w:r w:rsidRPr="00E914C3">
        <w:rPr>
          <w:noProof w:val="0"/>
        </w:rPr>
        <w:t>Toute construction ou installation qui le nécessite devra être raccordée au réseau public de distribution d’eau potable.</w:t>
      </w:r>
    </w:p>
    <w:p w14:paraId="4AA2CD13" w14:textId="77777777" w:rsidR="00F95AA4" w:rsidRPr="00E914C3" w:rsidRDefault="00F95AA4" w:rsidP="00F95AA4">
      <w:pPr>
        <w:pStyle w:val="Puce1-8pts"/>
        <w:numPr>
          <w:ilvl w:val="0"/>
          <w:numId w:val="0"/>
        </w:numPr>
        <w:tabs>
          <w:tab w:val="left" w:pos="1560"/>
        </w:tabs>
        <w:spacing w:before="80"/>
        <w:ind w:left="1418"/>
        <w:rPr>
          <w:noProof w:val="0"/>
        </w:rPr>
      </w:pPr>
    </w:p>
    <w:p w14:paraId="62A21DF4" w14:textId="77777777" w:rsidR="00F95AA4" w:rsidRPr="00E914C3" w:rsidRDefault="00F95AA4" w:rsidP="00153126">
      <w:pPr>
        <w:pStyle w:val="Paragraphedeliste"/>
        <w:numPr>
          <w:ilvl w:val="1"/>
          <w:numId w:val="57"/>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Eaux usées</w:t>
      </w:r>
    </w:p>
    <w:p w14:paraId="0064017F" w14:textId="77777777" w:rsidR="00F95AA4" w:rsidRPr="00E914C3" w:rsidRDefault="00F95AA4" w:rsidP="00F95AA4">
      <w:pPr>
        <w:pStyle w:val="Puce1-8pts"/>
        <w:numPr>
          <w:ilvl w:val="0"/>
          <w:numId w:val="0"/>
        </w:numPr>
        <w:tabs>
          <w:tab w:val="left" w:pos="1560"/>
        </w:tabs>
        <w:ind w:left="1418"/>
      </w:pPr>
      <w:r w:rsidRPr="00E914C3">
        <w:rPr>
          <w:noProof w:val="0"/>
        </w:rPr>
        <w:t xml:space="preserve">En </w:t>
      </w:r>
      <w:r w:rsidRPr="00E914C3">
        <w:t>l’absence d’assainissement collectif, les constructions ou installations nouvelles doivent être dotées d’un assainissement autonome conforme aux dispositions règlementaires.</w:t>
      </w:r>
    </w:p>
    <w:p w14:paraId="179A0F2D" w14:textId="77777777" w:rsidR="00F95AA4" w:rsidRPr="00E914C3" w:rsidRDefault="00F95AA4" w:rsidP="00F95AA4">
      <w:pPr>
        <w:pStyle w:val="Puce1-8pts"/>
        <w:numPr>
          <w:ilvl w:val="0"/>
          <w:numId w:val="0"/>
        </w:numPr>
        <w:tabs>
          <w:tab w:val="left" w:pos="1560"/>
        </w:tabs>
        <w:ind w:left="1418"/>
        <w:rPr>
          <w:noProof w:val="0"/>
        </w:rPr>
      </w:pPr>
    </w:p>
    <w:p w14:paraId="0C44E102" w14:textId="77777777" w:rsidR="00F95AA4" w:rsidRPr="00E914C3" w:rsidRDefault="00F95AA4" w:rsidP="00153126">
      <w:pPr>
        <w:pStyle w:val="Paragraphedeliste"/>
        <w:numPr>
          <w:ilvl w:val="1"/>
          <w:numId w:val="57"/>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Eaux pluviales</w:t>
      </w:r>
    </w:p>
    <w:p w14:paraId="4978B949" w14:textId="77777777" w:rsidR="00F95AA4" w:rsidRPr="00E914C3" w:rsidRDefault="00F95AA4" w:rsidP="00F95AA4">
      <w:pPr>
        <w:pStyle w:val="Puce1-8pts"/>
        <w:numPr>
          <w:ilvl w:val="0"/>
          <w:numId w:val="0"/>
        </w:numPr>
        <w:tabs>
          <w:tab w:val="left" w:pos="1560"/>
        </w:tabs>
        <w:ind w:left="1418"/>
        <w:rPr>
          <w:noProof w:val="0"/>
        </w:rPr>
      </w:pPr>
      <w:r w:rsidRPr="00E914C3">
        <w:rPr>
          <w:noProof w:val="0"/>
        </w:rPr>
        <w:t>La gestion des eaux pluviales devra se faire, prioritairement à la parcelle, au travers d’une approche globale privilégiant l’infiltration, lorsque localement la nature du sol et du sous-sol le permet.</w:t>
      </w:r>
    </w:p>
    <w:p w14:paraId="37691452" w14:textId="77777777" w:rsidR="00F95AA4" w:rsidRPr="00E914C3" w:rsidRDefault="00F95AA4" w:rsidP="00F95AA4">
      <w:pPr>
        <w:pStyle w:val="Puce1-8pts"/>
        <w:numPr>
          <w:ilvl w:val="0"/>
          <w:numId w:val="0"/>
        </w:numPr>
        <w:tabs>
          <w:tab w:val="left" w:pos="1560"/>
        </w:tabs>
        <w:ind w:left="1418"/>
        <w:rPr>
          <w:noProof w:val="0"/>
        </w:rPr>
      </w:pPr>
      <w:r w:rsidRPr="00E914C3">
        <w:rPr>
          <w:noProof w:val="0"/>
        </w:rPr>
        <w:t>Le raccordement devra être autorisé par le gestionnaire de l’exutoire.</w:t>
      </w:r>
    </w:p>
    <w:p w14:paraId="553D61EF" w14:textId="77777777" w:rsidR="00F95AA4" w:rsidRPr="00E914C3" w:rsidRDefault="00F95AA4" w:rsidP="00F95AA4">
      <w:pPr>
        <w:pStyle w:val="Puce1-8pts"/>
        <w:numPr>
          <w:ilvl w:val="0"/>
          <w:numId w:val="0"/>
        </w:numPr>
        <w:tabs>
          <w:tab w:val="left" w:pos="1560"/>
        </w:tabs>
        <w:ind w:left="1418"/>
        <w:rPr>
          <w:noProof w:val="0"/>
        </w:rPr>
      </w:pPr>
      <w:r w:rsidRPr="00E914C3">
        <w:rPr>
          <w:noProof w:val="0"/>
        </w:rPr>
        <w:t>Les aménagements nécessaires au libre écoulement des eaux pluviales et éventuellement ceux visant à la limitation des débits évacués sont à la charge exclusive du propriétaire ou de l’aménageur qui doit réaliser les dispositifs adaptés à l’opération et au terrain.</w:t>
      </w:r>
    </w:p>
    <w:p w14:paraId="2EE2E6FE" w14:textId="77777777" w:rsidR="00F95AA4" w:rsidRPr="00E914C3" w:rsidRDefault="00F95AA4" w:rsidP="00F95AA4">
      <w:pPr>
        <w:pStyle w:val="Puce1-8pts"/>
        <w:numPr>
          <w:ilvl w:val="0"/>
          <w:numId w:val="0"/>
        </w:numPr>
        <w:tabs>
          <w:tab w:val="left" w:pos="1560"/>
        </w:tabs>
        <w:ind w:left="1418"/>
        <w:rPr>
          <w:noProof w:val="0"/>
        </w:rPr>
      </w:pPr>
      <w:r w:rsidRPr="00E914C3">
        <w:rPr>
          <w:noProof w:val="0"/>
        </w:rPr>
        <w:t>Les dispositifs de gestion des eaux pluviales pourront être conçus selon des techniques alternatives à l’utilisation systématique de bassins de rétention (noues, tranchées drainantes, chaussées à structure réservoir, …).</w:t>
      </w:r>
    </w:p>
    <w:p w14:paraId="51C45798" w14:textId="77777777" w:rsidR="00F95AA4" w:rsidRPr="00E914C3" w:rsidRDefault="00F95AA4" w:rsidP="00F95AA4">
      <w:pPr>
        <w:pStyle w:val="Puce1-8pts"/>
        <w:numPr>
          <w:ilvl w:val="0"/>
          <w:numId w:val="0"/>
        </w:numPr>
        <w:tabs>
          <w:tab w:val="left" w:pos="1560"/>
        </w:tabs>
        <w:ind w:left="1418"/>
        <w:rPr>
          <w:noProof w:val="0"/>
        </w:rPr>
      </w:pPr>
    </w:p>
    <w:p w14:paraId="74613A55" w14:textId="77777777" w:rsidR="00F95AA4" w:rsidRPr="00E914C3" w:rsidRDefault="00F95AA4" w:rsidP="00153126">
      <w:pPr>
        <w:pStyle w:val="Paragraphedeliste"/>
        <w:numPr>
          <w:ilvl w:val="1"/>
          <w:numId w:val="57"/>
        </w:numPr>
        <w:tabs>
          <w:tab w:val="left" w:pos="1843"/>
        </w:tabs>
        <w:spacing w:before="200"/>
        <w:ind w:left="1843" w:hanging="425"/>
        <w:rPr>
          <w:rFonts w:ascii="Arial Gras" w:hAnsi="Arial Gras"/>
          <w:b/>
          <w:bCs/>
          <w:smallCaps/>
          <w:color w:val="00375A"/>
        </w:rPr>
      </w:pPr>
      <w:r w:rsidRPr="00E914C3">
        <w:rPr>
          <w:rFonts w:ascii="Arial Gras" w:hAnsi="Arial Gras"/>
          <w:b/>
          <w:bCs/>
          <w:smallCaps/>
          <w:color w:val="00375A"/>
        </w:rPr>
        <w:t>Autres réseaux</w:t>
      </w:r>
    </w:p>
    <w:p w14:paraId="5107C018" w14:textId="77777777" w:rsidR="00F95AA4" w:rsidRDefault="00F95AA4" w:rsidP="00F95AA4">
      <w:pPr>
        <w:pStyle w:val="Puce1-8pts"/>
        <w:numPr>
          <w:ilvl w:val="0"/>
          <w:numId w:val="0"/>
        </w:numPr>
        <w:tabs>
          <w:tab w:val="left" w:pos="1560"/>
        </w:tabs>
        <w:ind w:left="1418"/>
        <w:rPr>
          <w:noProof w:val="0"/>
        </w:rPr>
      </w:pPr>
      <w:r w:rsidRPr="00E914C3">
        <w:rPr>
          <w:noProof w:val="0"/>
        </w:rPr>
        <w:t>Sauf impossibilités techniques, les réseaux de télécommunication et de distribution d'énergie seront installés en souterrain.</w:t>
      </w:r>
    </w:p>
    <w:p w14:paraId="3161443E" w14:textId="77777777" w:rsidR="00F95AA4" w:rsidRDefault="00F95AA4" w:rsidP="00F95AA4">
      <w:pPr>
        <w:pStyle w:val="Puce1-8pts"/>
        <w:numPr>
          <w:ilvl w:val="0"/>
          <w:numId w:val="0"/>
        </w:numPr>
        <w:tabs>
          <w:tab w:val="left" w:pos="1560"/>
        </w:tabs>
        <w:ind w:left="1418"/>
        <w:rPr>
          <w:noProof w:val="0"/>
        </w:rPr>
      </w:pPr>
    </w:p>
    <w:p w14:paraId="7B83CB19" w14:textId="77777777" w:rsidR="00221BB2" w:rsidRPr="00FC5C4E" w:rsidRDefault="00221BB2" w:rsidP="00F95AA4">
      <w:pPr>
        <w:pStyle w:val="Puce1-8pts"/>
        <w:numPr>
          <w:ilvl w:val="0"/>
          <w:numId w:val="0"/>
        </w:numPr>
        <w:tabs>
          <w:tab w:val="left" w:pos="1560"/>
        </w:tabs>
        <w:ind w:left="1418"/>
        <w:rPr>
          <w:noProof w:val="0"/>
        </w:rPr>
      </w:pPr>
    </w:p>
    <w:sectPr w:rsidR="00221BB2" w:rsidRPr="00FC5C4E" w:rsidSect="00A56C7E">
      <w:headerReference w:type="even" r:id="rId50"/>
      <w:footerReference w:type="default" r:id="rId51"/>
      <w:headerReference w:type="first" r:id="rId52"/>
      <w:endnotePr>
        <w:numFmt w:val="decimal"/>
      </w:endnotePr>
      <w:pgSz w:w="11907" w:h="16840" w:code="9"/>
      <w:pgMar w:top="1134" w:right="1134" w:bottom="1134" w:left="1134" w:header="454" w:footer="556" w:gutter="0"/>
      <w:cols w:space="720"/>
      <w:formProt w:val="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4A37A" w14:textId="77777777" w:rsidR="00A66CC9" w:rsidRDefault="00A66CC9">
      <w:r>
        <w:separator/>
      </w:r>
    </w:p>
  </w:endnote>
  <w:endnote w:type="continuationSeparator" w:id="0">
    <w:p w14:paraId="32DE37FC" w14:textId="77777777" w:rsidR="00A66CC9" w:rsidRDefault="00A66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ourier New"/>
    <w:charset w:val="00"/>
    <w:family w:val="auto"/>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Gra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uturaA Bk BT">
    <w:altName w:val="Century Gothic"/>
    <w:charset w:val="00"/>
    <w:family w:val="swiss"/>
    <w:pitch w:val="variable"/>
    <w:sig w:usb0="00000007" w:usb1="00000000" w:usb2="00000000" w:usb3="00000000" w:csb0="00000011" w:csb1="00000000"/>
  </w:font>
  <w:font w:name="Calibri">
    <w:panose1 w:val="020F0502020204030204"/>
    <w:charset w:val="00"/>
    <w:family w:val="swiss"/>
    <w:pitch w:val="variable"/>
    <w:sig w:usb0="E4002EFF" w:usb1="C200247B" w:usb2="00000009" w:usb3="00000000" w:csb0="000001FF" w:csb1="00000000"/>
  </w:font>
  <w:font w:name="Small Fonts">
    <w:altName w:val="Arial"/>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right"/>
      <w:tblBorders>
        <w:top w:val="single" w:sz="24" w:space="0" w:color="6EAA00"/>
      </w:tblBorders>
      <w:tblCellMar>
        <w:left w:w="0" w:type="dxa"/>
        <w:right w:w="0" w:type="dxa"/>
      </w:tblCellMar>
      <w:tblLook w:val="04A0" w:firstRow="1" w:lastRow="0" w:firstColumn="1" w:lastColumn="0" w:noHBand="0" w:noVBand="1"/>
    </w:tblPr>
    <w:tblGrid>
      <w:gridCol w:w="9639"/>
    </w:tblGrid>
    <w:tr w:rsidR="00921CA5" w:rsidRPr="00B70232" w14:paraId="2A3F52A8" w14:textId="77777777" w:rsidTr="00BC2822">
      <w:trPr>
        <w:jc w:val="right"/>
      </w:trPr>
      <w:tc>
        <w:tcPr>
          <w:tcW w:w="9639" w:type="dxa"/>
          <w:tcBorders>
            <w:top w:val="nil"/>
          </w:tcBorders>
          <w:shd w:val="clear" w:color="auto" w:fill="auto"/>
          <w:vAlign w:val="center"/>
        </w:tcPr>
        <w:p w14:paraId="22EAF17F" w14:textId="34F7AB29" w:rsidR="00921CA5" w:rsidRPr="00B70232" w:rsidRDefault="00921CA5" w:rsidP="0071082C">
          <w:pPr>
            <w:pStyle w:val="ppar"/>
            <w:rPr>
              <w:rStyle w:val="Numrodepage"/>
              <w:bCs/>
            </w:rPr>
          </w:pPr>
          <w:r>
            <w:rPr>
              <w:noProof/>
            </w:rPr>
            <w:drawing>
              <wp:inline distT="0" distB="0" distL="0" distR="0" wp14:anchorId="6F2CE3DD" wp14:editId="282E878D">
                <wp:extent cx="890905" cy="278765"/>
                <wp:effectExtent l="0" t="0" r="4445" b="6985"/>
                <wp:docPr id="15" name="Image 15" descr="Description : Description : Description : petit logo suite let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Description : Description : petit logo suite lettre"/>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890905" cy="278765"/>
                        </a:xfrm>
                        <a:prstGeom prst="rect">
                          <a:avLst/>
                        </a:prstGeom>
                        <a:noFill/>
                        <a:ln>
                          <a:noFill/>
                        </a:ln>
                      </pic:spPr>
                    </pic:pic>
                  </a:graphicData>
                </a:graphic>
              </wp:inline>
            </w:drawing>
          </w:r>
          <w:r>
            <w:t xml:space="preserve"> </w:t>
          </w:r>
          <w:r w:rsidRPr="00B70232">
            <w:t>/</w:t>
          </w:r>
          <w:r>
            <w:t xml:space="preserve"> </w:t>
          </w:r>
          <w:fldSimple w:instr=" STYLEREF  PDG8  \* MERGEFORMAT ">
            <w:r w:rsidR="0024678C">
              <w:rPr>
                <w:noProof/>
              </w:rPr>
              <w:t>4 36 2116</w:t>
            </w:r>
          </w:fldSimple>
          <w:r w:rsidRPr="00AD3FAA">
            <w:t xml:space="preserve"> / </w:t>
          </w:r>
          <w:fldSimple w:instr=" STYLEREF  PDG7  \* MERGEFORMAT ">
            <w:r w:rsidR="0024678C">
              <w:rPr>
                <w:noProof/>
              </w:rPr>
              <w:t>AVRIL 2025</w:t>
            </w:r>
          </w:fldSimple>
          <w:r>
            <w:tab/>
          </w:r>
          <w:r w:rsidRPr="00DF307C">
            <w:rPr>
              <w:rStyle w:val="Numrodepage"/>
              <w:bCs/>
            </w:rPr>
            <w:fldChar w:fldCharType="begin"/>
          </w:r>
          <w:r w:rsidRPr="00B70232">
            <w:rPr>
              <w:rStyle w:val="Numrodepage"/>
              <w:bCs/>
            </w:rPr>
            <w:instrText>PAGE   \* MERGEFORMAT</w:instrText>
          </w:r>
          <w:r w:rsidRPr="00DF307C">
            <w:rPr>
              <w:rStyle w:val="Numrodepage"/>
              <w:bCs/>
            </w:rPr>
            <w:fldChar w:fldCharType="separate"/>
          </w:r>
          <w:r w:rsidR="00D309EE">
            <w:rPr>
              <w:rStyle w:val="Numrodepage"/>
              <w:bCs/>
              <w:noProof/>
            </w:rPr>
            <w:t>d</w:t>
          </w:r>
          <w:r w:rsidRPr="00DF307C">
            <w:rPr>
              <w:rStyle w:val="Numrodepage"/>
              <w:bCs/>
            </w:rPr>
            <w:fldChar w:fldCharType="end"/>
          </w:r>
        </w:p>
      </w:tc>
    </w:tr>
  </w:tbl>
  <w:p w14:paraId="5A52AF60" w14:textId="77777777" w:rsidR="00921CA5" w:rsidRPr="0071082C" w:rsidRDefault="00921CA5" w:rsidP="0071082C">
    <w:pPr>
      <w:pStyle w:val="PT"/>
      <w:rPr>
        <w:rStyle w:val="Numrodepage"/>
        <w:sz w:val="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right"/>
      <w:tblBorders>
        <w:top w:val="single" w:sz="24" w:space="0" w:color="6EAA00"/>
      </w:tblBorders>
      <w:tblCellMar>
        <w:left w:w="0" w:type="dxa"/>
        <w:right w:w="0" w:type="dxa"/>
      </w:tblCellMar>
      <w:tblLook w:val="04A0" w:firstRow="1" w:lastRow="0" w:firstColumn="1" w:lastColumn="0" w:noHBand="0" w:noVBand="1"/>
    </w:tblPr>
    <w:tblGrid>
      <w:gridCol w:w="9639"/>
    </w:tblGrid>
    <w:tr w:rsidR="00921CA5" w:rsidRPr="00B70232" w14:paraId="26867D52" w14:textId="77777777" w:rsidTr="00BC2822">
      <w:trPr>
        <w:jc w:val="right"/>
      </w:trPr>
      <w:tc>
        <w:tcPr>
          <w:tcW w:w="9639" w:type="dxa"/>
          <w:tcBorders>
            <w:top w:val="nil"/>
          </w:tcBorders>
          <w:shd w:val="clear" w:color="auto" w:fill="auto"/>
          <w:vAlign w:val="center"/>
        </w:tcPr>
        <w:p w14:paraId="097D49D7" w14:textId="30B7BBD0" w:rsidR="00921CA5" w:rsidRPr="00B70232" w:rsidRDefault="00921CA5" w:rsidP="0071082C">
          <w:pPr>
            <w:pStyle w:val="ppar"/>
            <w:rPr>
              <w:rStyle w:val="Numrodepage"/>
              <w:bCs/>
            </w:rPr>
          </w:pPr>
          <w:r>
            <w:rPr>
              <w:noProof/>
            </w:rPr>
            <w:drawing>
              <wp:inline distT="0" distB="0" distL="0" distR="0" wp14:anchorId="1C130637" wp14:editId="20E2253A">
                <wp:extent cx="890905" cy="278765"/>
                <wp:effectExtent l="0" t="0" r="4445" b="6985"/>
                <wp:docPr id="5" name="Image 5" descr="Description : Description : Description : petit logo suite let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Description : Description : petit logo suite lettre"/>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890905" cy="278765"/>
                        </a:xfrm>
                        <a:prstGeom prst="rect">
                          <a:avLst/>
                        </a:prstGeom>
                        <a:noFill/>
                        <a:ln>
                          <a:noFill/>
                        </a:ln>
                      </pic:spPr>
                    </pic:pic>
                  </a:graphicData>
                </a:graphic>
              </wp:inline>
            </w:drawing>
          </w:r>
          <w:r>
            <w:t xml:space="preserve"> </w:t>
          </w:r>
          <w:r w:rsidRPr="00B70232">
            <w:t>/</w:t>
          </w:r>
          <w:r>
            <w:t xml:space="preserve"> </w:t>
          </w:r>
          <w:r>
            <w:rPr>
              <w:bCs/>
              <w:noProof/>
            </w:rPr>
            <w:fldChar w:fldCharType="begin"/>
          </w:r>
          <w:r>
            <w:rPr>
              <w:bCs/>
              <w:noProof/>
            </w:rPr>
            <w:instrText xml:space="preserve"> STYLEREF  PDG8  \* MERGEFORMAT </w:instrText>
          </w:r>
          <w:r>
            <w:rPr>
              <w:bCs/>
              <w:noProof/>
            </w:rPr>
            <w:fldChar w:fldCharType="separate"/>
          </w:r>
          <w:r w:rsidR="0024678C">
            <w:rPr>
              <w:bCs/>
              <w:noProof/>
            </w:rPr>
            <w:t>4 36 2116</w:t>
          </w:r>
          <w:r>
            <w:rPr>
              <w:bCs/>
              <w:noProof/>
            </w:rPr>
            <w:fldChar w:fldCharType="end"/>
          </w:r>
          <w:r w:rsidRPr="00AD3FAA">
            <w:t xml:space="preserve"> / </w:t>
          </w:r>
          <w:r>
            <w:rPr>
              <w:bCs/>
              <w:noProof/>
            </w:rPr>
            <w:fldChar w:fldCharType="begin"/>
          </w:r>
          <w:r>
            <w:rPr>
              <w:bCs/>
              <w:noProof/>
            </w:rPr>
            <w:instrText xml:space="preserve"> STYLEREF  PDG7  \* MERGEFORMAT </w:instrText>
          </w:r>
          <w:r>
            <w:rPr>
              <w:bCs/>
              <w:noProof/>
            </w:rPr>
            <w:fldChar w:fldCharType="separate"/>
          </w:r>
          <w:r w:rsidR="0024678C">
            <w:rPr>
              <w:bCs/>
              <w:noProof/>
            </w:rPr>
            <w:t>AVRIL 2025</w:t>
          </w:r>
          <w:r>
            <w:rPr>
              <w:bCs/>
              <w:noProof/>
            </w:rPr>
            <w:fldChar w:fldCharType="end"/>
          </w:r>
          <w:r>
            <w:tab/>
          </w:r>
          <w:r w:rsidRPr="00DF307C">
            <w:rPr>
              <w:rStyle w:val="Numrodepage"/>
              <w:bCs/>
            </w:rPr>
            <w:fldChar w:fldCharType="begin"/>
          </w:r>
          <w:r w:rsidRPr="00B70232">
            <w:rPr>
              <w:rStyle w:val="Numrodepage"/>
              <w:bCs/>
            </w:rPr>
            <w:instrText>PAGE   \* MERGEFORMAT</w:instrText>
          </w:r>
          <w:r w:rsidRPr="00DF307C">
            <w:rPr>
              <w:rStyle w:val="Numrodepage"/>
              <w:bCs/>
            </w:rPr>
            <w:fldChar w:fldCharType="separate"/>
          </w:r>
          <w:r w:rsidR="00D309EE">
            <w:rPr>
              <w:rStyle w:val="Numrodepage"/>
              <w:bCs/>
              <w:noProof/>
            </w:rPr>
            <w:t>2</w:t>
          </w:r>
          <w:r w:rsidRPr="00DF307C">
            <w:rPr>
              <w:rStyle w:val="Numrodepage"/>
              <w:bCs/>
            </w:rPr>
            <w:fldChar w:fldCharType="end"/>
          </w:r>
        </w:p>
      </w:tc>
    </w:tr>
  </w:tbl>
  <w:p w14:paraId="10827FD2" w14:textId="77777777" w:rsidR="00921CA5" w:rsidRPr="0071082C" w:rsidRDefault="00921CA5" w:rsidP="0071082C">
    <w:pPr>
      <w:pStyle w:val="PT"/>
      <w:rPr>
        <w:rStyle w:val="Numrodepage"/>
        <w:sz w:val="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right"/>
      <w:tblBorders>
        <w:top w:val="single" w:sz="24" w:space="0" w:color="6EAA00"/>
      </w:tblBorders>
      <w:tblCellMar>
        <w:left w:w="0" w:type="dxa"/>
        <w:right w:w="0" w:type="dxa"/>
      </w:tblCellMar>
      <w:tblLook w:val="04A0" w:firstRow="1" w:lastRow="0" w:firstColumn="1" w:lastColumn="0" w:noHBand="0" w:noVBand="1"/>
    </w:tblPr>
    <w:tblGrid>
      <w:gridCol w:w="9639"/>
    </w:tblGrid>
    <w:tr w:rsidR="00921CA5" w:rsidRPr="00B70232" w14:paraId="67513038" w14:textId="77777777" w:rsidTr="00BC2822">
      <w:trPr>
        <w:jc w:val="right"/>
      </w:trPr>
      <w:tc>
        <w:tcPr>
          <w:tcW w:w="9639" w:type="dxa"/>
          <w:tcBorders>
            <w:top w:val="nil"/>
          </w:tcBorders>
          <w:shd w:val="clear" w:color="auto" w:fill="auto"/>
          <w:vAlign w:val="center"/>
        </w:tcPr>
        <w:p w14:paraId="163E18FC" w14:textId="6ACBED0C" w:rsidR="00921CA5" w:rsidRPr="00B70232" w:rsidRDefault="00921CA5" w:rsidP="0071082C">
          <w:pPr>
            <w:pStyle w:val="ppar"/>
            <w:rPr>
              <w:rStyle w:val="Numrodepage"/>
              <w:bCs/>
            </w:rPr>
          </w:pPr>
          <w:r>
            <w:rPr>
              <w:noProof/>
            </w:rPr>
            <w:drawing>
              <wp:inline distT="0" distB="0" distL="0" distR="0" wp14:anchorId="1EBAF338" wp14:editId="05117A52">
                <wp:extent cx="890905" cy="278765"/>
                <wp:effectExtent l="0" t="0" r="4445" b="6985"/>
                <wp:docPr id="64" name="Image 64" descr="Description : Description : Description : petit logo suite let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Description : Description : petit logo suite lettre"/>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890905" cy="278765"/>
                        </a:xfrm>
                        <a:prstGeom prst="rect">
                          <a:avLst/>
                        </a:prstGeom>
                        <a:noFill/>
                        <a:ln>
                          <a:noFill/>
                        </a:ln>
                      </pic:spPr>
                    </pic:pic>
                  </a:graphicData>
                </a:graphic>
              </wp:inline>
            </w:drawing>
          </w:r>
          <w:r>
            <w:t xml:space="preserve"> </w:t>
          </w:r>
          <w:r w:rsidRPr="00B70232">
            <w:t>/</w:t>
          </w:r>
          <w:r>
            <w:t xml:space="preserve"> </w:t>
          </w:r>
          <w:fldSimple w:instr=" STYLEREF  PDG8  \* MERGEFORMAT ">
            <w:r w:rsidR="0024678C" w:rsidRPr="0024678C">
              <w:rPr>
                <w:bCs/>
                <w:noProof/>
              </w:rPr>
              <w:t>4 36 2116</w:t>
            </w:r>
          </w:fldSimple>
          <w:r w:rsidRPr="00AD3FAA">
            <w:t xml:space="preserve"> / </w:t>
          </w:r>
          <w:fldSimple w:instr=" STYLEREF  PDG7  \* MERGEFORMAT ">
            <w:r w:rsidR="0024678C" w:rsidRPr="0024678C">
              <w:rPr>
                <w:bCs/>
                <w:noProof/>
              </w:rPr>
              <w:t>AVRIL</w:t>
            </w:r>
            <w:r w:rsidR="0024678C">
              <w:rPr>
                <w:noProof/>
              </w:rPr>
              <w:t xml:space="preserve"> 2025</w:t>
            </w:r>
          </w:fldSimple>
          <w:r>
            <w:tab/>
          </w:r>
          <w:r w:rsidRPr="00DF307C">
            <w:rPr>
              <w:rStyle w:val="Numrodepage"/>
              <w:bCs/>
            </w:rPr>
            <w:fldChar w:fldCharType="begin"/>
          </w:r>
          <w:r w:rsidRPr="00B70232">
            <w:rPr>
              <w:rStyle w:val="Numrodepage"/>
              <w:bCs/>
            </w:rPr>
            <w:instrText>PAGE   \* MERGEFORMAT</w:instrText>
          </w:r>
          <w:r w:rsidRPr="00DF307C">
            <w:rPr>
              <w:rStyle w:val="Numrodepage"/>
              <w:bCs/>
            </w:rPr>
            <w:fldChar w:fldCharType="separate"/>
          </w:r>
          <w:r w:rsidR="00D309EE">
            <w:rPr>
              <w:rStyle w:val="Numrodepage"/>
              <w:bCs/>
              <w:noProof/>
            </w:rPr>
            <w:t>12</w:t>
          </w:r>
          <w:r w:rsidRPr="00DF307C">
            <w:rPr>
              <w:rStyle w:val="Numrodepage"/>
              <w:bCs/>
            </w:rPr>
            <w:fldChar w:fldCharType="end"/>
          </w:r>
        </w:p>
      </w:tc>
    </w:tr>
  </w:tbl>
  <w:p w14:paraId="30B3C8C9" w14:textId="77777777" w:rsidR="00921CA5" w:rsidRPr="0071082C" w:rsidRDefault="00921CA5" w:rsidP="0071082C">
    <w:pPr>
      <w:pStyle w:val="PT"/>
      <w:rPr>
        <w:rStyle w:val="Numrodepage"/>
        <w:sz w:val="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51410" w14:textId="4AF278EC" w:rsidR="00921CA5" w:rsidRPr="00B70232" w:rsidRDefault="00921CA5" w:rsidP="00A44BC5">
    <w:pPr>
      <w:pStyle w:val="ppar"/>
      <w:jc w:val="both"/>
      <w:rPr>
        <w:rStyle w:val="Numrodepage"/>
        <w:bCs/>
      </w:rPr>
    </w:pPr>
    <w:r>
      <w:rPr>
        <w:noProof/>
      </w:rPr>
      <w:drawing>
        <wp:inline distT="0" distB="0" distL="0" distR="0" wp14:anchorId="0A8E6080" wp14:editId="1318D7A2">
          <wp:extent cx="896620" cy="285115"/>
          <wp:effectExtent l="0" t="0" r="0" b="635"/>
          <wp:docPr id="1" name="Image 1" descr="Description : Description : Description : petit logo suite let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Description : Description : petit logo suite lettre"/>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896620" cy="285115"/>
                  </a:xfrm>
                  <a:prstGeom prst="rect">
                    <a:avLst/>
                  </a:prstGeom>
                  <a:noFill/>
                  <a:ln>
                    <a:noFill/>
                  </a:ln>
                </pic:spPr>
              </pic:pic>
            </a:graphicData>
          </a:graphic>
        </wp:inline>
      </w:drawing>
    </w:r>
    <w:r>
      <w:t xml:space="preserve"> </w:t>
    </w:r>
    <w:r w:rsidRPr="00B70232">
      <w:t>/</w:t>
    </w:r>
    <w:r>
      <w:t xml:space="preserve"> </w:t>
    </w:r>
    <w:fldSimple w:instr=" STYLEREF  PDG8  \* MERGEFORMAT ">
      <w:r w:rsidR="0024678C">
        <w:rPr>
          <w:noProof/>
        </w:rPr>
        <w:t>4 36 2116</w:t>
      </w:r>
    </w:fldSimple>
    <w:r>
      <w:t xml:space="preserve"> / </w:t>
    </w:r>
    <w:fldSimple w:instr=" STYLEREF  PDG7  \* MERGEFORMAT ">
      <w:r w:rsidR="0024678C">
        <w:rPr>
          <w:noProof/>
        </w:rPr>
        <w:t>AVRIL 2025</w:t>
      </w:r>
    </w:fldSimple>
    <w:r>
      <w:tab/>
    </w:r>
    <w:r w:rsidRPr="00DF307C">
      <w:rPr>
        <w:rStyle w:val="Numrodepage"/>
        <w:bCs/>
      </w:rPr>
      <w:fldChar w:fldCharType="begin"/>
    </w:r>
    <w:r w:rsidRPr="00B70232">
      <w:rPr>
        <w:rStyle w:val="Numrodepage"/>
        <w:bCs/>
      </w:rPr>
      <w:instrText>PAGE   \* MERGEFORMAT</w:instrText>
    </w:r>
    <w:r w:rsidRPr="00DF307C">
      <w:rPr>
        <w:rStyle w:val="Numrodepage"/>
        <w:bCs/>
      </w:rPr>
      <w:fldChar w:fldCharType="separate"/>
    </w:r>
    <w:r w:rsidR="00D309EE">
      <w:rPr>
        <w:rStyle w:val="Numrodepage"/>
        <w:bCs/>
        <w:noProof/>
      </w:rPr>
      <w:t>17</w:t>
    </w:r>
    <w:r w:rsidRPr="00DF307C">
      <w:rPr>
        <w:rStyle w:val="Numrodepage"/>
        <w:bCs/>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A0067" w14:textId="47766C41" w:rsidR="00921CA5" w:rsidRPr="00B70232" w:rsidRDefault="00921CA5" w:rsidP="00A44BC5">
    <w:pPr>
      <w:pStyle w:val="ppar"/>
      <w:jc w:val="both"/>
      <w:rPr>
        <w:rStyle w:val="Numrodepage"/>
        <w:bCs/>
      </w:rPr>
    </w:pPr>
    <w:r>
      <w:rPr>
        <w:noProof/>
      </w:rPr>
      <w:drawing>
        <wp:inline distT="0" distB="0" distL="0" distR="0" wp14:anchorId="3B15201E" wp14:editId="347DF691">
          <wp:extent cx="896620" cy="285115"/>
          <wp:effectExtent l="0" t="0" r="0" b="635"/>
          <wp:docPr id="3" name="Image 3" descr="Description : Description : Description : petit logo suite let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Description : Description : petit logo suite lettre"/>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896620" cy="285115"/>
                  </a:xfrm>
                  <a:prstGeom prst="rect">
                    <a:avLst/>
                  </a:prstGeom>
                  <a:noFill/>
                  <a:ln>
                    <a:noFill/>
                  </a:ln>
                </pic:spPr>
              </pic:pic>
            </a:graphicData>
          </a:graphic>
        </wp:inline>
      </w:drawing>
    </w:r>
    <w:r>
      <w:t xml:space="preserve"> </w:t>
    </w:r>
    <w:r w:rsidRPr="00B70232">
      <w:t>/</w:t>
    </w:r>
    <w:r>
      <w:t xml:space="preserve"> </w:t>
    </w:r>
    <w:fldSimple w:instr=" STYLEREF  PDG8  \* MERGEFORMAT ">
      <w:r w:rsidR="0024678C">
        <w:rPr>
          <w:noProof/>
        </w:rPr>
        <w:t>4 36 2116</w:t>
      </w:r>
    </w:fldSimple>
    <w:r>
      <w:t xml:space="preserve"> / </w:t>
    </w:r>
    <w:fldSimple w:instr=" STYLEREF  PDG7  \* MERGEFORMAT ">
      <w:r w:rsidR="0024678C">
        <w:rPr>
          <w:noProof/>
        </w:rPr>
        <w:t>AVRIL 2025</w:t>
      </w:r>
    </w:fldSimple>
    <w:r>
      <w:tab/>
    </w:r>
    <w:r w:rsidRPr="00DF307C">
      <w:rPr>
        <w:rStyle w:val="Numrodepage"/>
        <w:bCs/>
      </w:rPr>
      <w:fldChar w:fldCharType="begin"/>
    </w:r>
    <w:r w:rsidRPr="00B70232">
      <w:rPr>
        <w:rStyle w:val="Numrodepage"/>
        <w:bCs/>
      </w:rPr>
      <w:instrText>PAGE   \* MERGEFORMAT</w:instrText>
    </w:r>
    <w:r w:rsidRPr="00DF307C">
      <w:rPr>
        <w:rStyle w:val="Numrodepage"/>
        <w:bCs/>
      </w:rPr>
      <w:fldChar w:fldCharType="separate"/>
    </w:r>
    <w:r w:rsidR="00D309EE">
      <w:rPr>
        <w:rStyle w:val="Numrodepage"/>
        <w:bCs/>
        <w:noProof/>
      </w:rPr>
      <w:t>32</w:t>
    </w:r>
    <w:r w:rsidRPr="00DF307C">
      <w:rPr>
        <w:rStyle w:val="Numrodepage"/>
        <w:bCs/>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1C9F3" w14:textId="5A2B6604" w:rsidR="00921CA5" w:rsidRPr="00B70232" w:rsidRDefault="00921CA5" w:rsidP="00A44BC5">
    <w:pPr>
      <w:pStyle w:val="ppar"/>
      <w:jc w:val="both"/>
      <w:rPr>
        <w:rStyle w:val="Numrodepage"/>
        <w:bCs/>
      </w:rPr>
    </w:pPr>
    <w:r>
      <w:rPr>
        <w:noProof/>
      </w:rPr>
      <w:drawing>
        <wp:inline distT="0" distB="0" distL="0" distR="0" wp14:anchorId="5F68E015" wp14:editId="55696370">
          <wp:extent cx="896620" cy="285115"/>
          <wp:effectExtent l="0" t="0" r="0" b="635"/>
          <wp:docPr id="16" name="Image 16" descr="Description : Description : Description : petit logo suite let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Description : Description : petit logo suite lettre"/>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896620" cy="285115"/>
                  </a:xfrm>
                  <a:prstGeom prst="rect">
                    <a:avLst/>
                  </a:prstGeom>
                  <a:noFill/>
                  <a:ln>
                    <a:noFill/>
                  </a:ln>
                </pic:spPr>
              </pic:pic>
            </a:graphicData>
          </a:graphic>
        </wp:inline>
      </w:drawing>
    </w:r>
    <w:r>
      <w:t xml:space="preserve"> </w:t>
    </w:r>
    <w:r w:rsidRPr="00B70232">
      <w:t>/</w:t>
    </w:r>
    <w:r>
      <w:t xml:space="preserve"> </w:t>
    </w:r>
    <w:fldSimple w:instr=" STYLEREF  PDG8  \* MERGEFORMAT ">
      <w:r w:rsidR="0024678C">
        <w:rPr>
          <w:noProof/>
        </w:rPr>
        <w:t>4 36 2116</w:t>
      </w:r>
    </w:fldSimple>
    <w:r>
      <w:t xml:space="preserve"> / </w:t>
    </w:r>
    <w:fldSimple w:instr=" STYLEREF  PDG7  \* MERGEFORMAT ">
      <w:r w:rsidR="0024678C">
        <w:rPr>
          <w:noProof/>
        </w:rPr>
        <w:t>AVRIL 2025</w:t>
      </w:r>
    </w:fldSimple>
    <w:r>
      <w:tab/>
    </w:r>
    <w:r w:rsidRPr="00DF307C">
      <w:rPr>
        <w:rStyle w:val="Numrodepage"/>
        <w:bCs/>
      </w:rPr>
      <w:fldChar w:fldCharType="begin"/>
    </w:r>
    <w:r w:rsidRPr="00B70232">
      <w:rPr>
        <w:rStyle w:val="Numrodepage"/>
        <w:bCs/>
      </w:rPr>
      <w:instrText>PAGE   \* MERGEFORMAT</w:instrText>
    </w:r>
    <w:r w:rsidRPr="00DF307C">
      <w:rPr>
        <w:rStyle w:val="Numrodepage"/>
        <w:bCs/>
      </w:rPr>
      <w:fldChar w:fldCharType="separate"/>
    </w:r>
    <w:r w:rsidR="00D309EE">
      <w:rPr>
        <w:rStyle w:val="Numrodepage"/>
        <w:bCs/>
        <w:noProof/>
      </w:rPr>
      <w:t>47</w:t>
    </w:r>
    <w:r w:rsidRPr="00DF307C">
      <w:rPr>
        <w:rStyle w:val="Numrodepage"/>
        <w:bCs/>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85DB1" w14:textId="58FF731D" w:rsidR="00921CA5" w:rsidRPr="00B70232" w:rsidRDefault="00921CA5" w:rsidP="00A44BC5">
    <w:pPr>
      <w:pStyle w:val="ppar"/>
      <w:jc w:val="both"/>
      <w:rPr>
        <w:rStyle w:val="Numrodepage"/>
        <w:bCs/>
      </w:rPr>
    </w:pPr>
    <w:r>
      <w:rPr>
        <w:noProof/>
      </w:rPr>
      <w:drawing>
        <wp:inline distT="0" distB="0" distL="0" distR="0" wp14:anchorId="4718A969" wp14:editId="1828064D">
          <wp:extent cx="896620" cy="285115"/>
          <wp:effectExtent l="0" t="0" r="0" b="635"/>
          <wp:docPr id="17" name="Image 17" descr="Description : Description : Description : petit logo suite let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Description : Description : petit logo suite lettre"/>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896620" cy="285115"/>
                  </a:xfrm>
                  <a:prstGeom prst="rect">
                    <a:avLst/>
                  </a:prstGeom>
                  <a:noFill/>
                  <a:ln>
                    <a:noFill/>
                  </a:ln>
                </pic:spPr>
              </pic:pic>
            </a:graphicData>
          </a:graphic>
        </wp:inline>
      </w:drawing>
    </w:r>
    <w:r>
      <w:t xml:space="preserve"> </w:t>
    </w:r>
    <w:r w:rsidRPr="00B70232">
      <w:t>/</w:t>
    </w:r>
    <w:r>
      <w:t xml:space="preserve"> </w:t>
    </w:r>
    <w:fldSimple w:instr=" STYLEREF  PDG8  \* MERGEFORMAT ">
      <w:r w:rsidR="0024678C">
        <w:rPr>
          <w:noProof/>
        </w:rPr>
        <w:t>4 36 2116</w:t>
      </w:r>
    </w:fldSimple>
    <w:r>
      <w:t xml:space="preserve"> / </w:t>
    </w:r>
    <w:fldSimple w:instr=" STYLEREF  PDG7  \* MERGEFORMAT ">
      <w:r w:rsidR="0024678C">
        <w:rPr>
          <w:noProof/>
        </w:rPr>
        <w:t>AVRIL 2025</w:t>
      </w:r>
    </w:fldSimple>
    <w:r>
      <w:tab/>
    </w:r>
    <w:r w:rsidRPr="00DF307C">
      <w:rPr>
        <w:rStyle w:val="Numrodepage"/>
        <w:bCs/>
      </w:rPr>
      <w:fldChar w:fldCharType="begin"/>
    </w:r>
    <w:r w:rsidRPr="00B70232">
      <w:rPr>
        <w:rStyle w:val="Numrodepage"/>
        <w:bCs/>
      </w:rPr>
      <w:instrText>PAGE   \* MERGEFORMAT</w:instrText>
    </w:r>
    <w:r w:rsidRPr="00DF307C">
      <w:rPr>
        <w:rStyle w:val="Numrodepage"/>
        <w:bCs/>
      </w:rPr>
      <w:fldChar w:fldCharType="separate"/>
    </w:r>
    <w:r w:rsidR="00D309EE">
      <w:rPr>
        <w:rStyle w:val="Numrodepage"/>
        <w:bCs/>
        <w:noProof/>
      </w:rPr>
      <w:t>132</w:t>
    </w:r>
    <w:r w:rsidRPr="00DF307C">
      <w:rPr>
        <w:rStyle w:val="Numrodepage"/>
        <w:bCs/>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82F34" w14:textId="3FF929F2" w:rsidR="00921CA5" w:rsidRPr="00B70232" w:rsidRDefault="00921CA5" w:rsidP="00A44BC5">
    <w:pPr>
      <w:pStyle w:val="ppar"/>
      <w:jc w:val="both"/>
      <w:rPr>
        <w:rStyle w:val="Numrodepage"/>
        <w:bCs/>
      </w:rPr>
    </w:pPr>
    <w:r>
      <w:rPr>
        <w:noProof/>
      </w:rPr>
      <w:drawing>
        <wp:inline distT="0" distB="0" distL="0" distR="0" wp14:anchorId="528673B1" wp14:editId="0B111E3A">
          <wp:extent cx="896620" cy="285115"/>
          <wp:effectExtent l="0" t="0" r="0" b="635"/>
          <wp:docPr id="2" name="Image 2" descr="Description : Description : Description : petit logo suite let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Description : Description : petit logo suite lettre"/>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896620" cy="285115"/>
                  </a:xfrm>
                  <a:prstGeom prst="rect">
                    <a:avLst/>
                  </a:prstGeom>
                  <a:noFill/>
                  <a:ln>
                    <a:noFill/>
                  </a:ln>
                </pic:spPr>
              </pic:pic>
            </a:graphicData>
          </a:graphic>
        </wp:inline>
      </w:drawing>
    </w:r>
    <w:r>
      <w:t xml:space="preserve"> </w:t>
    </w:r>
    <w:r w:rsidRPr="00B70232">
      <w:t>/</w:t>
    </w:r>
    <w:r>
      <w:t xml:space="preserve"> </w:t>
    </w:r>
    <w:fldSimple w:instr=" STYLEREF  PDG8  \* MERGEFORMAT ">
      <w:r w:rsidR="0024678C">
        <w:rPr>
          <w:noProof/>
        </w:rPr>
        <w:t>4 36 2116</w:t>
      </w:r>
    </w:fldSimple>
    <w:r>
      <w:t xml:space="preserve"> / </w:t>
    </w:r>
    <w:fldSimple w:instr=" STYLEREF  PDG7  \* MERGEFORMAT ">
      <w:r w:rsidR="0024678C">
        <w:rPr>
          <w:noProof/>
        </w:rPr>
        <w:t>AVRIL 2025</w:t>
      </w:r>
    </w:fldSimple>
    <w:r>
      <w:tab/>
    </w:r>
    <w:r w:rsidRPr="00DF307C">
      <w:rPr>
        <w:rStyle w:val="Numrodepage"/>
        <w:bCs/>
      </w:rPr>
      <w:fldChar w:fldCharType="begin"/>
    </w:r>
    <w:r w:rsidRPr="00B70232">
      <w:rPr>
        <w:rStyle w:val="Numrodepage"/>
        <w:bCs/>
      </w:rPr>
      <w:instrText>PAGE   \* MERGEFORMAT</w:instrText>
    </w:r>
    <w:r w:rsidRPr="00DF307C">
      <w:rPr>
        <w:rStyle w:val="Numrodepage"/>
        <w:bCs/>
      </w:rPr>
      <w:fldChar w:fldCharType="separate"/>
    </w:r>
    <w:r w:rsidR="00D309EE">
      <w:rPr>
        <w:rStyle w:val="Numrodepage"/>
        <w:bCs/>
        <w:noProof/>
      </w:rPr>
      <w:t>141</w:t>
    </w:r>
    <w:r w:rsidRPr="00DF307C">
      <w:rPr>
        <w:rStyle w:val="Numrodepage"/>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D2E008" w14:textId="77777777" w:rsidR="00A66CC9" w:rsidRDefault="00A66CC9">
      <w:r>
        <w:separator/>
      </w:r>
    </w:p>
  </w:footnote>
  <w:footnote w:type="continuationSeparator" w:id="0">
    <w:p w14:paraId="4A574B94" w14:textId="77777777" w:rsidR="00A66CC9" w:rsidRDefault="00A66C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jc w:val="right"/>
      <w:tblCellMar>
        <w:left w:w="0" w:type="dxa"/>
        <w:right w:w="0" w:type="dxa"/>
      </w:tblCellMar>
      <w:tblLook w:val="04A0" w:firstRow="1" w:lastRow="0" w:firstColumn="1" w:lastColumn="0" w:noHBand="0" w:noVBand="1"/>
    </w:tblPr>
    <w:tblGrid>
      <w:gridCol w:w="9639"/>
    </w:tblGrid>
    <w:tr w:rsidR="00921CA5" w14:paraId="2144E601" w14:textId="77777777" w:rsidTr="00BC2822">
      <w:trPr>
        <w:trHeight w:val="1274"/>
        <w:jc w:val="right"/>
      </w:trPr>
      <w:tc>
        <w:tcPr>
          <w:tcW w:w="9639" w:type="dxa"/>
          <w:shd w:val="clear" w:color="auto" w:fill="auto"/>
        </w:tcPr>
        <w:p w14:paraId="5144C642" w14:textId="77777777" w:rsidR="00921CA5" w:rsidRDefault="00921CA5" w:rsidP="00A60874">
          <w:pPr>
            <w:pStyle w:val="ENT1"/>
          </w:pPr>
          <w:r>
            <w:t>COMMUNAUTE DE COMMUNES DU PAYS D’ORTHE ET ARRIGANS</w:t>
          </w:r>
        </w:p>
        <w:p w14:paraId="5676B46E" w14:textId="4774B20D" w:rsidR="00921CA5" w:rsidRDefault="0085704D" w:rsidP="00B274A9">
          <w:pPr>
            <w:pStyle w:val="ENT2"/>
            <w:rPr>
              <w:noProof/>
            </w:rPr>
          </w:pPr>
          <w:fldSimple w:instr=" STYLEREF  PDG2  \* MERGEFORMAT ">
            <w:r w:rsidR="0024678C" w:rsidRPr="0024678C">
              <w:rPr>
                <w:b/>
                <w:bCs/>
                <w:noProof/>
              </w:rPr>
              <w:t>PLAN LOCAL</w:t>
            </w:r>
            <w:r w:rsidR="0024678C">
              <w:rPr>
                <w:noProof/>
              </w:rPr>
              <w:t xml:space="preserve"> D’URBANISME INTERCOMMUNAL DES ARRIGANS</w:t>
            </w:r>
          </w:fldSimple>
        </w:p>
        <w:p w14:paraId="22F4D3BA" w14:textId="77777777" w:rsidR="00921CA5" w:rsidRPr="00824350" w:rsidRDefault="00921CA5" w:rsidP="00824350">
          <w:pPr>
            <w:pStyle w:val="ENT2"/>
            <w:spacing w:line="240" w:lineRule="auto"/>
            <w:rPr>
              <w:sz w:val="16"/>
              <w:szCs w:val="16"/>
            </w:rPr>
          </w:pPr>
          <w:r>
            <w:rPr>
              <w:rFonts w:ascii="Arial" w:hAnsi="Arial" w:cs="Arial"/>
              <w:b/>
              <w:sz w:val="16"/>
              <w:szCs w:val="16"/>
            </w:rPr>
            <w:t>PIECE 4 - REGLEMENT</w:t>
          </w:r>
        </w:p>
        <w:p w14:paraId="256B5266" w14:textId="77777777" w:rsidR="00921CA5" w:rsidRPr="00824350" w:rsidRDefault="00921CA5" w:rsidP="00637CB0">
          <w:pPr>
            <w:pStyle w:val="ENT4"/>
            <w:tabs>
              <w:tab w:val="left" w:pos="4073"/>
              <w:tab w:val="right" w:pos="9639"/>
            </w:tabs>
            <w:jc w:val="left"/>
            <w:rPr>
              <w:sz w:val="2"/>
              <w:szCs w:val="2"/>
            </w:rPr>
          </w:pPr>
          <w:r w:rsidRPr="00824350">
            <w:rPr>
              <w:sz w:val="2"/>
              <w:szCs w:val="2"/>
            </w:rPr>
            <w:tab/>
          </w:r>
          <w:r w:rsidRPr="00824350">
            <w:rPr>
              <w:sz w:val="2"/>
              <w:szCs w:val="2"/>
            </w:rPr>
            <w:tab/>
            <w:t xml:space="preserve"> </w:t>
          </w:r>
        </w:p>
      </w:tc>
    </w:tr>
  </w:tbl>
  <w:p w14:paraId="6B386AC2" w14:textId="77777777" w:rsidR="00921CA5" w:rsidRPr="00867747" w:rsidRDefault="00921CA5" w:rsidP="00FD17F9">
    <w:pPr>
      <w:pStyle w:val="P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1E819D" w14:textId="77777777" w:rsidR="00921CA5" w:rsidRDefault="00921CA5">
    <w:pPr>
      <w:pStyle w:val="En-tt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C6BCE" w14:textId="77777777" w:rsidR="00921CA5" w:rsidRDefault="00921CA5" w:rsidP="005C14CF">
    <w:pPr>
      <w:pStyle w:val="ENT1"/>
    </w:pPr>
    <w:r>
      <w:t>COMMUNAUTE DE COMMUNES DU PAYS D’ORTHE ET ARRIGANS</w:t>
    </w:r>
  </w:p>
  <w:p w14:paraId="65D095A6" w14:textId="35D90EB4" w:rsidR="00921CA5" w:rsidRPr="00DA62C5" w:rsidRDefault="00921CA5" w:rsidP="005C14CF">
    <w:pPr>
      <w:pStyle w:val="ENT2"/>
    </w:pPr>
    <w:r>
      <w:rPr>
        <w:b/>
        <w:bCs/>
        <w:noProof/>
      </w:rPr>
      <w:fldChar w:fldCharType="begin"/>
    </w:r>
    <w:r>
      <w:rPr>
        <w:b/>
        <w:bCs/>
        <w:noProof/>
      </w:rPr>
      <w:instrText xml:space="preserve"> STYLEREF  PDG2  \* MERGEFORMAT </w:instrText>
    </w:r>
    <w:r>
      <w:rPr>
        <w:b/>
        <w:bCs/>
        <w:noProof/>
      </w:rPr>
      <w:fldChar w:fldCharType="separate"/>
    </w:r>
    <w:r w:rsidR="0024678C">
      <w:rPr>
        <w:b/>
        <w:bCs/>
        <w:noProof/>
      </w:rPr>
      <w:t>PLAN LOCAL D’URBANISME</w:t>
    </w:r>
    <w:r w:rsidR="0024678C" w:rsidRPr="0024678C">
      <w:rPr>
        <w:noProof/>
      </w:rPr>
      <w:t xml:space="preserve"> INTERCOMMUNAL</w:t>
    </w:r>
    <w:r w:rsidR="0024678C">
      <w:rPr>
        <w:b/>
        <w:bCs/>
        <w:noProof/>
      </w:rPr>
      <w:t xml:space="preserve"> DES ARRIGANS</w:t>
    </w:r>
    <w:r>
      <w:rPr>
        <w:noProof/>
      </w:rPr>
      <w:fldChar w:fldCharType="end"/>
    </w:r>
  </w:p>
  <w:p w14:paraId="0E09FD04" w14:textId="77777777" w:rsidR="00921CA5" w:rsidRDefault="00921CA5" w:rsidP="005C14CF">
    <w:pPr>
      <w:pStyle w:val="ENT4"/>
      <w:spacing w:before="60"/>
    </w:pPr>
    <w:r>
      <w:rPr>
        <w:b w:val="0"/>
        <w:bCs/>
      </w:rPr>
      <w:t>PIECE 4 - REGLEMENT</w:t>
    </w:r>
  </w:p>
  <w:p w14:paraId="303C31A9" w14:textId="77777777" w:rsidR="00921CA5" w:rsidRPr="00763281" w:rsidRDefault="00921CA5" w:rsidP="005C14CF">
    <w:pPr>
      <w:pStyle w:val="Corpsdetexte"/>
      <w:spacing w:before="120" w:after="240"/>
      <w:ind w:left="0"/>
      <w:jc w:val="center"/>
      <w:rPr>
        <w:rFonts w:ascii="Calibri" w:hAnsi="Calibri"/>
        <w:b/>
        <w:color w:val="6EAA00"/>
        <w:sz w:val="32"/>
        <w:szCs w:val="32"/>
      </w:rPr>
    </w:pPr>
    <w:r w:rsidRPr="00763281">
      <w:rPr>
        <w:rFonts w:ascii="Calibri" w:hAnsi="Calibri"/>
        <w:b/>
        <w:color w:val="6EAA00"/>
        <w:sz w:val="32"/>
        <w:szCs w:val="32"/>
      </w:rPr>
      <w:t>ZONES U</w:t>
    </w:r>
    <w:r>
      <w:rPr>
        <w:rFonts w:ascii="Calibri" w:hAnsi="Calibri"/>
        <w:b/>
        <w:color w:val="6EAA00"/>
        <w:sz w:val="32"/>
        <w:szCs w:val="32"/>
      </w:rPr>
      <w:t>E</w:t>
    </w:r>
  </w:p>
  <w:p w14:paraId="1049E482" w14:textId="77777777" w:rsidR="00921CA5" w:rsidRPr="00867747" w:rsidRDefault="00921CA5" w:rsidP="005C14CF">
    <w:pPr>
      <w:pStyle w:val="P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6A48C" w14:textId="77777777" w:rsidR="00921CA5" w:rsidRDefault="00921CA5">
    <w:pPr>
      <w:pStyle w:val="En-tte"/>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3DB84" w14:textId="77777777" w:rsidR="00921CA5" w:rsidRDefault="00921CA5" w:rsidP="005C14CF">
    <w:pPr>
      <w:pStyle w:val="ENT1"/>
    </w:pPr>
    <w:r>
      <w:t>COMMUNAUTE DE COMMUNES DU PAYS D’ORTHE ET ARRIGANS</w:t>
    </w:r>
  </w:p>
  <w:p w14:paraId="3D192C00" w14:textId="6379163F" w:rsidR="00921CA5" w:rsidRPr="00DA62C5" w:rsidRDefault="00921CA5" w:rsidP="005C14CF">
    <w:pPr>
      <w:pStyle w:val="ENT2"/>
    </w:pPr>
    <w:r>
      <w:rPr>
        <w:b/>
        <w:bCs/>
        <w:noProof/>
      </w:rPr>
      <w:fldChar w:fldCharType="begin"/>
    </w:r>
    <w:r>
      <w:rPr>
        <w:b/>
        <w:bCs/>
        <w:noProof/>
      </w:rPr>
      <w:instrText xml:space="preserve"> STYLEREF  PDG2  \* MERGEFORMAT </w:instrText>
    </w:r>
    <w:r>
      <w:rPr>
        <w:b/>
        <w:bCs/>
        <w:noProof/>
      </w:rPr>
      <w:fldChar w:fldCharType="separate"/>
    </w:r>
    <w:r w:rsidR="0024678C">
      <w:rPr>
        <w:b/>
        <w:bCs/>
        <w:noProof/>
      </w:rPr>
      <w:t>PLAN LOCAL D’URBANISME</w:t>
    </w:r>
    <w:r w:rsidR="0024678C" w:rsidRPr="0024678C">
      <w:rPr>
        <w:noProof/>
      </w:rPr>
      <w:t xml:space="preserve"> INTERCOMMUNAL</w:t>
    </w:r>
    <w:r w:rsidR="0024678C">
      <w:rPr>
        <w:b/>
        <w:bCs/>
        <w:noProof/>
      </w:rPr>
      <w:t xml:space="preserve"> DES ARRIGANS</w:t>
    </w:r>
    <w:r>
      <w:rPr>
        <w:noProof/>
      </w:rPr>
      <w:fldChar w:fldCharType="end"/>
    </w:r>
  </w:p>
  <w:p w14:paraId="09B9C12A" w14:textId="77777777" w:rsidR="00921CA5" w:rsidRDefault="00921CA5" w:rsidP="005C14CF">
    <w:pPr>
      <w:pStyle w:val="ENT4"/>
      <w:spacing w:before="60"/>
    </w:pPr>
    <w:r>
      <w:rPr>
        <w:b w:val="0"/>
        <w:bCs/>
      </w:rPr>
      <w:t>PIECE 4 - REGLEMENT</w:t>
    </w:r>
  </w:p>
  <w:p w14:paraId="36340E79" w14:textId="77777777" w:rsidR="00921CA5" w:rsidRPr="00763281" w:rsidRDefault="00921CA5" w:rsidP="005C14CF">
    <w:pPr>
      <w:pStyle w:val="Corpsdetexte"/>
      <w:spacing w:before="120" w:after="240"/>
      <w:ind w:left="0"/>
      <w:jc w:val="center"/>
      <w:rPr>
        <w:rFonts w:ascii="Calibri" w:hAnsi="Calibri"/>
        <w:b/>
        <w:color w:val="6EAA00"/>
        <w:sz w:val="32"/>
        <w:szCs w:val="32"/>
      </w:rPr>
    </w:pPr>
    <w:r w:rsidRPr="00763281">
      <w:rPr>
        <w:rFonts w:ascii="Calibri" w:hAnsi="Calibri"/>
        <w:b/>
        <w:color w:val="6EAA00"/>
        <w:sz w:val="32"/>
        <w:szCs w:val="32"/>
      </w:rPr>
      <w:t>ZONES U</w:t>
    </w:r>
    <w:r>
      <w:rPr>
        <w:rFonts w:ascii="Calibri" w:hAnsi="Calibri"/>
        <w:b/>
        <w:color w:val="6EAA00"/>
        <w:sz w:val="32"/>
        <w:szCs w:val="32"/>
      </w:rPr>
      <w:t>X</w:t>
    </w:r>
  </w:p>
  <w:p w14:paraId="061C03DD" w14:textId="77777777" w:rsidR="00921CA5" w:rsidRPr="00867747" w:rsidRDefault="00921CA5" w:rsidP="005C14CF">
    <w:pPr>
      <w:pStyle w:val="PT"/>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D3261" w14:textId="77777777" w:rsidR="00921CA5" w:rsidRDefault="00921CA5" w:rsidP="005C14CF">
    <w:pPr>
      <w:pStyle w:val="ENT1"/>
    </w:pPr>
    <w:r>
      <w:t>COMMUNAUTE DE COMMUNES DU PAYS D’ORTHE ET ARRIGANS</w:t>
    </w:r>
  </w:p>
  <w:p w14:paraId="3852AEF2" w14:textId="396E5A99" w:rsidR="00921CA5" w:rsidRPr="00DA62C5" w:rsidRDefault="00921CA5" w:rsidP="005C14CF">
    <w:pPr>
      <w:pStyle w:val="ENT2"/>
    </w:pPr>
    <w:r>
      <w:rPr>
        <w:b/>
        <w:bCs/>
        <w:noProof/>
      </w:rPr>
      <w:fldChar w:fldCharType="begin"/>
    </w:r>
    <w:r>
      <w:rPr>
        <w:b/>
        <w:bCs/>
        <w:noProof/>
      </w:rPr>
      <w:instrText xml:space="preserve"> STYLEREF  PDG2  \* MERGEFORMAT </w:instrText>
    </w:r>
    <w:r>
      <w:rPr>
        <w:b/>
        <w:bCs/>
        <w:noProof/>
      </w:rPr>
      <w:fldChar w:fldCharType="separate"/>
    </w:r>
    <w:r w:rsidR="0024678C">
      <w:rPr>
        <w:b/>
        <w:bCs/>
        <w:noProof/>
      </w:rPr>
      <w:t>PLAN LOCAL D’URBANISME</w:t>
    </w:r>
    <w:r w:rsidR="0024678C" w:rsidRPr="0024678C">
      <w:rPr>
        <w:noProof/>
      </w:rPr>
      <w:t xml:space="preserve"> INTERCOMMUNAL</w:t>
    </w:r>
    <w:r w:rsidR="0024678C">
      <w:rPr>
        <w:b/>
        <w:bCs/>
        <w:noProof/>
      </w:rPr>
      <w:t xml:space="preserve"> DES ARRIGANS</w:t>
    </w:r>
    <w:r>
      <w:rPr>
        <w:noProof/>
      </w:rPr>
      <w:fldChar w:fldCharType="end"/>
    </w:r>
  </w:p>
  <w:p w14:paraId="570E4F8E" w14:textId="77777777" w:rsidR="00921CA5" w:rsidRDefault="00921CA5" w:rsidP="005C14CF">
    <w:pPr>
      <w:pStyle w:val="ENT4"/>
      <w:spacing w:before="60"/>
    </w:pPr>
    <w:r>
      <w:rPr>
        <w:b w:val="0"/>
        <w:bCs/>
      </w:rPr>
      <w:t>PIECE 4 - REGLEMENT</w:t>
    </w:r>
  </w:p>
  <w:p w14:paraId="5B0EEC07" w14:textId="77777777" w:rsidR="00921CA5" w:rsidRPr="00763281" w:rsidRDefault="00921CA5" w:rsidP="005C14CF">
    <w:pPr>
      <w:pStyle w:val="Corpsdetexte"/>
      <w:spacing w:before="120" w:after="240"/>
      <w:ind w:left="0"/>
      <w:jc w:val="center"/>
      <w:rPr>
        <w:rFonts w:ascii="Calibri" w:hAnsi="Calibri"/>
        <w:b/>
        <w:color w:val="6EAA00"/>
        <w:sz w:val="32"/>
        <w:szCs w:val="32"/>
      </w:rPr>
    </w:pPr>
    <w:r w:rsidRPr="00763281">
      <w:rPr>
        <w:rFonts w:ascii="Calibri" w:hAnsi="Calibri"/>
        <w:b/>
        <w:color w:val="6EAA00"/>
        <w:sz w:val="32"/>
        <w:szCs w:val="32"/>
      </w:rPr>
      <w:t>ZONES U</w:t>
    </w:r>
    <w:r>
      <w:rPr>
        <w:rFonts w:ascii="Calibri" w:hAnsi="Calibri"/>
        <w:b/>
        <w:color w:val="6EAA00"/>
        <w:sz w:val="32"/>
        <w:szCs w:val="32"/>
      </w:rPr>
      <w:t>Y</w:t>
    </w:r>
  </w:p>
  <w:p w14:paraId="6681A288" w14:textId="77777777" w:rsidR="00921CA5" w:rsidRPr="00867747" w:rsidRDefault="00921CA5" w:rsidP="005C14CF">
    <w:pPr>
      <w:pStyle w:val="PT"/>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A3999" w14:textId="77777777" w:rsidR="00921CA5" w:rsidRDefault="00921CA5" w:rsidP="005C14CF">
    <w:pPr>
      <w:pStyle w:val="ENT1"/>
    </w:pPr>
    <w:r>
      <w:t>COMMUNAUTE DE COMMUNES DU PAYS D’ORTHE ET ARRIGANS</w:t>
    </w:r>
  </w:p>
  <w:p w14:paraId="12F097EC" w14:textId="60CFCF4A" w:rsidR="00921CA5" w:rsidRPr="00DA62C5" w:rsidRDefault="00921CA5" w:rsidP="005C14CF">
    <w:pPr>
      <w:pStyle w:val="ENT2"/>
    </w:pPr>
    <w:r>
      <w:rPr>
        <w:b/>
        <w:bCs/>
        <w:noProof/>
      </w:rPr>
      <w:fldChar w:fldCharType="begin"/>
    </w:r>
    <w:r>
      <w:rPr>
        <w:b/>
        <w:bCs/>
        <w:noProof/>
      </w:rPr>
      <w:instrText xml:space="preserve"> STYLEREF  PDG2  \* MERGEFORMAT </w:instrText>
    </w:r>
    <w:r>
      <w:rPr>
        <w:b/>
        <w:bCs/>
        <w:noProof/>
      </w:rPr>
      <w:fldChar w:fldCharType="separate"/>
    </w:r>
    <w:r w:rsidR="0024678C">
      <w:rPr>
        <w:b/>
        <w:bCs/>
        <w:noProof/>
      </w:rPr>
      <w:t>PLAN LOCAL D’URBANISME</w:t>
    </w:r>
    <w:r w:rsidR="0024678C" w:rsidRPr="0024678C">
      <w:rPr>
        <w:noProof/>
      </w:rPr>
      <w:t xml:space="preserve"> INTERCOMMUNAL</w:t>
    </w:r>
    <w:r w:rsidR="0024678C">
      <w:rPr>
        <w:b/>
        <w:bCs/>
        <w:noProof/>
      </w:rPr>
      <w:t xml:space="preserve"> DES ARRIGANS</w:t>
    </w:r>
    <w:r>
      <w:rPr>
        <w:noProof/>
      </w:rPr>
      <w:fldChar w:fldCharType="end"/>
    </w:r>
  </w:p>
  <w:p w14:paraId="3300FD98" w14:textId="77777777" w:rsidR="00921CA5" w:rsidRDefault="00921CA5" w:rsidP="005C14CF">
    <w:pPr>
      <w:pStyle w:val="ENT4"/>
      <w:spacing w:before="60"/>
    </w:pPr>
    <w:r>
      <w:rPr>
        <w:b w:val="0"/>
        <w:bCs/>
      </w:rPr>
      <w:t>PIECE 4 - REGLEMENT</w:t>
    </w:r>
  </w:p>
  <w:p w14:paraId="480D8749" w14:textId="77777777" w:rsidR="00921CA5" w:rsidRPr="00763281" w:rsidRDefault="00921CA5" w:rsidP="005C14CF">
    <w:pPr>
      <w:pStyle w:val="Corpsdetexte"/>
      <w:spacing w:before="120" w:after="240"/>
      <w:ind w:left="0"/>
      <w:jc w:val="center"/>
      <w:rPr>
        <w:rFonts w:ascii="Calibri" w:hAnsi="Calibri"/>
        <w:b/>
        <w:color w:val="6EAA00"/>
        <w:sz w:val="32"/>
        <w:szCs w:val="32"/>
      </w:rPr>
    </w:pPr>
    <w:r w:rsidRPr="00763281">
      <w:rPr>
        <w:rFonts w:ascii="Calibri" w:hAnsi="Calibri"/>
        <w:b/>
        <w:color w:val="6EAA00"/>
        <w:sz w:val="32"/>
        <w:szCs w:val="32"/>
      </w:rPr>
      <w:t>ZONES U</w:t>
    </w:r>
    <w:r>
      <w:rPr>
        <w:rFonts w:ascii="Calibri" w:hAnsi="Calibri"/>
        <w:b/>
        <w:color w:val="6EAA00"/>
        <w:sz w:val="32"/>
        <w:szCs w:val="32"/>
      </w:rPr>
      <w:t>Z</w:t>
    </w:r>
  </w:p>
  <w:p w14:paraId="4A0BD7E8" w14:textId="77777777" w:rsidR="00921CA5" w:rsidRPr="00867747" w:rsidRDefault="00921CA5" w:rsidP="005C14CF">
    <w:pPr>
      <w:pStyle w:val="PT"/>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20E64" w14:textId="77777777" w:rsidR="00921CA5" w:rsidRDefault="00921CA5" w:rsidP="005C14CF">
    <w:pPr>
      <w:pStyle w:val="ENT1"/>
    </w:pPr>
    <w:r>
      <w:t>COMMUNAUTE DE COMMUNES DU PAYS D’ORTHE ET ARRIGANS</w:t>
    </w:r>
  </w:p>
  <w:p w14:paraId="220EED4B" w14:textId="516E1855" w:rsidR="00921CA5" w:rsidRPr="00DA62C5" w:rsidRDefault="00921CA5" w:rsidP="005C14CF">
    <w:pPr>
      <w:pStyle w:val="ENT2"/>
    </w:pPr>
    <w:r>
      <w:rPr>
        <w:b/>
        <w:bCs/>
        <w:noProof/>
      </w:rPr>
      <w:fldChar w:fldCharType="begin"/>
    </w:r>
    <w:r>
      <w:rPr>
        <w:b/>
        <w:bCs/>
        <w:noProof/>
      </w:rPr>
      <w:instrText xml:space="preserve"> STYLEREF  PDG2  \* MERGEFORMAT </w:instrText>
    </w:r>
    <w:r>
      <w:rPr>
        <w:b/>
        <w:bCs/>
        <w:noProof/>
      </w:rPr>
      <w:fldChar w:fldCharType="separate"/>
    </w:r>
    <w:r w:rsidR="0024678C">
      <w:rPr>
        <w:b/>
        <w:bCs/>
        <w:noProof/>
      </w:rPr>
      <w:t>PLAN LOCAL D’URBANISME</w:t>
    </w:r>
    <w:r w:rsidR="0024678C" w:rsidRPr="0024678C">
      <w:rPr>
        <w:noProof/>
      </w:rPr>
      <w:t xml:space="preserve"> INTERCOMMUNAL</w:t>
    </w:r>
    <w:r w:rsidR="0024678C">
      <w:rPr>
        <w:b/>
        <w:bCs/>
        <w:noProof/>
      </w:rPr>
      <w:t xml:space="preserve"> DES ARRIGANS</w:t>
    </w:r>
    <w:r>
      <w:rPr>
        <w:noProof/>
      </w:rPr>
      <w:fldChar w:fldCharType="end"/>
    </w:r>
  </w:p>
  <w:p w14:paraId="31B21D5B" w14:textId="77777777" w:rsidR="00921CA5" w:rsidRDefault="00921CA5" w:rsidP="005C14CF">
    <w:pPr>
      <w:pStyle w:val="ENT4"/>
      <w:spacing w:before="60"/>
    </w:pPr>
    <w:r>
      <w:rPr>
        <w:b w:val="0"/>
        <w:bCs/>
      </w:rPr>
      <w:t>PIECE 4 - REGLEMENT</w:t>
    </w:r>
  </w:p>
  <w:p w14:paraId="191CEE00" w14:textId="77777777" w:rsidR="00921CA5" w:rsidRPr="00763281" w:rsidRDefault="00921CA5" w:rsidP="005C14CF">
    <w:pPr>
      <w:pStyle w:val="Corpsdetexte"/>
      <w:spacing w:before="120" w:after="240"/>
      <w:ind w:left="0"/>
      <w:jc w:val="center"/>
      <w:rPr>
        <w:rFonts w:ascii="Calibri" w:hAnsi="Calibri"/>
        <w:b/>
        <w:color w:val="6EAA00"/>
        <w:sz w:val="32"/>
        <w:szCs w:val="32"/>
      </w:rPr>
    </w:pPr>
    <w:r w:rsidRPr="00763281">
      <w:rPr>
        <w:rFonts w:ascii="Calibri" w:hAnsi="Calibri"/>
        <w:b/>
        <w:color w:val="6EAA00"/>
        <w:sz w:val="32"/>
        <w:szCs w:val="32"/>
      </w:rPr>
      <w:t xml:space="preserve">ZONES </w:t>
    </w:r>
    <w:r>
      <w:rPr>
        <w:rFonts w:ascii="Calibri" w:hAnsi="Calibri"/>
        <w:b/>
        <w:color w:val="6EAA00"/>
        <w:sz w:val="32"/>
        <w:szCs w:val="32"/>
      </w:rPr>
      <w:t>AU</w:t>
    </w:r>
  </w:p>
  <w:p w14:paraId="05E3237C" w14:textId="77777777" w:rsidR="00921CA5" w:rsidRPr="00867747" w:rsidRDefault="00921CA5" w:rsidP="005C14CF">
    <w:pPr>
      <w:pStyle w:val="PT"/>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4186A" w14:textId="77777777" w:rsidR="00921CA5" w:rsidRDefault="00921CA5" w:rsidP="005C14CF">
    <w:pPr>
      <w:pStyle w:val="ENT1"/>
    </w:pPr>
    <w:r>
      <w:t>COMMUNAUTE DE COMMUNES DU PAYS D’ORTHE ET ARRIGANS</w:t>
    </w:r>
  </w:p>
  <w:p w14:paraId="4BB94AD6" w14:textId="45BBB067" w:rsidR="00921CA5" w:rsidRPr="00DA62C5" w:rsidRDefault="00921CA5" w:rsidP="005C14CF">
    <w:pPr>
      <w:pStyle w:val="ENT2"/>
    </w:pPr>
    <w:r>
      <w:rPr>
        <w:b/>
        <w:bCs/>
        <w:noProof/>
      </w:rPr>
      <w:fldChar w:fldCharType="begin"/>
    </w:r>
    <w:r>
      <w:rPr>
        <w:b/>
        <w:bCs/>
        <w:noProof/>
      </w:rPr>
      <w:instrText xml:space="preserve"> STYLEREF  PDG2  \* MERGEFORMAT </w:instrText>
    </w:r>
    <w:r>
      <w:rPr>
        <w:b/>
        <w:bCs/>
        <w:noProof/>
      </w:rPr>
      <w:fldChar w:fldCharType="separate"/>
    </w:r>
    <w:r w:rsidR="0024678C">
      <w:rPr>
        <w:b/>
        <w:bCs/>
        <w:noProof/>
      </w:rPr>
      <w:t>PLAN LOCAL D’URBANISME</w:t>
    </w:r>
    <w:r w:rsidR="0024678C" w:rsidRPr="0024678C">
      <w:rPr>
        <w:noProof/>
      </w:rPr>
      <w:t xml:space="preserve"> INTERCOMMUNAL</w:t>
    </w:r>
    <w:r w:rsidR="0024678C">
      <w:rPr>
        <w:b/>
        <w:bCs/>
        <w:noProof/>
      </w:rPr>
      <w:t xml:space="preserve"> DES ARRIGANS</w:t>
    </w:r>
    <w:r>
      <w:rPr>
        <w:noProof/>
      </w:rPr>
      <w:fldChar w:fldCharType="end"/>
    </w:r>
  </w:p>
  <w:p w14:paraId="1E78D3A7" w14:textId="77777777" w:rsidR="00921CA5" w:rsidRDefault="00921CA5" w:rsidP="005C14CF">
    <w:pPr>
      <w:pStyle w:val="ENT4"/>
      <w:spacing w:before="60"/>
    </w:pPr>
    <w:r>
      <w:rPr>
        <w:b w:val="0"/>
        <w:bCs/>
      </w:rPr>
      <w:t>PIECE 4 - REGLEMENT</w:t>
    </w:r>
  </w:p>
  <w:p w14:paraId="1C5C7454" w14:textId="77777777" w:rsidR="00921CA5" w:rsidRPr="00763281" w:rsidRDefault="00921CA5" w:rsidP="005C14CF">
    <w:pPr>
      <w:pStyle w:val="Corpsdetexte"/>
      <w:spacing w:before="120" w:after="240"/>
      <w:ind w:left="0"/>
      <w:jc w:val="center"/>
      <w:rPr>
        <w:rFonts w:ascii="Calibri" w:hAnsi="Calibri"/>
        <w:b/>
        <w:color w:val="6EAA00"/>
        <w:sz w:val="32"/>
        <w:szCs w:val="32"/>
      </w:rPr>
    </w:pPr>
    <w:r w:rsidRPr="00763281">
      <w:rPr>
        <w:rFonts w:ascii="Calibri" w:hAnsi="Calibri"/>
        <w:b/>
        <w:color w:val="6EAA00"/>
        <w:sz w:val="32"/>
        <w:szCs w:val="32"/>
      </w:rPr>
      <w:t xml:space="preserve">ZONES </w:t>
    </w:r>
    <w:r>
      <w:rPr>
        <w:rFonts w:ascii="Calibri" w:hAnsi="Calibri"/>
        <w:b/>
        <w:color w:val="6EAA00"/>
        <w:sz w:val="32"/>
        <w:szCs w:val="32"/>
      </w:rPr>
      <w:t>AU0</w:t>
    </w:r>
  </w:p>
  <w:p w14:paraId="21E77902" w14:textId="77777777" w:rsidR="00921CA5" w:rsidRPr="00867747" w:rsidRDefault="00921CA5" w:rsidP="005C14CF">
    <w:pPr>
      <w:pStyle w:val="PT"/>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F3D3C" w14:textId="77777777" w:rsidR="00921CA5" w:rsidRDefault="00921CA5" w:rsidP="005C14CF">
    <w:pPr>
      <w:pStyle w:val="ENT1"/>
    </w:pPr>
    <w:r>
      <w:t>COMMUNAUTE DE COMMUNES DU PAYS D’ORTHE ET ARRIGANS</w:t>
    </w:r>
  </w:p>
  <w:p w14:paraId="42CCDF5E" w14:textId="019C401F" w:rsidR="00921CA5" w:rsidRPr="00DA62C5" w:rsidRDefault="00921CA5" w:rsidP="005C14CF">
    <w:pPr>
      <w:pStyle w:val="ENT2"/>
    </w:pPr>
    <w:r>
      <w:rPr>
        <w:b/>
        <w:bCs/>
        <w:noProof/>
      </w:rPr>
      <w:fldChar w:fldCharType="begin"/>
    </w:r>
    <w:r>
      <w:rPr>
        <w:b/>
        <w:bCs/>
        <w:noProof/>
      </w:rPr>
      <w:instrText xml:space="preserve"> STYLEREF  PDG2  \* MERGEFORMAT </w:instrText>
    </w:r>
    <w:r>
      <w:rPr>
        <w:b/>
        <w:bCs/>
        <w:noProof/>
      </w:rPr>
      <w:fldChar w:fldCharType="separate"/>
    </w:r>
    <w:r w:rsidR="0024678C">
      <w:rPr>
        <w:b/>
        <w:bCs/>
        <w:noProof/>
      </w:rPr>
      <w:t>PLAN LOCAL D’URBANISME</w:t>
    </w:r>
    <w:r w:rsidR="0024678C" w:rsidRPr="0024678C">
      <w:rPr>
        <w:noProof/>
      </w:rPr>
      <w:t xml:space="preserve"> INTERCOMMUNAL</w:t>
    </w:r>
    <w:r w:rsidR="0024678C">
      <w:rPr>
        <w:b/>
        <w:bCs/>
        <w:noProof/>
      </w:rPr>
      <w:t xml:space="preserve"> DES ARRIGANS</w:t>
    </w:r>
    <w:r>
      <w:rPr>
        <w:noProof/>
      </w:rPr>
      <w:fldChar w:fldCharType="end"/>
    </w:r>
  </w:p>
  <w:p w14:paraId="48A1F84F" w14:textId="77777777" w:rsidR="00921CA5" w:rsidRDefault="00921CA5" w:rsidP="005C14CF">
    <w:pPr>
      <w:pStyle w:val="ENT4"/>
      <w:spacing w:before="60"/>
    </w:pPr>
    <w:r>
      <w:rPr>
        <w:b w:val="0"/>
        <w:bCs/>
      </w:rPr>
      <w:t>PIECE 4 - REGLEMENT</w:t>
    </w:r>
  </w:p>
  <w:p w14:paraId="08BFBC67" w14:textId="77777777" w:rsidR="00921CA5" w:rsidRPr="00763281" w:rsidRDefault="00921CA5" w:rsidP="005C14CF">
    <w:pPr>
      <w:pStyle w:val="Corpsdetexte"/>
      <w:spacing w:before="120" w:after="240"/>
      <w:ind w:left="0"/>
      <w:jc w:val="center"/>
      <w:rPr>
        <w:rFonts w:ascii="Calibri" w:hAnsi="Calibri"/>
        <w:b/>
        <w:color w:val="6EAA00"/>
        <w:sz w:val="32"/>
        <w:szCs w:val="32"/>
      </w:rPr>
    </w:pPr>
    <w:r w:rsidRPr="00763281">
      <w:rPr>
        <w:rFonts w:ascii="Calibri" w:hAnsi="Calibri"/>
        <w:b/>
        <w:color w:val="6EAA00"/>
        <w:sz w:val="32"/>
        <w:szCs w:val="32"/>
      </w:rPr>
      <w:t xml:space="preserve">ZONES </w:t>
    </w:r>
    <w:r>
      <w:rPr>
        <w:rFonts w:ascii="Calibri" w:hAnsi="Calibri"/>
        <w:b/>
        <w:color w:val="6EAA00"/>
        <w:sz w:val="32"/>
        <w:szCs w:val="32"/>
      </w:rPr>
      <w:t>AUZ0</w:t>
    </w:r>
  </w:p>
  <w:p w14:paraId="3EAB7CC1" w14:textId="77777777" w:rsidR="00921CA5" w:rsidRPr="00867747" w:rsidRDefault="00921CA5" w:rsidP="005C14CF">
    <w:pPr>
      <w:pStyle w:val="PT"/>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0B3574" w14:textId="77777777" w:rsidR="00921CA5" w:rsidRDefault="00921CA5" w:rsidP="005C14CF">
    <w:pPr>
      <w:pStyle w:val="ENT1"/>
    </w:pPr>
    <w:r>
      <w:t>COMMUNAUTE DE COMMUNES DU PAYS D’ORTHE ET ARRIGANS</w:t>
    </w:r>
  </w:p>
  <w:p w14:paraId="030E4397" w14:textId="1C024129" w:rsidR="00921CA5" w:rsidRPr="00DA62C5" w:rsidRDefault="00921CA5" w:rsidP="005C14CF">
    <w:pPr>
      <w:pStyle w:val="ENT2"/>
    </w:pPr>
    <w:r>
      <w:rPr>
        <w:b/>
        <w:bCs/>
        <w:noProof/>
      </w:rPr>
      <w:fldChar w:fldCharType="begin"/>
    </w:r>
    <w:r>
      <w:rPr>
        <w:b/>
        <w:bCs/>
        <w:noProof/>
      </w:rPr>
      <w:instrText xml:space="preserve"> STYLEREF  PDG2  \* MERGEFORMAT </w:instrText>
    </w:r>
    <w:r>
      <w:rPr>
        <w:b/>
        <w:bCs/>
        <w:noProof/>
      </w:rPr>
      <w:fldChar w:fldCharType="separate"/>
    </w:r>
    <w:r w:rsidR="0024678C">
      <w:rPr>
        <w:b/>
        <w:bCs/>
        <w:noProof/>
      </w:rPr>
      <w:t>PLAN LOCAL D’URBANISME</w:t>
    </w:r>
    <w:r w:rsidR="0024678C" w:rsidRPr="0024678C">
      <w:rPr>
        <w:noProof/>
      </w:rPr>
      <w:t xml:space="preserve"> INTERCOMMUNAL</w:t>
    </w:r>
    <w:r w:rsidR="0024678C">
      <w:rPr>
        <w:b/>
        <w:bCs/>
        <w:noProof/>
      </w:rPr>
      <w:t xml:space="preserve"> DES ARRIGANS</w:t>
    </w:r>
    <w:r>
      <w:rPr>
        <w:noProof/>
      </w:rPr>
      <w:fldChar w:fldCharType="end"/>
    </w:r>
  </w:p>
  <w:p w14:paraId="55439DEC" w14:textId="77777777" w:rsidR="00921CA5" w:rsidRDefault="00921CA5" w:rsidP="005C14CF">
    <w:pPr>
      <w:pStyle w:val="ENT4"/>
      <w:spacing w:before="60"/>
    </w:pPr>
    <w:r>
      <w:rPr>
        <w:b w:val="0"/>
        <w:bCs/>
      </w:rPr>
      <w:t>PIECE 4 - REGLEMENT</w:t>
    </w:r>
  </w:p>
  <w:p w14:paraId="1E0E3BB3" w14:textId="77777777" w:rsidR="00921CA5" w:rsidRPr="00763281" w:rsidRDefault="00921CA5" w:rsidP="005C14CF">
    <w:pPr>
      <w:pStyle w:val="Corpsdetexte"/>
      <w:spacing w:before="120" w:after="240"/>
      <w:ind w:left="0"/>
      <w:jc w:val="center"/>
      <w:rPr>
        <w:rFonts w:ascii="Calibri" w:hAnsi="Calibri"/>
        <w:b/>
        <w:color w:val="6EAA00"/>
        <w:sz w:val="32"/>
        <w:szCs w:val="32"/>
      </w:rPr>
    </w:pPr>
    <w:r w:rsidRPr="00763281">
      <w:rPr>
        <w:rFonts w:ascii="Calibri" w:hAnsi="Calibri"/>
        <w:b/>
        <w:color w:val="6EAA00"/>
        <w:sz w:val="32"/>
        <w:szCs w:val="32"/>
      </w:rPr>
      <w:t>ZONE</w:t>
    </w:r>
    <w:r>
      <w:rPr>
        <w:rFonts w:ascii="Calibri" w:hAnsi="Calibri"/>
        <w:b/>
        <w:color w:val="6EAA00"/>
        <w:sz w:val="32"/>
        <w:szCs w:val="32"/>
      </w:rPr>
      <w:t>S</w:t>
    </w:r>
    <w:r w:rsidRPr="00763281">
      <w:rPr>
        <w:rFonts w:ascii="Calibri" w:hAnsi="Calibri"/>
        <w:b/>
        <w:color w:val="6EAA00"/>
        <w:sz w:val="32"/>
        <w:szCs w:val="32"/>
      </w:rPr>
      <w:t xml:space="preserve"> </w:t>
    </w:r>
    <w:r>
      <w:rPr>
        <w:rFonts w:ascii="Calibri" w:hAnsi="Calibri"/>
        <w:b/>
        <w:color w:val="6EAA00"/>
        <w:sz w:val="32"/>
        <w:szCs w:val="32"/>
      </w:rPr>
      <w:t>A</w:t>
    </w:r>
  </w:p>
  <w:p w14:paraId="2315137A" w14:textId="77777777" w:rsidR="00921CA5" w:rsidRPr="00867747" w:rsidRDefault="00921CA5" w:rsidP="005C14CF">
    <w:pPr>
      <w:pStyle w:val="P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6D9F7" w14:textId="77777777" w:rsidR="00921CA5" w:rsidRDefault="00921CA5">
    <w:pPr>
      <w:pStyle w:val="En-tte"/>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E006C" w14:textId="77777777" w:rsidR="00921CA5" w:rsidRDefault="00921CA5" w:rsidP="005C14CF">
    <w:pPr>
      <w:pStyle w:val="ENT1"/>
    </w:pPr>
    <w:r>
      <w:t>COMMUNAUTE DE COMMUNES DU PAYS D’ORTHE ET ARRIGANS</w:t>
    </w:r>
  </w:p>
  <w:p w14:paraId="71F3204C" w14:textId="1A247770" w:rsidR="00921CA5" w:rsidRPr="00DA62C5" w:rsidRDefault="00921CA5" w:rsidP="005C14CF">
    <w:pPr>
      <w:pStyle w:val="ENT2"/>
    </w:pPr>
    <w:r>
      <w:rPr>
        <w:b/>
        <w:bCs/>
        <w:noProof/>
      </w:rPr>
      <w:fldChar w:fldCharType="begin"/>
    </w:r>
    <w:r>
      <w:rPr>
        <w:b/>
        <w:bCs/>
        <w:noProof/>
      </w:rPr>
      <w:instrText xml:space="preserve"> STYLEREF  PDG2  \* MERGEFORMAT </w:instrText>
    </w:r>
    <w:r>
      <w:rPr>
        <w:b/>
        <w:bCs/>
        <w:noProof/>
      </w:rPr>
      <w:fldChar w:fldCharType="separate"/>
    </w:r>
    <w:r w:rsidR="0024678C">
      <w:rPr>
        <w:b/>
        <w:bCs/>
        <w:noProof/>
      </w:rPr>
      <w:t>PLAN LOCAL D’URBANISME</w:t>
    </w:r>
    <w:r w:rsidR="0024678C" w:rsidRPr="0024678C">
      <w:rPr>
        <w:noProof/>
      </w:rPr>
      <w:t xml:space="preserve"> INTERCOMMUNAL</w:t>
    </w:r>
    <w:r w:rsidR="0024678C">
      <w:rPr>
        <w:b/>
        <w:bCs/>
        <w:noProof/>
      </w:rPr>
      <w:t xml:space="preserve"> DES ARRIGANS</w:t>
    </w:r>
    <w:r>
      <w:rPr>
        <w:noProof/>
      </w:rPr>
      <w:fldChar w:fldCharType="end"/>
    </w:r>
  </w:p>
  <w:p w14:paraId="172B077C" w14:textId="77777777" w:rsidR="00921CA5" w:rsidRDefault="00921CA5" w:rsidP="005C14CF">
    <w:pPr>
      <w:pStyle w:val="ENT4"/>
      <w:spacing w:before="60"/>
    </w:pPr>
    <w:r>
      <w:rPr>
        <w:b w:val="0"/>
        <w:bCs/>
      </w:rPr>
      <w:t>PIECE 4 - REGLEMENT</w:t>
    </w:r>
  </w:p>
  <w:p w14:paraId="68CAEDE5" w14:textId="77777777" w:rsidR="00921CA5" w:rsidRPr="00763281" w:rsidRDefault="00921CA5" w:rsidP="005C14CF">
    <w:pPr>
      <w:pStyle w:val="Corpsdetexte"/>
      <w:spacing w:before="120" w:after="240"/>
      <w:ind w:left="0"/>
      <w:jc w:val="center"/>
      <w:rPr>
        <w:rFonts w:ascii="Calibri" w:hAnsi="Calibri"/>
        <w:b/>
        <w:color w:val="6EAA00"/>
        <w:sz w:val="32"/>
        <w:szCs w:val="32"/>
      </w:rPr>
    </w:pPr>
    <w:r w:rsidRPr="00763281">
      <w:rPr>
        <w:rFonts w:ascii="Calibri" w:hAnsi="Calibri"/>
        <w:b/>
        <w:color w:val="6EAA00"/>
        <w:sz w:val="32"/>
        <w:szCs w:val="32"/>
      </w:rPr>
      <w:t>ZONE</w:t>
    </w:r>
    <w:r>
      <w:rPr>
        <w:rFonts w:ascii="Calibri" w:hAnsi="Calibri"/>
        <w:b/>
        <w:color w:val="6EAA00"/>
        <w:sz w:val="32"/>
        <w:szCs w:val="32"/>
      </w:rPr>
      <w:t>S</w:t>
    </w:r>
    <w:r w:rsidRPr="00763281">
      <w:rPr>
        <w:rFonts w:ascii="Calibri" w:hAnsi="Calibri"/>
        <w:b/>
        <w:color w:val="6EAA00"/>
        <w:sz w:val="32"/>
        <w:szCs w:val="32"/>
      </w:rPr>
      <w:t xml:space="preserve"> </w:t>
    </w:r>
    <w:r>
      <w:rPr>
        <w:rFonts w:ascii="Calibri" w:hAnsi="Calibri"/>
        <w:b/>
        <w:color w:val="6EAA00"/>
        <w:sz w:val="32"/>
        <w:szCs w:val="32"/>
      </w:rPr>
      <w:t>N</w:t>
    </w:r>
  </w:p>
  <w:p w14:paraId="4C155FD4" w14:textId="77777777" w:rsidR="00921CA5" w:rsidRPr="00867747" w:rsidRDefault="00921CA5" w:rsidP="005C14CF">
    <w:pPr>
      <w:pStyle w:val="PT"/>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45496" w14:textId="77777777" w:rsidR="00921CA5" w:rsidRDefault="00921CA5">
    <w:pPr>
      <w:pStyle w:val="En-tte"/>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E1038" w14:textId="77777777" w:rsidR="00921CA5" w:rsidRDefault="00921CA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6BD2C" w14:textId="77777777" w:rsidR="00921CA5" w:rsidRDefault="00921CA5">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5206E" w14:textId="77777777" w:rsidR="00921CA5" w:rsidRDefault="00921CA5">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B59B0" w14:textId="77777777" w:rsidR="00921CA5" w:rsidRDefault="00921CA5">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B093A" w14:textId="77777777" w:rsidR="00921CA5" w:rsidRDefault="00921CA5" w:rsidP="005C14CF">
    <w:pPr>
      <w:pStyle w:val="ENT1"/>
    </w:pPr>
    <w:r>
      <w:t>COMMUNAUTE DE COMMUNES DU PAYS D’ORTHE ET ARRIGANS</w:t>
    </w:r>
  </w:p>
  <w:p w14:paraId="070DC307" w14:textId="0B132F10" w:rsidR="00921CA5" w:rsidRPr="00DA62C5" w:rsidRDefault="00921CA5" w:rsidP="005C14CF">
    <w:pPr>
      <w:pStyle w:val="ENT2"/>
    </w:pPr>
    <w:r>
      <w:rPr>
        <w:b/>
        <w:bCs/>
        <w:noProof/>
      </w:rPr>
      <w:fldChar w:fldCharType="begin"/>
    </w:r>
    <w:r>
      <w:rPr>
        <w:b/>
        <w:bCs/>
        <w:noProof/>
      </w:rPr>
      <w:instrText xml:space="preserve"> STYLEREF  PDG2  \* MERGEFORMAT </w:instrText>
    </w:r>
    <w:r>
      <w:rPr>
        <w:b/>
        <w:bCs/>
        <w:noProof/>
      </w:rPr>
      <w:fldChar w:fldCharType="separate"/>
    </w:r>
    <w:r w:rsidR="0024678C">
      <w:rPr>
        <w:b/>
        <w:bCs/>
        <w:noProof/>
      </w:rPr>
      <w:t>PLAN LOCAL D’URBANISME</w:t>
    </w:r>
    <w:r w:rsidR="0024678C" w:rsidRPr="0024678C">
      <w:rPr>
        <w:noProof/>
      </w:rPr>
      <w:t xml:space="preserve"> INTERCOMMUNAL</w:t>
    </w:r>
    <w:r w:rsidR="0024678C">
      <w:rPr>
        <w:b/>
        <w:bCs/>
        <w:noProof/>
      </w:rPr>
      <w:t xml:space="preserve"> DES ARRIGANS</w:t>
    </w:r>
    <w:r>
      <w:rPr>
        <w:noProof/>
      </w:rPr>
      <w:fldChar w:fldCharType="end"/>
    </w:r>
  </w:p>
  <w:p w14:paraId="35FF8590" w14:textId="77777777" w:rsidR="00921CA5" w:rsidRDefault="00921CA5" w:rsidP="005C14CF">
    <w:pPr>
      <w:pStyle w:val="ENT4"/>
      <w:spacing w:before="60"/>
    </w:pPr>
    <w:r>
      <w:rPr>
        <w:b w:val="0"/>
        <w:bCs/>
      </w:rPr>
      <w:t>PIECE 4 - REGLEMENT</w:t>
    </w:r>
  </w:p>
  <w:p w14:paraId="26B3AA9F" w14:textId="77777777" w:rsidR="00921CA5" w:rsidRPr="00763281" w:rsidRDefault="00921CA5" w:rsidP="005C14CF">
    <w:pPr>
      <w:pStyle w:val="Corpsdetexte"/>
      <w:spacing w:before="120" w:after="240"/>
      <w:ind w:left="0"/>
      <w:jc w:val="center"/>
      <w:rPr>
        <w:rFonts w:ascii="Calibri" w:hAnsi="Calibri"/>
        <w:b/>
        <w:color w:val="6EAA00"/>
        <w:sz w:val="32"/>
        <w:szCs w:val="32"/>
      </w:rPr>
    </w:pPr>
    <w:r w:rsidRPr="00763281">
      <w:rPr>
        <w:rFonts w:ascii="Calibri" w:hAnsi="Calibri"/>
        <w:b/>
        <w:color w:val="6EAA00"/>
        <w:sz w:val="32"/>
        <w:szCs w:val="32"/>
      </w:rPr>
      <w:t>ZONES U</w:t>
    </w:r>
    <w:r>
      <w:rPr>
        <w:rFonts w:ascii="Calibri" w:hAnsi="Calibri"/>
        <w:b/>
        <w:color w:val="6EAA00"/>
        <w:sz w:val="32"/>
        <w:szCs w:val="32"/>
      </w:rPr>
      <w:t>A</w:t>
    </w:r>
  </w:p>
  <w:p w14:paraId="55A57046" w14:textId="77777777" w:rsidR="00921CA5" w:rsidRPr="00867747" w:rsidRDefault="00921CA5" w:rsidP="005C14CF">
    <w:pPr>
      <w:pStyle w:val="P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D97CD" w14:textId="77777777" w:rsidR="00921CA5" w:rsidRDefault="00921CA5">
    <w:pPr>
      <w:pStyle w:val="En-tt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2F3C0" w14:textId="77777777" w:rsidR="00921CA5" w:rsidRDefault="00921CA5" w:rsidP="005C14CF">
    <w:pPr>
      <w:pStyle w:val="ENT1"/>
    </w:pPr>
    <w:r>
      <w:t>COMMUNAUTE DE COMMUNES DU PAYS D’ORTHE ET ARRIGANS</w:t>
    </w:r>
  </w:p>
  <w:p w14:paraId="25BDB8BC" w14:textId="44723B51" w:rsidR="00921CA5" w:rsidRPr="00DA62C5" w:rsidRDefault="00921CA5" w:rsidP="005C14CF">
    <w:pPr>
      <w:pStyle w:val="ENT2"/>
    </w:pPr>
    <w:r>
      <w:rPr>
        <w:b/>
        <w:bCs/>
        <w:noProof/>
      </w:rPr>
      <w:fldChar w:fldCharType="begin"/>
    </w:r>
    <w:r>
      <w:rPr>
        <w:b/>
        <w:bCs/>
        <w:noProof/>
      </w:rPr>
      <w:instrText xml:space="preserve"> STYLEREF  PDG2  \* MERGEFORMAT </w:instrText>
    </w:r>
    <w:r>
      <w:rPr>
        <w:b/>
        <w:bCs/>
        <w:noProof/>
      </w:rPr>
      <w:fldChar w:fldCharType="separate"/>
    </w:r>
    <w:r w:rsidR="0024678C">
      <w:rPr>
        <w:b/>
        <w:bCs/>
        <w:noProof/>
      </w:rPr>
      <w:t>PLAN LOCAL D’URBANISME</w:t>
    </w:r>
    <w:r w:rsidR="0024678C" w:rsidRPr="0024678C">
      <w:rPr>
        <w:noProof/>
      </w:rPr>
      <w:t xml:space="preserve"> INTERCOMMUNAL</w:t>
    </w:r>
    <w:r w:rsidR="0024678C">
      <w:rPr>
        <w:b/>
        <w:bCs/>
        <w:noProof/>
      </w:rPr>
      <w:t xml:space="preserve"> DES ARRIGANS</w:t>
    </w:r>
    <w:r>
      <w:rPr>
        <w:noProof/>
      </w:rPr>
      <w:fldChar w:fldCharType="end"/>
    </w:r>
  </w:p>
  <w:p w14:paraId="7A64CFAC" w14:textId="77777777" w:rsidR="00921CA5" w:rsidRDefault="00921CA5" w:rsidP="005C14CF">
    <w:pPr>
      <w:pStyle w:val="ENT4"/>
      <w:spacing w:before="60"/>
    </w:pPr>
    <w:r>
      <w:rPr>
        <w:b w:val="0"/>
        <w:bCs/>
      </w:rPr>
      <w:t>PIECE 4 - REGLEMENT</w:t>
    </w:r>
  </w:p>
  <w:p w14:paraId="087FEF5A" w14:textId="77777777" w:rsidR="00921CA5" w:rsidRPr="00763281" w:rsidRDefault="00921CA5" w:rsidP="005C14CF">
    <w:pPr>
      <w:pStyle w:val="Corpsdetexte"/>
      <w:spacing w:before="120" w:after="240"/>
      <w:ind w:left="0"/>
      <w:jc w:val="center"/>
      <w:rPr>
        <w:rFonts w:ascii="Calibri" w:hAnsi="Calibri"/>
        <w:b/>
        <w:color w:val="6EAA00"/>
        <w:sz w:val="32"/>
        <w:szCs w:val="32"/>
      </w:rPr>
    </w:pPr>
    <w:r w:rsidRPr="00763281">
      <w:rPr>
        <w:rFonts w:ascii="Calibri" w:hAnsi="Calibri"/>
        <w:b/>
        <w:color w:val="6EAA00"/>
        <w:sz w:val="32"/>
        <w:szCs w:val="32"/>
      </w:rPr>
      <w:t>ZONES U</w:t>
    </w:r>
    <w:r>
      <w:rPr>
        <w:rFonts w:ascii="Calibri" w:hAnsi="Calibri"/>
        <w:b/>
        <w:color w:val="6EAA00"/>
        <w:sz w:val="32"/>
        <w:szCs w:val="32"/>
      </w:rPr>
      <w:t>B</w:t>
    </w:r>
  </w:p>
  <w:p w14:paraId="2F0DF888" w14:textId="77777777" w:rsidR="00921CA5" w:rsidRPr="00867747" w:rsidRDefault="00921CA5" w:rsidP="005C14CF">
    <w:pPr>
      <w:pStyle w:val="P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4233A" w14:textId="77777777" w:rsidR="00921CA5" w:rsidRDefault="00921CA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7F9CEBC0"/>
    <w:lvl w:ilvl="0">
      <w:start w:val="1"/>
      <w:numFmt w:val="decimal"/>
      <w:pStyle w:val="Listenumros3"/>
      <w:lvlText w:val="%1."/>
      <w:lvlJc w:val="left"/>
      <w:pPr>
        <w:tabs>
          <w:tab w:val="num" w:pos="17085"/>
        </w:tabs>
        <w:ind w:left="17085"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31ACFAB0"/>
    <w:name w:val="WW8Num3"/>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2E82CDA"/>
    <w:multiLevelType w:val="hybridMultilevel"/>
    <w:tmpl w:val="460E17E0"/>
    <w:lvl w:ilvl="0" w:tplc="7100727E">
      <w:start w:val="1"/>
      <w:numFmt w:val="bullet"/>
      <w:pStyle w:val="P31"/>
      <w:lvlText w:val=""/>
      <w:lvlJc w:val="left"/>
      <w:pPr>
        <w:ind w:left="720" w:hanging="360"/>
      </w:pPr>
      <w:rPr>
        <w:rFonts w:ascii="Wingdings" w:hAnsi="Wingdings" w:hint="default"/>
        <w:sz w:val="12"/>
        <w:szCs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5B58EE"/>
    <w:multiLevelType w:val="hybridMultilevel"/>
    <w:tmpl w:val="D9508B66"/>
    <w:lvl w:ilvl="0" w:tplc="2FC4EB0E">
      <w:start w:val="1"/>
      <w:numFmt w:val="bullet"/>
      <w:lvlText w:val=""/>
      <w:lvlJc w:val="left"/>
      <w:pPr>
        <w:ind w:left="720" w:hanging="360"/>
      </w:pPr>
      <w:rPr>
        <w:rFonts w:ascii="Symbol" w:hAnsi="Symbol" w:hint="default"/>
        <w:color w:val="17365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878139A"/>
    <w:multiLevelType w:val="hybridMultilevel"/>
    <w:tmpl w:val="5E544088"/>
    <w:lvl w:ilvl="0" w:tplc="9A74D940">
      <w:start w:val="4"/>
      <w:numFmt w:val="bullet"/>
      <w:lvlText w:val="-"/>
      <w:lvlJc w:val="left"/>
      <w:pPr>
        <w:ind w:left="366" w:hanging="360"/>
      </w:pPr>
      <w:rPr>
        <w:rFonts w:ascii="Arial" w:eastAsia="Times New Roman" w:hAnsi="Arial" w:cs="Arial" w:hint="default"/>
        <w:b w:val="0"/>
        <w:i w:val="0"/>
        <w:sz w:val="18"/>
      </w:rPr>
    </w:lvl>
    <w:lvl w:ilvl="1" w:tplc="040C0003">
      <w:start w:val="1"/>
      <w:numFmt w:val="bullet"/>
      <w:lvlText w:val="o"/>
      <w:lvlJc w:val="left"/>
      <w:pPr>
        <w:ind w:left="1086" w:hanging="360"/>
      </w:pPr>
      <w:rPr>
        <w:rFonts w:ascii="Courier New" w:hAnsi="Courier New" w:cs="Courier New" w:hint="default"/>
      </w:rPr>
    </w:lvl>
    <w:lvl w:ilvl="2" w:tplc="8CEA8632">
      <w:start w:val="1"/>
      <w:numFmt w:val="bullet"/>
      <w:lvlText w:val=""/>
      <w:lvlJc w:val="left"/>
      <w:pPr>
        <w:ind w:left="1806" w:hanging="360"/>
      </w:pPr>
      <w:rPr>
        <w:rFonts w:ascii="Symbol" w:hAnsi="Symbol" w:hint="default"/>
        <w:color w:val="17365D"/>
      </w:rPr>
    </w:lvl>
    <w:lvl w:ilvl="3" w:tplc="040C0001">
      <w:start w:val="1"/>
      <w:numFmt w:val="bullet"/>
      <w:lvlText w:val=""/>
      <w:lvlJc w:val="left"/>
      <w:pPr>
        <w:ind w:left="2526" w:hanging="360"/>
      </w:pPr>
      <w:rPr>
        <w:rFonts w:ascii="Symbol" w:hAnsi="Symbol" w:hint="default"/>
      </w:rPr>
    </w:lvl>
    <w:lvl w:ilvl="4" w:tplc="040C0003" w:tentative="1">
      <w:start w:val="1"/>
      <w:numFmt w:val="bullet"/>
      <w:lvlText w:val="o"/>
      <w:lvlJc w:val="left"/>
      <w:pPr>
        <w:ind w:left="3246" w:hanging="360"/>
      </w:pPr>
      <w:rPr>
        <w:rFonts w:ascii="Courier New" w:hAnsi="Courier New" w:cs="Courier New" w:hint="default"/>
      </w:rPr>
    </w:lvl>
    <w:lvl w:ilvl="5" w:tplc="040C0005" w:tentative="1">
      <w:start w:val="1"/>
      <w:numFmt w:val="bullet"/>
      <w:lvlText w:val=""/>
      <w:lvlJc w:val="left"/>
      <w:pPr>
        <w:ind w:left="3966" w:hanging="360"/>
      </w:pPr>
      <w:rPr>
        <w:rFonts w:ascii="Wingdings" w:hAnsi="Wingdings" w:hint="default"/>
      </w:rPr>
    </w:lvl>
    <w:lvl w:ilvl="6" w:tplc="040C0001" w:tentative="1">
      <w:start w:val="1"/>
      <w:numFmt w:val="bullet"/>
      <w:lvlText w:val=""/>
      <w:lvlJc w:val="left"/>
      <w:pPr>
        <w:ind w:left="4686" w:hanging="360"/>
      </w:pPr>
      <w:rPr>
        <w:rFonts w:ascii="Symbol" w:hAnsi="Symbol" w:hint="default"/>
      </w:rPr>
    </w:lvl>
    <w:lvl w:ilvl="7" w:tplc="040C0003" w:tentative="1">
      <w:start w:val="1"/>
      <w:numFmt w:val="bullet"/>
      <w:lvlText w:val="o"/>
      <w:lvlJc w:val="left"/>
      <w:pPr>
        <w:ind w:left="5406" w:hanging="360"/>
      </w:pPr>
      <w:rPr>
        <w:rFonts w:ascii="Courier New" w:hAnsi="Courier New" w:cs="Courier New" w:hint="default"/>
      </w:rPr>
    </w:lvl>
    <w:lvl w:ilvl="8" w:tplc="040C0005" w:tentative="1">
      <w:start w:val="1"/>
      <w:numFmt w:val="bullet"/>
      <w:lvlText w:val=""/>
      <w:lvlJc w:val="left"/>
      <w:pPr>
        <w:ind w:left="6126" w:hanging="360"/>
      </w:pPr>
      <w:rPr>
        <w:rFonts w:ascii="Wingdings" w:hAnsi="Wingdings" w:hint="default"/>
      </w:rPr>
    </w:lvl>
  </w:abstractNum>
  <w:abstractNum w:abstractNumId="7" w15:restartNumberingAfterBreak="0">
    <w:nsid w:val="0B612DF2"/>
    <w:multiLevelType w:val="hybridMultilevel"/>
    <w:tmpl w:val="19F07AB6"/>
    <w:lvl w:ilvl="0" w:tplc="3D5A1364">
      <w:start w:val="1"/>
      <w:numFmt w:val="bullet"/>
      <w:pStyle w:val="P2"/>
      <w:lvlText w:val=""/>
      <w:lvlJc w:val="left"/>
      <w:pPr>
        <w:ind w:left="720" w:hanging="360"/>
      </w:pPr>
      <w:rPr>
        <w:rFonts w:ascii="Wingdings" w:hAnsi="Wingdings" w:hint="default"/>
        <w:color w:val="6EAA00"/>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C22EFC"/>
    <w:multiLevelType w:val="hybridMultilevel"/>
    <w:tmpl w:val="1E0C34CA"/>
    <w:lvl w:ilvl="0" w:tplc="8D00D7CA">
      <w:start w:val="1"/>
      <w:numFmt w:val="bullet"/>
      <w:pStyle w:val="P21"/>
      <w:lvlText w:val=""/>
      <w:lvlJc w:val="left"/>
      <w:pPr>
        <w:ind w:left="720" w:hanging="360"/>
      </w:pPr>
      <w:rPr>
        <w:rFonts w:ascii="Wingdings" w:hAnsi="Wingdings" w:hint="default"/>
        <w:color w:val="808080"/>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A90BD6"/>
    <w:multiLevelType w:val="hybridMultilevel"/>
    <w:tmpl w:val="7598BF4C"/>
    <w:lvl w:ilvl="0" w:tplc="6BC6EC4E">
      <w:start w:val="1"/>
      <w:numFmt w:val="bullet"/>
      <w:pStyle w:val="Petiteflche"/>
      <w:lvlText w:val=""/>
      <w:lvlJc w:val="left"/>
      <w:pPr>
        <w:ind w:left="1854" w:hanging="360"/>
      </w:pPr>
      <w:rPr>
        <w:rFonts w:ascii="Wingdings 3" w:hAnsi="Wingdings 3" w:hint="default"/>
      </w:rPr>
    </w:lvl>
    <w:lvl w:ilvl="1" w:tplc="040C0003">
      <w:start w:val="1"/>
      <w:numFmt w:val="bullet"/>
      <w:lvlText w:val="o"/>
      <w:lvlJc w:val="left"/>
      <w:pPr>
        <w:ind w:left="2574" w:hanging="360"/>
      </w:pPr>
      <w:rPr>
        <w:rFonts w:ascii="Courier New" w:hAnsi="Courier New" w:cs="Courier New" w:hint="default"/>
      </w:rPr>
    </w:lvl>
    <w:lvl w:ilvl="2" w:tplc="040C0005">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cs="Courier New" w:hint="default"/>
      </w:rPr>
    </w:lvl>
    <w:lvl w:ilvl="8" w:tplc="040C0005">
      <w:start w:val="1"/>
      <w:numFmt w:val="bullet"/>
      <w:lvlText w:val=""/>
      <w:lvlJc w:val="left"/>
      <w:pPr>
        <w:ind w:left="7614" w:hanging="360"/>
      </w:pPr>
      <w:rPr>
        <w:rFonts w:ascii="Wingdings" w:hAnsi="Wingdings" w:hint="default"/>
      </w:rPr>
    </w:lvl>
  </w:abstractNum>
  <w:abstractNum w:abstractNumId="10" w15:restartNumberingAfterBreak="0">
    <w:nsid w:val="16782A1E"/>
    <w:multiLevelType w:val="multilevel"/>
    <w:tmpl w:val="7B88749A"/>
    <w:lvl w:ilvl="0">
      <w:start w:val="2"/>
      <w:numFmt w:val="decimal"/>
      <w:lvlText w:val="%1"/>
      <w:lvlJc w:val="left"/>
      <w:pPr>
        <w:ind w:left="360" w:hanging="360"/>
      </w:pPr>
      <w:rPr>
        <w:rFonts w:hint="default"/>
      </w:rPr>
    </w:lvl>
    <w:lvl w:ilvl="1">
      <w:start w:val="1"/>
      <w:numFmt w:val="decimal"/>
      <w:lvlText w:val="%1.%2"/>
      <w:lvlJc w:val="left"/>
      <w:pPr>
        <w:ind w:left="2061" w:hanging="360"/>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5823" w:hanging="72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585" w:hanging="108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347" w:hanging="1440"/>
      </w:pPr>
      <w:rPr>
        <w:rFonts w:hint="default"/>
      </w:rPr>
    </w:lvl>
    <w:lvl w:ilvl="8">
      <w:start w:val="1"/>
      <w:numFmt w:val="decimal"/>
      <w:lvlText w:val="%1.%2.%3.%4.%5.%6.%7.%8.%9"/>
      <w:lvlJc w:val="left"/>
      <w:pPr>
        <w:ind w:left="15408" w:hanging="1800"/>
      </w:pPr>
      <w:rPr>
        <w:rFonts w:hint="default"/>
      </w:rPr>
    </w:lvl>
  </w:abstractNum>
  <w:abstractNum w:abstractNumId="11" w15:restartNumberingAfterBreak="0">
    <w:nsid w:val="1A8B769B"/>
    <w:multiLevelType w:val="multilevel"/>
    <w:tmpl w:val="7B88749A"/>
    <w:lvl w:ilvl="0">
      <w:start w:val="2"/>
      <w:numFmt w:val="decimal"/>
      <w:lvlText w:val="%1"/>
      <w:lvlJc w:val="left"/>
      <w:pPr>
        <w:ind w:left="360" w:hanging="360"/>
      </w:pPr>
      <w:rPr>
        <w:rFonts w:hint="default"/>
      </w:rPr>
    </w:lvl>
    <w:lvl w:ilvl="1">
      <w:start w:val="1"/>
      <w:numFmt w:val="decimal"/>
      <w:lvlText w:val="%1.%2"/>
      <w:lvlJc w:val="left"/>
      <w:pPr>
        <w:ind w:left="2061" w:hanging="360"/>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5823" w:hanging="72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585" w:hanging="108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347" w:hanging="1440"/>
      </w:pPr>
      <w:rPr>
        <w:rFonts w:hint="default"/>
      </w:rPr>
    </w:lvl>
    <w:lvl w:ilvl="8">
      <w:start w:val="1"/>
      <w:numFmt w:val="decimal"/>
      <w:lvlText w:val="%1.%2.%3.%4.%5.%6.%7.%8.%9"/>
      <w:lvlJc w:val="left"/>
      <w:pPr>
        <w:ind w:left="15408" w:hanging="1800"/>
      </w:pPr>
      <w:rPr>
        <w:rFonts w:hint="default"/>
      </w:rPr>
    </w:lvl>
  </w:abstractNum>
  <w:abstractNum w:abstractNumId="12" w15:restartNumberingAfterBreak="0">
    <w:nsid w:val="1B152C68"/>
    <w:multiLevelType w:val="singleLevel"/>
    <w:tmpl w:val="F6FE1510"/>
    <w:lvl w:ilvl="0">
      <w:start w:val="1"/>
      <w:numFmt w:val="bullet"/>
      <w:pStyle w:val="puce1-3pts"/>
      <w:lvlText w:val=""/>
      <w:lvlJc w:val="left"/>
      <w:pPr>
        <w:tabs>
          <w:tab w:val="num" w:pos="1778"/>
        </w:tabs>
        <w:ind w:left="1701" w:hanging="283"/>
      </w:pPr>
      <w:rPr>
        <w:rFonts w:ascii="Symbol" w:hAnsi="Symbol" w:hint="default"/>
      </w:rPr>
    </w:lvl>
  </w:abstractNum>
  <w:abstractNum w:abstractNumId="13" w15:restartNumberingAfterBreak="0">
    <w:nsid w:val="1E8F1B10"/>
    <w:multiLevelType w:val="hybridMultilevel"/>
    <w:tmpl w:val="8E8AE4D2"/>
    <w:lvl w:ilvl="0" w:tplc="E4A64BDA">
      <w:start w:val="1"/>
      <w:numFmt w:val="decimal"/>
      <w:lvlText w:val="Fig. %1."/>
      <w:lvlJc w:val="left"/>
      <w:pPr>
        <w:tabs>
          <w:tab w:val="num" w:pos="567"/>
        </w:tabs>
        <w:ind w:left="567" w:hanging="567"/>
      </w:pPr>
      <w:rPr>
        <w:rFonts w:ascii="Arial Black" w:hAnsi="Arial Black" w:cs="Arial" w:hint="default"/>
        <w:b w:val="0"/>
        <w:i/>
        <w:color w:val="7F7F7F"/>
        <w:sz w:val="18"/>
        <w:szCs w:val="18"/>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FC1AFD86">
      <w:start w:val="1"/>
      <w:numFmt w:val="decimal"/>
      <w:pStyle w:val="Titre8"/>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207A1F7E"/>
    <w:multiLevelType w:val="singleLevel"/>
    <w:tmpl w:val="99D61D26"/>
    <w:lvl w:ilvl="0">
      <w:start w:val="1"/>
      <w:numFmt w:val="decimal"/>
      <w:pStyle w:val="Numro-8pts"/>
      <w:lvlText w:val="%1)"/>
      <w:legacy w:legacy="1" w:legacySpace="0" w:legacyIndent="283"/>
      <w:lvlJc w:val="left"/>
      <w:pPr>
        <w:ind w:left="1417" w:hanging="283"/>
      </w:pPr>
    </w:lvl>
  </w:abstractNum>
  <w:abstractNum w:abstractNumId="15" w15:restartNumberingAfterBreak="0">
    <w:nsid w:val="252A77C9"/>
    <w:multiLevelType w:val="hybridMultilevel"/>
    <w:tmpl w:val="04020CB0"/>
    <w:lvl w:ilvl="0" w:tplc="154A1CC8">
      <w:start w:val="1"/>
      <w:numFmt w:val="bullet"/>
      <w:lvlText w:val=""/>
      <w:lvlJc w:val="left"/>
      <w:pPr>
        <w:ind w:left="2345" w:hanging="360"/>
      </w:pPr>
      <w:rPr>
        <w:rFonts w:ascii="Wingdings" w:hAnsi="Wingdings" w:hint="default"/>
        <w:color w:val="00375A"/>
        <w:sz w:val="26"/>
        <w:szCs w:val="26"/>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6" w15:restartNumberingAfterBreak="0">
    <w:nsid w:val="285D42F4"/>
    <w:multiLevelType w:val="hybridMultilevel"/>
    <w:tmpl w:val="670CC1F6"/>
    <w:lvl w:ilvl="0" w:tplc="AE3A6D38">
      <w:start w:val="1"/>
      <w:numFmt w:val="bullet"/>
      <w:pStyle w:val="P3"/>
      <w:lvlText w:val=""/>
      <w:lvlJc w:val="left"/>
      <w:pPr>
        <w:ind w:left="1145" w:hanging="360"/>
      </w:pPr>
      <w:rPr>
        <w:rFonts w:ascii="Wingdings" w:hAnsi="Wingdings" w:hint="default"/>
        <w:sz w:val="12"/>
        <w:szCs w:val="12"/>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7" w15:restartNumberingAfterBreak="0">
    <w:nsid w:val="2E3B49FA"/>
    <w:multiLevelType w:val="hybridMultilevel"/>
    <w:tmpl w:val="A0B494E6"/>
    <w:lvl w:ilvl="0" w:tplc="BF3E26C2">
      <w:start w:val="1"/>
      <w:numFmt w:val="decimal"/>
      <w:pStyle w:val="TFIG"/>
      <w:lvlText w:val="Fig. %1."/>
      <w:lvlJc w:val="left"/>
      <w:pPr>
        <w:tabs>
          <w:tab w:val="num" w:pos="567"/>
        </w:tabs>
        <w:ind w:left="567" w:hanging="567"/>
      </w:pPr>
      <w:rPr>
        <w:rFonts w:ascii="Arial Black" w:hAnsi="Arial Black" w:cs="Arial" w:hint="default"/>
        <w:b w:val="0"/>
        <w:i/>
        <w:color w:val="6EAA00"/>
        <w:sz w:val="18"/>
        <w:szCs w:val="18"/>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4014713C"/>
    <w:multiLevelType w:val="hybridMultilevel"/>
    <w:tmpl w:val="52588562"/>
    <w:lvl w:ilvl="0" w:tplc="73C6088E">
      <w:start w:val="1"/>
      <w:numFmt w:val="decimal"/>
      <w:pStyle w:val="TNX1"/>
      <w:lvlText w:val="Annexe %1"/>
      <w:lvlJc w:val="left"/>
      <w:pPr>
        <w:ind w:left="360" w:hanging="360"/>
      </w:pPr>
      <w:rPr>
        <w:rFonts w:hint="default"/>
        <w:caps/>
        <w:color w:val="6EAA00"/>
        <w:sz w:val="30"/>
        <w:szCs w:val="3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0B75E17"/>
    <w:multiLevelType w:val="hybridMultilevel"/>
    <w:tmpl w:val="179E7EB8"/>
    <w:lvl w:ilvl="0" w:tplc="C9E8711A">
      <w:start w:val="1"/>
      <w:numFmt w:val="bullet"/>
      <w:pStyle w:val="P1"/>
      <w:lvlText w:val=""/>
      <w:lvlJc w:val="left"/>
      <w:pPr>
        <w:ind w:left="10785" w:hanging="360"/>
      </w:pPr>
      <w:rPr>
        <w:rFonts w:ascii="Wingdings" w:hAnsi="Wingdings" w:hint="default"/>
        <w:color w:val="00375A"/>
        <w:sz w:val="16"/>
        <w:szCs w:val="16"/>
      </w:rPr>
    </w:lvl>
    <w:lvl w:ilvl="1" w:tplc="040C0003">
      <w:start w:val="1"/>
      <w:numFmt w:val="bullet"/>
      <w:lvlText w:val="o"/>
      <w:lvlJc w:val="left"/>
      <w:pPr>
        <w:ind w:left="11505" w:hanging="360"/>
      </w:pPr>
      <w:rPr>
        <w:rFonts w:ascii="Courier New" w:hAnsi="Courier New" w:cs="Courier New" w:hint="default"/>
      </w:rPr>
    </w:lvl>
    <w:lvl w:ilvl="2" w:tplc="040C0005" w:tentative="1">
      <w:start w:val="1"/>
      <w:numFmt w:val="bullet"/>
      <w:lvlText w:val=""/>
      <w:lvlJc w:val="left"/>
      <w:pPr>
        <w:ind w:left="12225" w:hanging="360"/>
      </w:pPr>
      <w:rPr>
        <w:rFonts w:ascii="Wingdings" w:hAnsi="Wingdings" w:hint="default"/>
      </w:rPr>
    </w:lvl>
    <w:lvl w:ilvl="3" w:tplc="040C0001">
      <w:start w:val="1"/>
      <w:numFmt w:val="bullet"/>
      <w:lvlText w:val=""/>
      <w:lvlJc w:val="left"/>
      <w:pPr>
        <w:ind w:left="12945" w:hanging="360"/>
      </w:pPr>
      <w:rPr>
        <w:rFonts w:ascii="Symbol" w:hAnsi="Symbol" w:hint="default"/>
      </w:rPr>
    </w:lvl>
    <w:lvl w:ilvl="4" w:tplc="040C0003" w:tentative="1">
      <w:start w:val="1"/>
      <w:numFmt w:val="bullet"/>
      <w:lvlText w:val="o"/>
      <w:lvlJc w:val="left"/>
      <w:pPr>
        <w:ind w:left="13665" w:hanging="360"/>
      </w:pPr>
      <w:rPr>
        <w:rFonts w:ascii="Courier New" w:hAnsi="Courier New" w:cs="Courier New" w:hint="default"/>
      </w:rPr>
    </w:lvl>
    <w:lvl w:ilvl="5" w:tplc="040C0005" w:tentative="1">
      <w:start w:val="1"/>
      <w:numFmt w:val="bullet"/>
      <w:lvlText w:val=""/>
      <w:lvlJc w:val="left"/>
      <w:pPr>
        <w:ind w:left="14385" w:hanging="360"/>
      </w:pPr>
      <w:rPr>
        <w:rFonts w:ascii="Wingdings" w:hAnsi="Wingdings" w:hint="default"/>
      </w:rPr>
    </w:lvl>
    <w:lvl w:ilvl="6" w:tplc="040C0001" w:tentative="1">
      <w:start w:val="1"/>
      <w:numFmt w:val="bullet"/>
      <w:lvlText w:val=""/>
      <w:lvlJc w:val="left"/>
      <w:pPr>
        <w:ind w:left="15105" w:hanging="360"/>
      </w:pPr>
      <w:rPr>
        <w:rFonts w:ascii="Symbol" w:hAnsi="Symbol" w:hint="default"/>
      </w:rPr>
    </w:lvl>
    <w:lvl w:ilvl="7" w:tplc="040C0003" w:tentative="1">
      <w:start w:val="1"/>
      <w:numFmt w:val="bullet"/>
      <w:lvlText w:val="o"/>
      <w:lvlJc w:val="left"/>
      <w:pPr>
        <w:ind w:left="15825" w:hanging="360"/>
      </w:pPr>
      <w:rPr>
        <w:rFonts w:ascii="Courier New" w:hAnsi="Courier New" w:cs="Courier New" w:hint="default"/>
      </w:rPr>
    </w:lvl>
    <w:lvl w:ilvl="8" w:tplc="040C0005" w:tentative="1">
      <w:start w:val="1"/>
      <w:numFmt w:val="bullet"/>
      <w:lvlText w:val=""/>
      <w:lvlJc w:val="left"/>
      <w:pPr>
        <w:ind w:left="16545" w:hanging="360"/>
      </w:pPr>
      <w:rPr>
        <w:rFonts w:ascii="Wingdings" w:hAnsi="Wingdings" w:hint="default"/>
      </w:rPr>
    </w:lvl>
  </w:abstractNum>
  <w:abstractNum w:abstractNumId="20" w15:restartNumberingAfterBreak="0">
    <w:nsid w:val="43500A86"/>
    <w:multiLevelType w:val="hybridMultilevel"/>
    <w:tmpl w:val="0532948E"/>
    <w:lvl w:ilvl="0" w:tplc="040C0001">
      <w:start w:val="1"/>
      <w:numFmt w:val="lowerLetter"/>
      <w:lvlText w:val="%1)"/>
      <w:lvlJc w:val="left"/>
      <w:pPr>
        <w:tabs>
          <w:tab w:val="num" w:pos="2279"/>
        </w:tabs>
        <w:ind w:left="2279" w:hanging="360"/>
      </w:pPr>
      <w:rPr>
        <w:rFonts w:hint="default"/>
      </w:rPr>
    </w:lvl>
    <w:lvl w:ilvl="1" w:tplc="040C0003" w:tentative="1">
      <w:start w:val="1"/>
      <w:numFmt w:val="lowerLetter"/>
      <w:lvlText w:val="%2."/>
      <w:lvlJc w:val="left"/>
      <w:pPr>
        <w:tabs>
          <w:tab w:val="num" w:pos="2999"/>
        </w:tabs>
        <w:ind w:left="2999" w:hanging="360"/>
      </w:pPr>
    </w:lvl>
    <w:lvl w:ilvl="2" w:tplc="040C0005" w:tentative="1">
      <w:start w:val="1"/>
      <w:numFmt w:val="lowerRoman"/>
      <w:lvlText w:val="%3."/>
      <w:lvlJc w:val="right"/>
      <w:pPr>
        <w:tabs>
          <w:tab w:val="num" w:pos="3719"/>
        </w:tabs>
        <w:ind w:left="3719" w:hanging="180"/>
      </w:pPr>
    </w:lvl>
    <w:lvl w:ilvl="3" w:tplc="040C0001" w:tentative="1">
      <w:start w:val="1"/>
      <w:numFmt w:val="decimal"/>
      <w:lvlText w:val="%4."/>
      <w:lvlJc w:val="left"/>
      <w:pPr>
        <w:tabs>
          <w:tab w:val="num" w:pos="4439"/>
        </w:tabs>
        <w:ind w:left="4439" w:hanging="360"/>
      </w:pPr>
    </w:lvl>
    <w:lvl w:ilvl="4" w:tplc="040C0003" w:tentative="1">
      <w:start w:val="1"/>
      <w:numFmt w:val="lowerLetter"/>
      <w:lvlText w:val="%5."/>
      <w:lvlJc w:val="left"/>
      <w:pPr>
        <w:tabs>
          <w:tab w:val="num" w:pos="5159"/>
        </w:tabs>
        <w:ind w:left="5159" w:hanging="360"/>
      </w:pPr>
    </w:lvl>
    <w:lvl w:ilvl="5" w:tplc="040C0005" w:tentative="1">
      <w:start w:val="1"/>
      <w:numFmt w:val="lowerRoman"/>
      <w:lvlText w:val="%6."/>
      <w:lvlJc w:val="right"/>
      <w:pPr>
        <w:tabs>
          <w:tab w:val="num" w:pos="5879"/>
        </w:tabs>
        <w:ind w:left="5879" w:hanging="180"/>
      </w:pPr>
    </w:lvl>
    <w:lvl w:ilvl="6" w:tplc="040C0001" w:tentative="1">
      <w:start w:val="1"/>
      <w:numFmt w:val="decimal"/>
      <w:lvlText w:val="%7."/>
      <w:lvlJc w:val="left"/>
      <w:pPr>
        <w:tabs>
          <w:tab w:val="num" w:pos="6599"/>
        </w:tabs>
        <w:ind w:left="6599" w:hanging="360"/>
      </w:pPr>
    </w:lvl>
    <w:lvl w:ilvl="7" w:tplc="040C0003" w:tentative="1">
      <w:start w:val="1"/>
      <w:numFmt w:val="lowerLetter"/>
      <w:lvlText w:val="%8."/>
      <w:lvlJc w:val="left"/>
      <w:pPr>
        <w:tabs>
          <w:tab w:val="num" w:pos="7319"/>
        </w:tabs>
        <w:ind w:left="7319" w:hanging="360"/>
      </w:pPr>
    </w:lvl>
    <w:lvl w:ilvl="8" w:tplc="040C0005" w:tentative="1">
      <w:start w:val="1"/>
      <w:numFmt w:val="lowerRoman"/>
      <w:lvlText w:val="%9."/>
      <w:lvlJc w:val="right"/>
      <w:pPr>
        <w:tabs>
          <w:tab w:val="num" w:pos="8039"/>
        </w:tabs>
        <w:ind w:left="8039" w:hanging="180"/>
      </w:pPr>
    </w:lvl>
  </w:abstractNum>
  <w:abstractNum w:abstractNumId="21" w15:restartNumberingAfterBreak="0">
    <w:nsid w:val="46252AA2"/>
    <w:multiLevelType w:val="multilevel"/>
    <w:tmpl w:val="7B88749A"/>
    <w:lvl w:ilvl="0">
      <w:start w:val="2"/>
      <w:numFmt w:val="decimal"/>
      <w:lvlText w:val="%1"/>
      <w:lvlJc w:val="left"/>
      <w:pPr>
        <w:ind w:left="360" w:hanging="360"/>
      </w:pPr>
      <w:rPr>
        <w:rFonts w:hint="default"/>
      </w:rPr>
    </w:lvl>
    <w:lvl w:ilvl="1">
      <w:start w:val="1"/>
      <w:numFmt w:val="decimal"/>
      <w:lvlText w:val="%1.%2"/>
      <w:lvlJc w:val="left"/>
      <w:pPr>
        <w:ind w:left="2061" w:hanging="360"/>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5823" w:hanging="72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585" w:hanging="108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347" w:hanging="1440"/>
      </w:pPr>
      <w:rPr>
        <w:rFonts w:hint="default"/>
      </w:rPr>
    </w:lvl>
    <w:lvl w:ilvl="8">
      <w:start w:val="1"/>
      <w:numFmt w:val="decimal"/>
      <w:lvlText w:val="%1.%2.%3.%4.%5.%6.%7.%8.%9"/>
      <w:lvlJc w:val="left"/>
      <w:pPr>
        <w:ind w:left="15408" w:hanging="1800"/>
      </w:pPr>
      <w:rPr>
        <w:rFonts w:hint="default"/>
      </w:rPr>
    </w:lvl>
  </w:abstractNum>
  <w:abstractNum w:abstractNumId="22" w15:restartNumberingAfterBreak="0">
    <w:nsid w:val="47FA74F3"/>
    <w:multiLevelType w:val="hybridMultilevel"/>
    <w:tmpl w:val="110C7E50"/>
    <w:lvl w:ilvl="0" w:tplc="571A057C">
      <w:start w:val="1"/>
      <w:numFmt w:val="bullet"/>
      <w:pStyle w:val="P4"/>
      <w:lvlText w:val=""/>
      <w:lvlJc w:val="left"/>
      <w:pPr>
        <w:ind w:left="1636" w:hanging="360"/>
      </w:pPr>
      <w:rPr>
        <w:rFonts w:ascii="Symbol" w:hAnsi="Symbol" w:hint="default"/>
        <w:sz w:val="20"/>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23" w15:restartNumberingAfterBreak="0">
    <w:nsid w:val="48005A60"/>
    <w:multiLevelType w:val="hybridMultilevel"/>
    <w:tmpl w:val="82CADDAA"/>
    <w:lvl w:ilvl="0" w:tplc="48488AA0">
      <w:start w:val="1"/>
      <w:numFmt w:val="bullet"/>
      <w:pStyle w:val="P11"/>
      <w:lvlText w:val=""/>
      <w:lvlJc w:val="left"/>
      <w:pPr>
        <w:ind w:left="720" w:hanging="360"/>
      </w:pPr>
      <w:rPr>
        <w:rFonts w:ascii="Wingdings" w:hAnsi="Wingdings" w:hint="default"/>
        <w:color w:val="auto"/>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AE56D71"/>
    <w:multiLevelType w:val="hybridMultilevel"/>
    <w:tmpl w:val="5CB87C94"/>
    <w:lvl w:ilvl="0" w:tplc="B69AAAD4">
      <w:start w:val="1"/>
      <w:numFmt w:val="lowerLetter"/>
      <w:pStyle w:val="TTA"/>
      <w:lvlText w:val="%1)"/>
      <w:lvlJc w:val="left"/>
      <w:pPr>
        <w:ind w:left="1145" w:hanging="360"/>
      </w:p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25" w15:restartNumberingAfterBreak="0">
    <w:nsid w:val="4DEC1D34"/>
    <w:multiLevelType w:val="singleLevel"/>
    <w:tmpl w:val="A93A8802"/>
    <w:lvl w:ilvl="0">
      <w:start w:val="1"/>
      <w:numFmt w:val="bullet"/>
      <w:pStyle w:val="Puce2-8pts"/>
      <w:lvlText w:val="–"/>
      <w:lvlJc w:val="left"/>
      <w:pPr>
        <w:tabs>
          <w:tab w:val="num" w:pos="0"/>
        </w:tabs>
        <w:ind w:left="1984" w:hanging="283"/>
      </w:pPr>
      <w:rPr>
        <w:rFonts w:ascii="Times New Roman" w:hAnsi="Times New Roman" w:hint="default"/>
      </w:rPr>
    </w:lvl>
  </w:abstractNum>
  <w:abstractNum w:abstractNumId="26" w15:restartNumberingAfterBreak="0">
    <w:nsid w:val="4E764816"/>
    <w:multiLevelType w:val="multilevel"/>
    <w:tmpl w:val="7B88749A"/>
    <w:lvl w:ilvl="0">
      <w:start w:val="2"/>
      <w:numFmt w:val="decimal"/>
      <w:lvlText w:val="%1"/>
      <w:lvlJc w:val="left"/>
      <w:pPr>
        <w:ind w:left="360" w:hanging="360"/>
      </w:pPr>
      <w:rPr>
        <w:rFonts w:hint="default"/>
      </w:rPr>
    </w:lvl>
    <w:lvl w:ilvl="1">
      <w:start w:val="1"/>
      <w:numFmt w:val="decimal"/>
      <w:lvlText w:val="%1.%2"/>
      <w:lvlJc w:val="left"/>
      <w:pPr>
        <w:ind w:left="2061" w:hanging="360"/>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5823" w:hanging="72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585" w:hanging="108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347" w:hanging="1440"/>
      </w:pPr>
      <w:rPr>
        <w:rFonts w:hint="default"/>
      </w:rPr>
    </w:lvl>
    <w:lvl w:ilvl="8">
      <w:start w:val="1"/>
      <w:numFmt w:val="decimal"/>
      <w:lvlText w:val="%1.%2.%3.%4.%5.%6.%7.%8.%9"/>
      <w:lvlJc w:val="left"/>
      <w:pPr>
        <w:ind w:left="15408" w:hanging="1800"/>
      </w:pPr>
      <w:rPr>
        <w:rFonts w:hint="default"/>
      </w:rPr>
    </w:lvl>
  </w:abstractNum>
  <w:abstractNum w:abstractNumId="27" w15:restartNumberingAfterBreak="0">
    <w:nsid w:val="4FC16AAC"/>
    <w:multiLevelType w:val="hybridMultilevel"/>
    <w:tmpl w:val="9CA8668E"/>
    <w:lvl w:ilvl="0" w:tplc="CF28C442">
      <w:start w:val="1"/>
      <w:numFmt w:val="decimal"/>
      <w:pStyle w:val="TTUN"/>
      <w:lvlText w:val="%1)"/>
      <w:lvlJc w:val="left"/>
      <w:pPr>
        <w:tabs>
          <w:tab w:val="num" w:pos="1559"/>
        </w:tabs>
        <w:ind w:left="1559" w:hanging="42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504111CE"/>
    <w:multiLevelType w:val="hybridMultilevel"/>
    <w:tmpl w:val="614064A0"/>
    <w:lvl w:ilvl="0" w:tplc="A3FC9BDA">
      <w:start w:val="1"/>
      <w:numFmt w:val="upperLetter"/>
      <w:pStyle w:val="TNXA"/>
      <w:lvlText w:val="Annexe %1."/>
      <w:lvlJc w:val="left"/>
      <w:pPr>
        <w:ind w:left="720" w:hanging="360"/>
      </w:pPr>
      <w:rPr>
        <w:rFonts w:cs="Times New Roman"/>
        <w:b w:val="0"/>
        <w:bCs w:val="0"/>
        <w:i w:val="0"/>
        <w:iCs w:val="0"/>
        <w:caps w:val="0"/>
        <w:smallCaps w:val="0"/>
        <w:strike w:val="0"/>
        <w:dstrike w:val="0"/>
        <w:noProof w:val="0"/>
        <w:vanish w:val="0"/>
        <w:color w:val="6EAA00"/>
        <w:spacing w:val="0"/>
        <w:kern w:val="0"/>
        <w:position w:val="0"/>
        <w:sz w:val="30"/>
        <w:szCs w:val="30"/>
        <w:u w:val="none"/>
        <w:effect w:val="none"/>
        <w:vertAlign w:val="baseline"/>
        <w:em w:val="none"/>
        <w:specVanish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35823D9"/>
    <w:multiLevelType w:val="multilevel"/>
    <w:tmpl w:val="14704BA0"/>
    <w:lvl w:ilvl="0">
      <w:start w:val="1"/>
      <w:numFmt w:val="decimal"/>
      <w:pStyle w:val="ST1"/>
      <w:lvlText w:val="%1."/>
      <w:lvlJc w:val="left"/>
      <w:pPr>
        <w:tabs>
          <w:tab w:val="num" w:pos="284"/>
        </w:tabs>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8CE2F2D"/>
    <w:multiLevelType w:val="hybridMultilevel"/>
    <w:tmpl w:val="11E62334"/>
    <w:lvl w:ilvl="0" w:tplc="C39CE186">
      <w:start w:val="1"/>
      <w:numFmt w:val="decimal"/>
      <w:pStyle w:val="TTAB"/>
      <w:lvlText w:val="Tabl. %1 - "/>
      <w:lvlJc w:val="left"/>
      <w:pPr>
        <w:tabs>
          <w:tab w:val="num" w:pos="1844"/>
        </w:tabs>
        <w:ind w:left="852" w:firstLine="0"/>
      </w:pPr>
      <w:rPr>
        <w:rFonts w:hint="default"/>
        <w:color w:val="6EAA00"/>
      </w:rPr>
    </w:lvl>
    <w:lvl w:ilvl="1" w:tplc="040C0019" w:tentative="1">
      <w:start w:val="1"/>
      <w:numFmt w:val="lowerLetter"/>
      <w:lvlText w:val="%2."/>
      <w:lvlJc w:val="left"/>
      <w:pPr>
        <w:tabs>
          <w:tab w:val="num" w:pos="1158"/>
        </w:tabs>
        <w:ind w:left="1158" w:hanging="360"/>
      </w:pPr>
    </w:lvl>
    <w:lvl w:ilvl="2" w:tplc="040C001B" w:tentative="1">
      <w:start w:val="1"/>
      <w:numFmt w:val="lowerRoman"/>
      <w:lvlText w:val="%3."/>
      <w:lvlJc w:val="right"/>
      <w:pPr>
        <w:tabs>
          <w:tab w:val="num" w:pos="1878"/>
        </w:tabs>
        <w:ind w:left="1878" w:hanging="180"/>
      </w:pPr>
    </w:lvl>
    <w:lvl w:ilvl="3" w:tplc="040C000F" w:tentative="1">
      <w:start w:val="1"/>
      <w:numFmt w:val="decimal"/>
      <w:lvlText w:val="%4."/>
      <w:lvlJc w:val="left"/>
      <w:pPr>
        <w:tabs>
          <w:tab w:val="num" w:pos="2598"/>
        </w:tabs>
        <w:ind w:left="2598" w:hanging="360"/>
      </w:pPr>
    </w:lvl>
    <w:lvl w:ilvl="4" w:tplc="040C0019" w:tentative="1">
      <w:start w:val="1"/>
      <w:numFmt w:val="lowerLetter"/>
      <w:lvlText w:val="%5."/>
      <w:lvlJc w:val="left"/>
      <w:pPr>
        <w:tabs>
          <w:tab w:val="num" w:pos="3318"/>
        </w:tabs>
        <w:ind w:left="3318" w:hanging="360"/>
      </w:pPr>
    </w:lvl>
    <w:lvl w:ilvl="5" w:tplc="040C001B" w:tentative="1">
      <w:start w:val="1"/>
      <w:numFmt w:val="lowerRoman"/>
      <w:lvlText w:val="%6."/>
      <w:lvlJc w:val="right"/>
      <w:pPr>
        <w:tabs>
          <w:tab w:val="num" w:pos="4038"/>
        </w:tabs>
        <w:ind w:left="4038" w:hanging="180"/>
      </w:pPr>
    </w:lvl>
    <w:lvl w:ilvl="6" w:tplc="040C000F" w:tentative="1">
      <w:start w:val="1"/>
      <w:numFmt w:val="decimal"/>
      <w:lvlText w:val="%7."/>
      <w:lvlJc w:val="left"/>
      <w:pPr>
        <w:tabs>
          <w:tab w:val="num" w:pos="4758"/>
        </w:tabs>
        <w:ind w:left="4758" w:hanging="360"/>
      </w:pPr>
    </w:lvl>
    <w:lvl w:ilvl="7" w:tplc="040C0019" w:tentative="1">
      <w:start w:val="1"/>
      <w:numFmt w:val="lowerLetter"/>
      <w:lvlText w:val="%8."/>
      <w:lvlJc w:val="left"/>
      <w:pPr>
        <w:tabs>
          <w:tab w:val="num" w:pos="5478"/>
        </w:tabs>
        <w:ind w:left="5478" w:hanging="360"/>
      </w:pPr>
    </w:lvl>
    <w:lvl w:ilvl="8" w:tplc="040C001B" w:tentative="1">
      <w:start w:val="1"/>
      <w:numFmt w:val="lowerRoman"/>
      <w:lvlText w:val="%9."/>
      <w:lvlJc w:val="right"/>
      <w:pPr>
        <w:tabs>
          <w:tab w:val="num" w:pos="6198"/>
        </w:tabs>
        <w:ind w:left="6198" w:hanging="180"/>
      </w:pPr>
    </w:lvl>
  </w:abstractNum>
  <w:abstractNum w:abstractNumId="31" w15:restartNumberingAfterBreak="0">
    <w:nsid w:val="59804E65"/>
    <w:multiLevelType w:val="multilevel"/>
    <w:tmpl w:val="7B88749A"/>
    <w:lvl w:ilvl="0">
      <w:start w:val="2"/>
      <w:numFmt w:val="decimal"/>
      <w:lvlText w:val="%1"/>
      <w:lvlJc w:val="left"/>
      <w:pPr>
        <w:ind w:left="360" w:hanging="360"/>
      </w:pPr>
      <w:rPr>
        <w:rFonts w:hint="default"/>
      </w:rPr>
    </w:lvl>
    <w:lvl w:ilvl="1">
      <w:start w:val="1"/>
      <w:numFmt w:val="decimal"/>
      <w:lvlText w:val="%1.%2"/>
      <w:lvlJc w:val="left"/>
      <w:pPr>
        <w:ind w:left="2061" w:hanging="360"/>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5823" w:hanging="72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585" w:hanging="108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347" w:hanging="1440"/>
      </w:pPr>
      <w:rPr>
        <w:rFonts w:hint="default"/>
      </w:rPr>
    </w:lvl>
    <w:lvl w:ilvl="8">
      <w:start w:val="1"/>
      <w:numFmt w:val="decimal"/>
      <w:lvlText w:val="%1.%2.%3.%4.%5.%6.%7.%8.%9"/>
      <w:lvlJc w:val="left"/>
      <w:pPr>
        <w:ind w:left="15408" w:hanging="1800"/>
      </w:pPr>
      <w:rPr>
        <w:rFonts w:hint="default"/>
      </w:rPr>
    </w:lvl>
  </w:abstractNum>
  <w:abstractNum w:abstractNumId="32" w15:restartNumberingAfterBreak="0">
    <w:nsid w:val="5BCF5387"/>
    <w:multiLevelType w:val="singleLevel"/>
    <w:tmpl w:val="265844AA"/>
    <w:lvl w:ilvl="0">
      <w:start w:val="1"/>
      <w:numFmt w:val="bullet"/>
      <w:pStyle w:val="corpsdetextearticleCarCarCarCarCarCarCarCarCarCarCarCarCarCarCarCarCar"/>
      <w:lvlText w:val=""/>
      <w:lvlJc w:val="left"/>
      <w:pPr>
        <w:tabs>
          <w:tab w:val="num" w:pos="1778"/>
        </w:tabs>
        <w:ind w:left="1701" w:hanging="283"/>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FE7591E"/>
    <w:multiLevelType w:val="multilevel"/>
    <w:tmpl w:val="83C22CFE"/>
    <w:lvl w:ilvl="0">
      <w:start w:val="1"/>
      <w:numFmt w:val="decimal"/>
      <w:lvlText w:val="%1."/>
      <w:lvlJc w:val="left"/>
      <w:pPr>
        <w:tabs>
          <w:tab w:val="num" w:pos="284"/>
        </w:tabs>
        <w:ind w:left="0" w:firstLine="0"/>
      </w:pPr>
      <w:rPr>
        <w:rFonts w:hint="default"/>
      </w:rPr>
    </w:lvl>
    <w:lvl w:ilvl="1">
      <w:start w:val="1"/>
      <w:numFmt w:val="decimal"/>
      <w:pStyle w:val="ST2"/>
      <w:lvlText w:val="%1.%2."/>
      <w:lvlJc w:val="left"/>
      <w:pPr>
        <w:ind w:left="792" w:hanging="432"/>
      </w:pPr>
      <w:rPr>
        <w:rFonts w:hint="default"/>
      </w:rPr>
    </w:lvl>
    <w:lvl w:ilvl="2">
      <w:start w:val="1"/>
      <w:numFmt w:val="decimal"/>
      <w:pStyle w:val="ST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1C767BD"/>
    <w:multiLevelType w:val="singleLevel"/>
    <w:tmpl w:val="3D0C506C"/>
    <w:lvl w:ilvl="0">
      <w:start w:val="1"/>
      <w:numFmt w:val="decimal"/>
      <w:pStyle w:val="Numro-3pt"/>
      <w:lvlText w:val="%1)"/>
      <w:legacy w:legacy="1" w:legacySpace="0" w:legacyIndent="283"/>
      <w:lvlJc w:val="left"/>
      <w:pPr>
        <w:ind w:left="1417" w:hanging="283"/>
      </w:pPr>
    </w:lvl>
  </w:abstractNum>
  <w:abstractNum w:abstractNumId="35" w15:restartNumberingAfterBreak="0">
    <w:nsid w:val="61F82E3A"/>
    <w:multiLevelType w:val="singleLevel"/>
    <w:tmpl w:val="9BA8FF84"/>
    <w:lvl w:ilvl="0">
      <w:start w:val="1"/>
      <w:numFmt w:val="bullet"/>
      <w:pStyle w:val="Puce1-8pts"/>
      <w:lvlText w:val=""/>
      <w:lvlJc w:val="left"/>
      <w:pPr>
        <w:ind w:left="1778" w:hanging="360"/>
      </w:pPr>
      <w:rPr>
        <w:rFonts w:ascii="Symbol" w:hAnsi="Symbol" w:hint="default"/>
        <w:caps w:val="0"/>
        <w:strike w:val="0"/>
        <w:dstrike w:val="0"/>
        <w:vanish w:val="0"/>
        <w:color w:val="17365D"/>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64ED330B"/>
    <w:multiLevelType w:val="multilevel"/>
    <w:tmpl w:val="7B88749A"/>
    <w:lvl w:ilvl="0">
      <w:start w:val="2"/>
      <w:numFmt w:val="decimal"/>
      <w:lvlText w:val="%1"/>
      <w:lvlJc w:val="left"/>
      <w:pPr>
        <w:ind w:left="360" w:hanging="360"/>
      </w:pPr>
      <w:rPr>
        <w:rFonts w:hint="default"/>
      </w:rPr>
    </w:lvl>
    <w:lvl w:ilvl="1">
      <w:start w:val="1"/>
      <w:numFmt w:val="decimal"/>
      <w:lvlText w:val="%1.%2"/>
      <w:lvlJc w:val="left"/>
      <w:pPr>
        <w:ind w:left="2061" w:hanging="360"/>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5823" w:hanging="72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585" w:hanging="108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347" w:hanging="1440"/>
      </w:pPr>
      <w:rPr>
        <w:rFonts w:hint="default"/>
      </w:rPr>
    </w:lvl>
    <w:lvl w:ilvl="8">
      <w:start w:val="1"/>
      <w:numFmt w:val="decimal"/>
      <w:lvlText w:val="%1.%2.%3.%4.%5.%6.%7.%8.%9"/>
      <w:lvlJc w:val="left"/>
      <w:pPr>
        <w:ind w:left="15408" w:hanging="1800"/>
      </w:pPr>
      <w:rPr>
        <w:rFonts w:hint="default"/>
      </w:rPr>
    </w:lvl>
  </w:abstractNum>
  <w:abstractNum w:abstractNumId="37" w15:restartNumberingAfterBreak="0">
    <w:nsid w:val="68107E53"/>
    <w:multiLevelType w:val="hybridMultilevel"/>
    <w:tmpl w:val="1E8E6F6A"/>
    <w:lvl w:ilvl="0" w:tplc="B5ECB296">
      <w:start w:val="1"/>
      <w:numFmt w:val="lowerRoman"/>
      <w:pStyle w:val="Titre9"/>
      <w:lvlText w:val="%1)"/>
      <w:lvlJc w:val="left"/>
      <w:pPr>
        <w:ind w:left="242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B1C6B09"/>
    <w:multiLevelType w:val="multilevel"/>
    <w:tmpl w:val="7B88749A"/>
    <w:lvl w:ilvl="0">
      <w:start w:val="2"/>
      <w:numFmt w:val="decimal"/>
      <w:lvlText w:val="%1"/>
      <w:lvlJc w:val="left"/>
      <w:pPr>
        <w:ind w:left="360" w:hanging="360"/>
      </w:pPr>
      <w:rPr>
        <w:rFonts w:hint="default"/>
      </w:rPr>
    </w:lvl>
    <w:lvl w:ilvl="1">
      <w:start w:val="1"/>
      <w:numFmt w:val="decimal"/>
      <w:lvlText w:val="%1.%2"/>
      <w:lvlJc w:val="left"/>
      <w:pPr>
        <w:ind w:left="2061" w:hanging="360"/>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5823" w:hanging="72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585" w:hanging="108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347" w:hanging="1440"/>
      </w:pPr>
      <w:rPr>
        <w:rFonts w:hint="default"/>
      </w:rPr>
    </w:lvl>
    <w:lvl w:ilvl="8">
      <w:start w:val="1"/>
      <w:numFmt w:val="decimal"/>
      <w:lvlText w:val="%1.%2.%3.%4.%5.%6.%7.%8.%9"/>
      <w:lvlJc w:val="left"/>
      <w:pPr>
        <w:ind w:left="15408" w:hanging="1800"/>
      </w:pPr>
      <w:rPr>
        <w:rFonts w:hint="default"/>
      </w:rPr>
    </w:lvl>
  </w:abstractNum>
  <w:abstractNum w:abstractNumId="39" w15:restartNumberingAfterBreak="0">
    <w:nsid w:val="72D23CB9"/>
    <w:multiLevelType w:val="singleLevel"/>
    <w:tmpl w:val="408E1C24"/>
    <w:lvl w:ilvl="0">
      <w:start w:val="1"/>
      <w:numFmt w:val="lowerLetter"/>
      <w:pStyle w:val="Lettre-8pts"/>
      <w:lvlText w:val="%1)"/>
      <w:legacy w:legacy="1" w:legacySpace="0" w:legacyIndent="283"/>
      <w:lvlJc w:val="left"/>
      <w:pPr>
        <w:ind w:left="1417" w:hanging="283"/>
      </w:pPr>
    </w:lvl>
  </w:abstractNum>
  <w:abstractNum w:abstractNumId="40" w15:restartNumberingAfterBreak="0">
    <w:nsid w:val="77095A61"/>
    <w:multiLevelType w:val="singleLevel"/>
    <w:tmpl w:val="1EEC901E"/>
    <w:lvl w:ilvl="0">
      <w:start w:val="1"/>
      <w:numFmt w:val="bullet"/>
      <w:pStyle w:val="Puce2-3pts"/>
      <w:lvlText w:val="–"/>
      <w:lvlJc w:val="left"/>
      <w:pPr>
        <w:tabs>
          <w:tab w:val="num" w:pos="143"/>
        </w:tabs>
        <w:ind w:left="2127" w:hanging="283"/>
      </w:pPr>
      <w:rPr>
        <w:rFonts w:ascii="Times New Roman" w:hAnsi="Times New Roman" w:hint="default"/>
      </w:rPr>
    </w:lvl>
  </w:abstractNum>
  <w:abstractNum w:abstractNumId="41" w15:restartNumberingAfterBreak="0">
    <w:nsid w:val="789C3EE7"/>
    <w:multiLevelType w:val="multilevel"/>
    <w:tmpl w:val="7B88749A"/>
    <w:lvl w:ilvl="0">
      <w:start w:val="2"/>
      <w:numFmt w:val="decimal"/>
      <w:lvlText w:val="%1"/>
      <w:lvlJc w:val="left"/>
      <w:pPr>
        <w:ind w:left="360" w:hanging="360"/>
      </w:pPr>
      <w:rPr>
        <w:rFonts w:hint="default"/>
      </w:rPr>
    </w:lvl>
    <w:lvl w:ilvl="1">
      <w:start w:val="1"/>
      <w:numFmt w:val="decimal"/>
      <w:lvlText w:val="%1.%2"/>
      <w:lvlJc w:val="left"/>
      <w:pPr>
        <w:ind w:left="2061" w:hanging="360"/>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5823" w:hanging="72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585" w:hanging="108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347" w:hanging="1440"/>
      </w:pPr>
      <w:rPr>
        <w:rFonts w:hint="default"/>
      </w:rPr>
    </w:lvl>
    <w:lvl w:ilvl="8">
      <w:start w:val="1"/>
      <w:numFmt w:val="decimal"/>
      <w:lvlText w:val="%1.%2.%3.%4.%5.%6.%7.%8.%9"/>
      <w:lvlJc w:val="left"/>
      <w:pPr>
        <w:ind w:left="15408" w:hanging="1800"/>
      </w:pPr>
      <w:rPr>
        <w:rFonts w:hint="default"/>
      </w:rPr>
    </w:lvl>
  </w:abstractNum>
  <w:abstractNum w:abstractNumId="42" w15:restartNumberingAfterBreak="0">
    <w:nsid w:val="78F342B9"/>
    <w:multiLevelType w:val="multilevel"/>
    <w:tmpl w:val="7B88749A"/>
    <w:lvl w:ilvl="0">
      <w:start w:val="2"/>
      <w:numFmt w:val="decimal"/>
      <w:lvlText w:val="%1"/>
      <w:lvlJc w:val="left"/>
      <w:pPr>
        <w:ind w:left="360" w:hanging="360"/>
      </w:pPr>
      <w:rPr>
        <w:rFonts w:hint="default"/>
      </w:rPr>
    </w:lvl>
    <w:lvl w:ilvl="1">
      <w:start w:val="1"/>
      <w:numFmt w:val="decimal"/>
      <w:lvlText w:val="%1.%2"/>
      <w:lvlJc w:val="left"/>
      <w:pPr>
        <w:ind w:left="2061" w:hanging="360"/>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5823" w:hanging="72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585" w:hanging="108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347" w:hanging="1440"/>
      </w:pPr>
      <w:rPr>
        <w:rFonts w:hint="default"/>
      </w:rPr>
    </w:lvl>
    <w:lvl w:ilvl="8">
      <w:start w:val="1"/>
      <w:numFmt w:val="decimal"/>
      <w:lvlText w:val="%1.%2.%3.%4.%5.%6.%7.%8.%9"/>
      <w:lvlJc w:val="left"/>
      <w:pPr>
        <w:ind w:left="15408" w:hanging="1800"/>
      </w:pPr>
      <w:rPr>
        <w:rFonts w:hint="default"/>
      </w:rPr>
    </w:lvl>
  </w:abstractNum>
  <w:abstractNum w:abstractNumId="43" w15:restartNumberingAfterBreak="0">
    <w:nsid w:val="7B5C47DB"/>
    <w:multiLevelType w:val="hybridMultilevel"/>
    <w:tmpl w:val="FAA42BC0"/>
    <w:lvl w:ilvl="0" w:tplc="33B4D6CC">
      <w:start w:val="1"/>
      <w:numFmt w:val="decimal"/>
      <w:pStyle w:val="TSEC"/>
      <w:lvlText w:val="Section %1"/>
      <w:lvlJc w:val="left"/>
      <w:pPr>
        <w:ind w:left="1778" w:hanging="360"/>
      </w:pPr>
      <w:rPr>
        <w:rFonts w:hint="default"/>
        <w:caps/>
        <w:color w:val="6EAA00"/>
        <w:sz w:val="36"/>
        <w:szCs w:val="36"/>
      </w:rPr>
    </w:lvl>
    <w:lvl w:ilvl="1" w:tplc="040C0019" w:tentative="1">
      <w:start w:val="1"/>
      <w:numFmt w:val="lowerLetter"/>
      <w:lvlText w:val="%2."/>
      <w:lvlJc w:val="left"/>
      <w:pPr>
        <w:ind w:left="2640" w:hanging="360"/>
      </w:pPr>
    </w:lvl>
    <w:lvl w:ilvl="2" w:tplc="040C001B" w:tentative="1">
      <w:start w:val="1"/>
      <w:numFmt w:val="lowerRoman"/>
      <w:lvlText w:val="%3."/>
      <w:lvlJc w:val="right"/>
      <w:pPr>
        <w:ind w:left="3360" w:hanging="180"/>
      </w:pPr>
    </w:lvl>
    <w:lvl w:ilvl="3" w:tplc="040C000F" w:tentative="1">
      <w:start w:val="1"/>
      <w:numFmt w:val="decimal"/>
      <w:lvlText w:val="%4."/>
      <w:lvlJc w:val="left"/>
      <w:pPr>
        <w:ind w:left="4080" w:hanging="360"/>
      </w:pPr>
    </w:lvl>
    <w:lvl w:ilvl="4" w:tplc="040C0019" w:tentative="1">
      <w:start w:val="1"/>
      <w:numFmt w:val="lowerLetter"/>
      <w:lvlText w:val="%5."/>
      <w:lvlJc w:val="left"/>
      <w:pPr>
        <w:ind w:left="4800" w:hanging="360"/>
      </w:pPr>
    </w:lvl>
    <w:lvl w:ilvl="5" w:tplc="040C001B" w:tentative="1">
      <w:start w:val="1"/>
      <w:numFmt w:val="lowerRoman"/>
      <w:lvlText w:val="%6."/>
      <w:lvlJc w:val="right"/>
      <w:pPr>
        <w:ind w:left="5520" w:hanging="180"/>
      </w:pPr>
    </w:lvl>
    <w:lvl w:ilvl="6" w:tplc="040C000F" w:tentative="1">
      <w:start w:val="1"/>
      <w:numFmt w:val="decimal"/>
      <w:lvlText w:val="%7."/>
      <w:lvlJc w:val="left"/>
      <w:pPr>
        <w:ind w:left="6240" w:hanging="360"/>
      </w:pPr>
    </w:lvl>
    <w:lvl w:ilvl="7" w:tplc="040C0019" w:tentative="1">
      <w:start w:val="1"/>
      <w:numFmt w:val="lowerLetter"/>
      <w:lvlText w:val="%8."/>
      <w:lvlJc w:val="left"/>
      <w:pPr>
        <w:ind w:left="6960" w:hanging="360"/>
      </w:pPr>
    </w:lvl>
    <w:lvl w:ilvl="8" w:tplc="040C001B" w:tentative="1">
      <w:start w:val="1"/>
      <w:numFmt w:val="lowerRoman"/>
      <w:lvlText w:val="%9."/>
      <w:lvlJc w:val="right"/>
      <w:pPr>
        <w:ind w:left="7680" w:hanging="180"/>
      </w:pPr>
    </w:lvl>
  </w:abstractNum>
  <w:abstractNum w:abstractNumId="44" w15:restartNumberingAfterBreak="0">
    <w:nsid w:val="7B5E0DC0"/>
    <w:multiLevelType w:val="multilevel"/>
    <w:tmpl w:val="C2326A46"/>
    <w:lvl w:ilvl="0">
      <w:start w:val="1"/>
      <w:numFmt w:val="decimal"/>
      <w:pStyle w:val="Titre1"/>
      <w:lvlText w:val="%1."/>
      <w:lvlJc w:val="left"/>
      <w:pPr>
        <w:tabs>
          <w:tab w:val="num" w:pos="1134"/>
        </w:tabs>
        <w:ind w:left="1134" w:hanging="1134"/>
      </w:pPr>
      <w:rPr>
        <w:rFonts w:cs="Times New Roman"/>
        <w:b w:val="0"/>
        <w:bCs w:val="0"/>
        <w:i w:val="0"/>
        <w:iCs w:val="0"/>
        <w:caps w:val="0"/>
        <w:smallCaps w:val="0"/>
        <w:strike w:val="0"/>
        <w:dstrike w:val="0"/>
        <w:noProof w:val="0"/>
        <w:vanish w:val="0"/>
        <w:color w:val="6EAA00"/>
        <w:spacing w:val="0"/>
        <w:kern w:val="0"/>
        <w:position w:val="0"/>
        <w:sz w:val="34"/>
        <w:szCs w:val="34"/>
        <w:u w:val="none"/>
        <w:effect w:val="none"/>
        <w:vertAlign w:val="baseline"/>
        <w:em w:val="none"/>
        <w:specVanish w:val="0"/>
      </w:rPr>
    </w:lvl>
    <w:lvl w:ilvl="1">
      <w:start w:val="1"/>
      <w:numFmt w:val="decimal"/>
      <w:pStyle w:val="Titre2"/>
      <w:lvlText w:val="%1.%2."/>
      <w:lvlJc w:val="left"/>
      <w:pPr>
        <w:tabs>
          <w:tab w:val="num" w:pos="1134"/>
        </w:tabs>
        <w:ind w:left="1134" w:hanging="1134"/>
      </w:pPr>
      <w:rPr>
        <w:rFonts w:ascii="Arial Black" w:hAnsi="Arial Black" w:hint="default"/>
        <w:b/>
        <w:i w:val="0"/>
        <w:sz w:val="24"/>
        <w:szCs w:val="24"/>
        <w:u w:val="none"/>
      </w:rPr>
    </w:lvl>
    <w:lvl w:ilvl="2">
      <w:start w:val="1"/>
      <w:numFmt w:val="decimal"/>
      <w:pStyle w:val="Titre3"/>
      <w:lvlText w:val="%1.%2.%3."/>
      <w:lvlJc w:val="left"/>
      <w:pPr>
        <w:tabs>
          <w:tab w:val="num" w:pos="1134"/>
        </w:tabs>
        <w:ind w:left="1134" w:hanging="1134"/>
      </w:pPr>
      <w:rPr>
        <w:rFonts w:ascii="Arial Black" w:hAnsi="Arial Black" w:hint="default"/>
        <w:b/>
        <w:i w:val="0"/>
        <w:sz w:val="20"/>
        <w:szCs w:val="20"/>
        <w:u w:val="none"/>
      </w:rPr>
    </w:lvl>
    <w:lvl w:ilvl="3">
      <w:start w:val="1"/>
      <w:numFmt w:val="decimal"/>
      <w:pStyle w:val="Titre4"/>
      <w:lvlText w:val="%1.%2.%3.%4."/>
      <w:lvlJc w:val="left"/>
      <w:pPr>
        <w:tabs>
          <w:tab w:val="num" w:pos="1134"/>
        </w:tabs>
        <w:ind w:left="1134" w:hanging="1134"/>
      </w:pPr>
      <w:rPr>
        <w:rFonts w:cs="Times New Roman"/>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rPr>
    </w:lvl>
    <w:lvl w:ilvl="4">
      <w:start w:val="1"/>
      <w:numFmt w:val="decimal"/>
      <w:pStyle w:val="Titre5"/>
      <w:lvlText w:val="%1.%2.%3.%4.%5."/>
      <w:lvlJc w:val="left"/>
      <w:pPr>
        <w:tabs>
          <w:tab w:val="num" w:pos="1134"/>
        </w:tabs>
        <w:ind w:left="1134" w:hanging="1134"/>
      </w:pPr>
      <w:rPr>
        <w:rFonts w:ascii="Arial Narrow" w:hAnsi="Arial Narrow" w:hint="default"/>
        <w:b w:val="0"/>
        <w:i w:val="0"/>
        <w:sz w:val="18"/>
        <w:szCs w:val="18"/>
        <w:u w:val="none"/>
      </w:rPr>
    </w:lvl>
    <w:lvl w:ilvl="5">
      <w:start w:val="1"/>
      <w:numFmt w:val="upperLetter"/>
      <w:pStyle w:val="Titre6"/>
      <w:lvlText w:val="%6."/>
      <w:lvlJc w:val="left"/>
      <w:pPr>
        <w:tabs>
          <w:tab w:val="num" w:pos="567"/>
        </w:tabs>
        <w:ind w:left="567" w:hanging="567"/>
      </w:pPr>
      <w:rPr>
        <w:rFonts w:ascii="Arial Gras" w:hAnsi="Arial Gras" w:hint="default"/>
        <w:b/>
        <w:i w:val="0"/>
        <w:sz w:val="20"/>
        <w:szCs w:val="20"/>
        <w:u w:val="none"/>
      </w:rPr>
    </w:lvl>
    <w:lvl w:ilvl="6">
      <w:start w:val="1"/>
      <w:numFmt w:val="lowerLetter"/>
      <w:pStyle w:val="Titre7"/>
      <w:lvlText w:val="%7)"/>
      <w:lvlJc w:val="left"/>
      <w:pPr>
        <w:tabs>
          <w:tab w:val="num" w:pos="709"/>
        </w:tabs>
        <w:ind w:left="1559" w:hanging="425"/>
      </w:pPr>
      <w:rPr>
        <w:rFonts w:hint="default"/>
        <w:sz w:val="20"/>
        <w:szCs w:val="20"/>
        <w:u w:val="none"/>
      </w:rPr>
    </w:lvl>
    <w:lvl w:ilvl="7">
      <w:start w:val="1"/>
      <w:numFmt w:val="decimal"/>
      <w:lvlText w:val="%8)"/>
      <w:lvlJc w:val="left"/>
      <w:pPr>
        <w:tabs>
          <w:tab w:val="num" w:pos="1559"/>
        </w:tabs>
        <w:ind w:left="1559" w:hanging="425"/>
      </w:pPr>
      <w:rPr>
        <w:rFonts w:ascii="Arial" w:hAnsi="Arial" w:hint="default"/>
        <w:b w:val="0"/>
        <w:i w:val="0"/>
        <w:sz w:val="20"/>
        <w:szCs w:val="20"/>
        <w:u w:val="none"/>
      </w:rPr>
    </w:lvl>
    <w:lvl w:ilvl="8">
      <w:start w:val="1"/>
      <w:numFmt w:val="lowerRoman"/>
      <w:lvlText w:val="%9)"/>
      <w:lvlJc w:val="left"/>
      <w:pPr>
        <w:tabs>
          <w:tab w:val="num" w:pos="1559"/>
        </w:tabs>
        <w:ind w:left="1559" w:hanging="425"/>
      </w:pPr>
      <w:rPr>
        <w:rFonts w:ascii="Arial" w:hAnsi="Arial" w:hint="default"/>
        <w:b w:val="0"/>
        <w:i w:val="0"/>
        <w:sz w:val="20"/>
        <w:szCs w:val="20"/>
        <w:u w:val="none"/>
      </w:rPr>
    </w:lvl>
  </w:abstractNum>
  <w:abstractNum w:abstractNumId="45" w15:restartNumberingAfterBreak="0">
    <w:nsid w:val="7C440EFA"/>
    <w:multiLevelType w:val="multilevel"/>
    <w:tmpl w:val="7B88749A"/>
    <w:lvl w:ilvl="0">
      <w:start w:val="2"/>
      <w:numFmt w:val="decimal"/>
      <w:lvlText w:val="%1"/>
      <w:lvlJc w:val="left"/>
      <w:pPr>
        <w:ind w:left="360" w:hanging="360"/>
      </w:pPr>
      <w:rPr>
        <w:rFonts w:hint="default"/>
      </w:rPr>
    </w:lvl>
    <w:lvl w:ilvl="1">
      <w:start w:val="1"/>
      <w:numFmt w:val="decimal"/>
      <w:lvlText w:val="%1.%2"/>
      <w:lvlJc w:val="left"/>
      <w:pPr>
        <w:ind w:left="2061" w:hanging="360"/>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5823" w:hanging="72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585" w:hanging="108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347" w:hanging="1440"/>
      </w:pPr>
      <w:rPr>
        <w:rFonts w:hint="default"/>
      </w:rPr>
    </w:lvl>
    <w:lvl w:ilvl="8">
      <w:start w:val="1"/>
      <w:numFmt w:val="decimal"/>
      <w:lvlText w:val="%1.%2.%3.%4.%5.%6.%7.%8.%9"/>
      <w:lvlJc w:val="left"/>
      <w:pPr>
        <w:ind w:left="15408" w:hanging="1800"/>
      </w:pPr>
      <w:rPr>
        <w:rFonts w:hint="default"/>
      </w:rPr>
    </w:lvl>
  </w:abstractNum>
  <w:num w:numId="1" w16cid:durableId="1430930901">
    <w:abstractNumId w:val="44"/>
  </w:num>
  <w:num w:numId="2" w16cid:durableId="1386682997">
    <w:abstractNumId w:val="24"/>
  </w:num>
  <w:num w:numId="3" w16cid:durableId="1285817040">
    <w:abstractNumId w:val="27"/>
  </w:num>
  <w:num w:numId="4" w16cid:durableId="215747126">
    <w:abstractNumId w:val="17"/>
  </w:num>
  <w:num w:numId="5" w16cid:durableId="1679775069">
    <w:abstractNumId w:val="30"/>
  </w:num>
  <w:num w:numId="6" w16cid:durableId="1644306391">
    <w:abstractNumId w:val="19"/>
  </w:num>
  <w:num w:numId="7" w16cid:durableId="1639457433">
    <w:abstractNumId w:val="22"/>
  </w:num>
  <w:num w:numId="8" w16cid:durableId="640308390">
    <w:abstractNumId w:val="7"/>
  </w:num>
  <w:num w:numId="9" w16cid:durableId="1394426977">
    <w:abstractNumId w:val="16"/>
  </w:num>
  <w:num w:numId="10" w16cid:durableId="773090684">
    <w:abstractNumId w:val="23"/>
  </w:num>
  <w:num w:numId="11" w16cid:durableId="1397826723">
    <w:abstractNumId w:val="8"/>
  </w:num>
  <w:num w:numId="12" w16cid:durableId="1593776471">
    <w:abstractNumId w:val="4"/>
  </w:num>
  <w:num w:numId="13" w16cid:durableId="1694570129">
    <w:abstractNumId w:val="29"/>
  </w:num>
  <w:num w:numId="14" w16cid:durableId="797643290">
    <w:abstractNumId w:val="33"/>
  </w:num>
  <w:num w:numId="15" w16cid:durableId="929004283">
    <w:abstractNumId w:val="43"/>
  </w:num>
  <w:num w:numId="16" w16cid:durableId="2147158687">
    <w:abstractNumId w:val="28"/>
  </w:num>
  <w:num w:numId="17" w16cid:durableId="372585006">
    <w:abstractNumId w:val="18"/>
  </w:num>
  <w:num w:numId="18" w16cid:durableId="656307741">
    <w:abstractNumId w:val="13"/>
  </w:num>
  <w:num w:numId="19" w16cid:durableId="1401250813">
    <w:abstractNumId w:val="37"/>
  </w:num>
  <w:num w:numId="20" w16cid:durableId="1215390071">
    <w:abstractNumId w:val="40"/>
  </w:num>
  <w:num w:numId="21" w16cid:durableId="163323548">
    <w:abstractNumId w:val="35"/>
  </w:num>
  <w:num w:numId="22" w16cid:durableId="1969122858">
    <w:abstractNumId w:val="32"/>
  </w:num>
  <w:num w:numId="23" w16cid:durableId="596014165">
    <w:abstractNumId w:val="34"/>
  </w:num>
  <w:num w:numId="24" w16cid:durableId="1131249140">
    <w:abstractNumId w:val="14"/>
  </w:num>
  <w:num w:numId="25" w16cid:durableId="1498686606">
    <w:abstractNumId w:val="39"/>
  </w:num>
  <w:num w:numId="26" w16cid:durableId="1188832737">
    <w:abstractNumId w:val="12"/>
  </w:num>
  <w:num w:numId="27" w16cid:durableId="69542270">
    <w:abstractNumId w:val="43"/>
  </w:num>
  <w:num w:numId="28" w16cid:durableId="1509522773">
    <w:abstractNumId w:val="9"/>
  </w:num>
  <w:num w:numId="29" w16cid:durableId="1120344194">
    <w:abstractNumId w:val="43"/>
    <w:lvlOverride w:ilvl="0">
      <w:startOverride w:val="1"/>
    </w:lvlOverride>
  </w:num>
  <w:num w:numId="30" w16cid:durableId="338852429">
    <w:abstractNumId w:val="0"/>
  </w:num>
  <w:num w:numId="31" w16cid:durableId="362945449">
    <w:abstractNumId w:val="25"/>
  </w:num>
  <w:num w:numId="32" w16cid:durableId="1575582830">
    <w:abstractNumId w:val="20"/>
  </w:num>
  <w:num w:numId="33" w16cid:durableId="1982803624">
    <w:abstractNumId w:val="5"/>
  </w:num>
  <w:num w:numId="34" w16cid:durableId="678048648">
    <w:abstractNumId w:val="26"/>
  </w:num>
  <w:num w:numId="35" w16cid:durableId="2052800034">
    <w:abstractNumId w:val="10"/>
  </w:num>
  <w:num w:numId="36" w16cid:durableId="1302540909">
    <w:abstractNumId w:val="45"/>
  </w:num>
  <w:num w:numId="37" w16cid:durableId="1218779099">
    <w:abstractNumId w:val="41"/>
  </w:num>
  <w:num w:numId="38" w16cid:durableId="656803318">
    <w:abstractNumId w:val="42"/>
  </w:num>
  <w:num w:numId="39" w16cid:durableId="270555641">
    <w:abstractNumId w:val="36"/>
  </w:num>
  <w:num w:numId="40" w16cid:durableId="1350522563">
    <w:abstractNumId w:val="38"/>
  </w:num>
  <w:num w:numId="41" w16cid:durableId="1649553482">
    <w:abstractNumId w:val="19"/>
  </w:num>
  <w:num w:numId="42" w16cid:durableId="98186968">
    <w:abstractNumId w:val="15"/>
  </w:num>
  <w:num w:numId="43" w16cid:durableId="1119762734">
    <w:abstractNumId w:val="43"/>
    <w:lvlOverride w:ilvl="0">
      <w:startOverride w:val="1"/>
    </w:lvlOverride>
  </w:num>
  <w:num w:numId="44" w16cid:durableId="1815372784">
    <w:abstractNumId w:val="43"/>
    <w:lvlOverride w:ilvl="0">
      <w:startOverride w:val="1"/>
    </w:lvlOverride>
  </w:num>
  <w:num w:numId="45" w16cid:durableId="315110417">
    <w:abstractNumId w:val="43"/>
    <w:lvlOverride w:ilvl="0">
      <w:startOverride w:val="1"/>
    </w:lvlOverride>
  </w:num>
  <w:num w:numId="46" w16cid:durableId="1346636485">
    <w:abstractNumId w:val="43"/>
    <w:lvlOverride w:ilvl="0">
      <w:startOverride w:val="1"/>
    </w:lvlOverride>
  </w:num>
  <w:num w:numId="47" w16cid:durableId="343635736">
    <w:abstractNumId w:val="6"/>
  </w:num>
  <w:num w:numId="48" w16cid:durableId="267469569">
    <w:abstractNumId w:val="43"/>
    <w:lvlOverride w:ilvl="0">
      <w:startOverride w:val="1"/>
    </w:lvlOverride>
  </w:num>
  <w:num w:numId="49" w16cid:durableId="1676112177">
    <w:abstractNumId w:val="43"/>
    <w:lvlOverride w:ilvl="0">
      <w:startOverride w:val="1"/>
    </w:lvlOverride>
  </w:num>
  <w:num w:numId="50" w16cid:durableId="696854939">
    <w:abstractNumId w:val="43"/>
    <w:lvlOverride w:ilvl="0">
      <w:startOverride w:val="1"/>
    </w:lvlOverride>
  </w:num>
  <w:num w:numId="51" w16cid:durableId="1803769277">
    <w:abstractNumId w:val="43"/>
    <w:lvlOverride w:ilvl="0">
      <w:startOverride w:val="1"/>
    </w:lvlOverride>
  </w:num>
  <w:num w:numId="52" w16cid:durableId="369303438">
    <w:abstractNumId w:val="43"/>
    <w:lvlOverride w:ilvl="0">
      <w:startOverride w:val="1"/>
    </w:lvlOverride>
  </w:num>
  <w:num w:numId="53" w16cid:durableId="172040910">
    <w:abstractNumId w:val="43"/>
    <w:lvlOverride w:ilvl="0">
      <w:startOverride w:val="1"/>
    </w:lvlOverride>
  </w:num>
  <w:num w:numId="54" w16cid:durableId="1732772070">
    <w:abstractNumId w:val="31"/>
  </w:num>
  <w:num w:numId="55" w16cid:durableId="1499732907">
    <w:abstractNumId w:val="11"/>
  </w:num>
  <w:num w:numId="56" w16cid:durableId="1834642304">
    <w:abstractNumId w:val="35"/>
  </w:num>
  <w:num w:numId="57" w16cid:durableId="1413088059">
    <w:abstractNumId w:val="21"/>
  </w:num>
  <w:num w:numId="58" w16cid:durableId="372384030">
    <w:abstractNumId w:val="1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09"/>
  <w:hyphenationZone w:val="425"/>
  <w:characterSpacingControl w:val="doNotCompress"/>
  <w:hdrShapeDefaults>
    <o:shapedefaults v:ext="edit" spidmax="2054">
      <o:colormru v:ext="edit" colors="#00375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B75"/>
    <w:rsid w:val="00000AFA"/>
    <w:rsid w:val="0000171F"/>
    <w:rsid w:val="00001D22"/>
    <w:rsid w:val="000023E5"/>
    <w:rsid w:val="00002585"/>
    <w:rsid w:val="00002B56"/>
    <w:rsid w:val="00002DE4"/>
    <w:rsid w:val="00007347"/>
    <w:rsid w:val="000137C3"/>
    <w:rsid w:val="00015876"/>
    <w:rsid w:val="00016E22"/>
    <w:rsid w:val="00020815"/>
    <w:rsid w:val="00020A9D"/>
    <w:rsid w:val="000214D8"/>
    <w:rsid w:val="000228D1"/>
    <w:rsid w:val="0002528F"/>
    <w:rsid w:val="0002682D"/>
    <w:rsid w:val="00027962"/>
    <w:rsid w:val="00032541"/>
    <w:rsid w:val="00032CE9"/>
    <w:rsid w:val="00035FAE"/>
    <w:rsid w:val="00036685"/>
    <w:rsid w:val="00036C2D"/>
    <w:rsid w:val="00040AA5"/>
    <w:rsid w:val="000414E9"/>
    <w:rsid w:val="00041A55"/>
    <w:rsid w:val="00041B47"/>
    <w:rsid w:val="00045A3D"/>
    <w:rsid w:val="00045BEF"/>
    <w:rsid w:val="00050289"/>
    <w:rsid w:val="00055A4B"/>
    <w:rsid w:val="00061CAE"/>
    <w:rsid w:val="00063B7F"/>
    <w:rsid w:val="0006625E"/>
    <w:rsid w:val="000662A5"/>
    <w:rsid w:val="00066521"/>
    <w:rsid w:val="00066ACB"/>
    <w:rsid w:val="000673FE"/>
    <w:rsid w:val="00071229"/>
    <w:rsid w:val="000726BD"/>
    <w:rsid w:val="000731FB"/>
    <w:rsid w:val="000732AD"/>
    <w:rsid w:val="0007444D"/>
    <w:rsid w:val="000746CF"/>
    <w:rsid w:val="00076065"/>
    <w:rsid w:val="00076962"/>
    <w:rsid w:val="000806E4"/>
    <w:rsid w:val="000822BD"/>
    <w:rsid w:val="00083551"/>
    <w:rsid w:val="000840FF"/>
    <w:rsid w:val="0008750C"/>
    <w:rsid w:val="0008767B"/>
    <w:rsid w:val="00087C6C"/>
    <w:rsid w:val="0009045D"/>
    <w:rsid w:val="000910A6"/>
    <w:rsid w:val="00091CBA"/>
    <w:rsid w:val="00092BDB"/>
    <w:rsid w:val="000930D3"/>
    <w:rsid w:val="00093131"/>
    <w:rsid w:val="00093299"/>
    <w:rsid w:val="00094521"/>
    <w:rsid w:val="0009491B"/>
    <w:rsid w:val="00095565"/>
    <w:rsid w:val="00095684"/>
    <w:rsid w:val="00096CEF"/>
    <w:rsid w:val="00096F77"/>
    <w:rsid w:val="00097267"/>
    <w:rsid w:val="0009757B"/>
    <w:rsid w:val="000A1BBE"/>
    <w:rsid w:val="000A269E"/>
    <w:rsid w:val="000A433F"/>
    <w:rsid w:val="000A6D3A"/>
    <w:rsid w:val="000A6FE2"/>
    <w:rsid w:val="000A75C8"/>
    <w:rsid w:val="000B0AD1"/>
    <w:rsid w:val="000B12D6"/>
    <w:rsid w:val="000B206B"/>
    <w:rsid w:val="000B23BD"/>
    <w:rsid w:val="000B2BA9"/>
    <w:rsid w:val="000B57CA"/>
    <w:rsid w:val="000B6218"/>
    <w:rsid w:val="000C1738"/>
    <w:rsid w:val="000C307F"/>
    <w:rsid w:val="000C3455"/>
    <w:rsid w:val="000C59CA"/>
    <w:rsid w:val="000C7E85"/>
    <w:rsid w:val="000C7ED5"/>
    <w:rsid w:val="000D4204"/>
    <w:rsid w:val="000D4546"/>
    <w:rsid w:val="000D4980"/>
    <w:rsid w:val="000D4AC1"/>
    <w:rsid w:val="000D59BA"/>
    <w:rsid w:val="000D6AB9"/>
    <w:rsid w:val="000D7A35"/>
    <w:rsid w:val="000D7B2B"/>
    <w:rsid w:val="000E003F"/>
    <w:rsid w:val="000E0436"/>
    <w:rsid w:val="000E31E9"/>
    <w:rsid w:val="000E4D32"/>
    <w:rsid w:val="000E6282"/>
    <w:rsid w:val="000E65B9"/>
    <w:rsid w:val="000E6CEA"/>
    <w:rsid w:val="000E7E2D"/>
    <w:rsid w:val="000F0286"/>
    <w:rsid w:val="000F0BF5"/>
    <w:rsid w:val="000F1637"/>
    <w:rsid w:val="000F5C6C"/>
    <w:rsid w:val="000F5C80"/>
    <w:rsid w:val="00101CC2"/>
    <w:rsid w:val="00101F57"/>
    <w:rsid w:val="00106E1F"/>
    <w:rsid w:val="00110EF5"/>
    <w:rsid w:val="001122DF"/>
    <w:rsid w:val="001140C4"/>
    <w:rsid w:val="00117807"/>
    <w:rsid w:val="00117960"/>
    <w:rsid w:val="0012064E"/>
    <w:rsid w:val="00124A28"/>
    <w:rsid w:val="00125DD3"/>
    <w:rsid w:val="00126089"/>
    <w:rsid w:val="00126BAB"/>
    <w:rsid w:val="001279A4"/>
    <w:rsid w:val="00130826"/>
    <w:rsid w:val="00133C81"/>
    <w:rsid w:val="0013521F"/>
    <w:rsid w:val="00137CF2"/>
    <w:rsid w:val="00140473"/>
    <w:rsid w:val="001405CF"/>
    <w:rsid w:val="00141BEF"/>
    <w:rsid w:val="0014582B"/>
    <w:rsid w:val="0014650A"/>
    <w:rsid w:val="00150711"/>
    <w:rsid w:val="00151FE9"/>
    <w:rsid w:val="00153126"/>
    <w:rsid w:val="001552FB"/>
    <w:rsid w:val="00156FD7"/>
    <w:rsid w:val="0016187F"/>
    <w:rsid w:val="00161EC5"/>
    <w:rsid w:val="00163A2E"/>
    <w:rsid w:val="00163E1F"/>
    <w:rsid w:val="001643D8"/>
    <w:rsid w:val="00164819"/>
    <w:rsid w:val="00165350"/>
    <w:rsid w:val="00165809"/>
    <w:rsid w:val="0016778C"/>
    <w:rsid w:val="00170703"/>
    <w:rsid w:val="0017115F"/>
    <w:rsid w:val="00171603"/>
    <w:rsid w:val="00171FD6"/>
    <w:rsid w:val="00173D48"/>
    <w:rsid w:val="00177C62"/>
    <w:rsid w:val="00180C5C"/>
    <w:rsid w:val="00185985"/>
    <w:rsid w:val="00186E8A"/>
    <w:rsid w:val="001903D9"/>
    <w:rsid w:val="001913B5"/>
    <w:rsid w:val="001929C0"/>
    <w:rsid w:val="00192E5E"/>
    <w:rsid w:val="0019578B"/>
    <w:rsid w:val="001A09D3"/>
    <w:rsid w:val="001A11C8"/>
    <w:rsid w:val="001A1D3D"/>
    <w:rsid w:val="001A2340"/>
    <w:rsid w:val="001A2B09"/>
    <w:rsid w:val="001A311E"/>
    <w:rsid w:val="001A49C6"/>
    <w:rsid w:val="001A5061"/>
    <w:rsid w:val="001A573D"/>
    <w:rsid w:val="001A6129"/>
    <w:rsid w:val="001B124C"/>
    <w:rsid w:val="001B1F60"/>
    <w:rsid w:val="001B3236"/>
    <w:rsid w:val="001B40C4"/>
    <w:rsid w:val="001B5989"/>
    <w:rsid w:val="001B59B8"/>
    <w:rsid w:val="001B6DA0"/>
    <w:rsid w:val="001C12B3"/>
    <w:rsid w:val="001C1BE6"/>
    <w:rsid w:val="001C304A"/>
    <w:rsid w:val="001D1EC4"/>
    <w:rsid w:val="001D204F"/>
    <w:rsid w:val="001D278C"/>
    <w:rsid w:val="001D327F"/>
    <w:rsid w:val="001D3FB5"/>
    <w:rsid w:val="001D3FEA"/>
    <w:rsid w:val="001D6FD8"/>
    <w:rsid w:val="001E2AF5"/>
    <w:rsid w:val="001E3997"/>
    <w:rsid w:val="001E48BF"/>
    <w:rsid w:val="001E751A"/>
    <w:rsid w:val="001E7C33"/>
    <w:rsid w:val="001F32C3"/>
    <w:rsid w:val="001F3C8A"/>
    <w:rsid w:val="001F50E3"/>
    <w:rsid w:val="001F7232"/>
    <w:rsid w:val="00200532"/>
    <w:rsid w:val="00204206"/>
    <w:rsid w:val="00204473"/>
    <w:rsid w:val="00204993"/>
    <w:rsid w:val="002068B9"/>
    <w:rsid w:val="002073AD"/>
    <w:rsid w:val="00210AA7"/>
    <w:rsid w:val="00211BAE"/>
    <w:rsid w:val="00213147"/>
    <w:rsid w:val="00214031"/>
    <w:rsid w:val="00214056"/>
    <w:rsid w:val="002146E9"/>
    <w:rsid w:val="00216986"/>
    <w:rsid w:val="00217B34"/>
    <w:rsid w:val="00221B49"/>
    <w:rsid w:val="00221BB2"/>
    <w:rsid w:val="00222D20"/>
    <w:rsid w:val="002251D7"/>
    <w:rsid w:val="0022588D"/>
    <w:rsid w:val="00230B36"/>
    <w:rsid w:val="00231761"/>
    <w:rsid w:val="0023269D"/>
    <w:rsid w:val="00232A22"/>
    <w:rsid w:val="0023313E"/>
    <w:rsid w:val="0023320A"/>
    <w:rsid w:val="00233978"/>
    <w:rsid w:val="002340A2"/>
    <w:rsid w:val="002340FD"/>
    <w:rsid w:val="00234F3D"/>
    <w:rsid w:val="00235894"/>
    <w:rsid w:val="002361D2"/>
    <w:rsid w:val="0023797D"/>
    <w:rsid w:val="00241696"/>
    <w:rsid w:val="00242F8F"/>
    <w:rsid w:val="002439F8"/>
    <w:rsid w:val="00243D3A"/>
    <w:rsid w:val="002448DE"/>
    <w:rsid w:val="0024678C"/>
    <w:rsid w:val="00246E6E"/>
    <w:rsid w:val="00246F75"/>
    <w:rsid w:val="00247F63"/>
    <w:rsid w:val="00251AF5"/>
    <w:rsid w:val="002538F4"/>
    <w:rsid w:val="00254161"/>
    <w:rsid w:val="00255621"/>
    <w:rsid w:val="0025585F"/>
    <w:rsid w:val="00261532"/>
    <w:rsid w:val="00261E2A"/>
    <w:rsid w:val="0026203E"/>
    <w:rsid w:val="00262AB0"/>
    <w:rsid w:val="002655E8"/>
    <w:rsid w:val="00265D4A"/>
    <w:rsid w:val="00267616"/>
    <w:rsid w:val="002677FD"/>
    <w:rsid w:val="00267A35"/>
    <w:rsid w:val="002709E0"/>
    <w:rsid w:val="00270A5D"/>
    <w:rsid w:val="00270B93"/>
    <w:rsid w:val="00271BC2"/>
    <w:rsid w:val="00272320"/>
    <w:rsid w:val="00274E41"/>
    <w:rsid w:val="002766CC"/>
    <w:rsid w:val="00276A59"/>
    <w:rsid w:val="00276DFB"/>
    <w:rsid w:val="0028156B"/>
    <w:rsid w:val="002823E1"/>
    <w:rsid w:val="0028292F"/>
    <w:rsid w:val="002837C0"/>
    <w:rsid w:val="0029092A"/>
    <w:rsid w:val="0029435D"/>
    <w:rsid w:val="00294A4F"/>
    <w:rsid w:val="002A08AB"/>
    <w:rsid w:val="002A3749"/>
    <w:rsid w:val="002A526B"/>
    <w:rsid w:val="002A56F8"/>
    <w:rsid w:val="002A6293"/>
    <w:rsid w:val="002A7A83"/>
    <w:rsid w:val="002B06E0"/>
    <w:rsid w:val="002B0EFF"/>
    <w:rsid w:val="002B1B1C"/>
    <w:rsid w:val="002B230B"/>
    <w:rsid w:val="002B3208"/>
    <w:rsid w:val="002B4FC8"/>
    <w:rsid w:val="002B5F14"/>
    <w:rsid w:val="002C06A3"/>
    <w:rsid w:val="002C0AD6"/>
    <w:rsid w:val="002C1DBE"/>
    <w:rsid w:val="002C3777"/>
    <w:rsid w:val="002C515A"/>
    <w:rsid w:val="002C5D3D"/>
    <w:rsid w:val="002D0B2A"/>
    <w:rsid w:val="002D1214"/>
    <w:rsid w:val="002D269A"/>
    <w:rsid w:val="002D2C9E"/>
    <w:rsid w:val="002E0025"/>
    <w:rsid w:val="002E0739"/>
    <w:rsid w:val="002E583B"/>
    <w:rsid w:val="002F4850"/>
    <w:rsid w:val="002F55DB"/>
    <w:rsid w:val="00302856"/>
    <w:rsid w:val="0030330B"/>
    <w:rsid w:val="00307576"/>
    <w:rsid w:val="0031267E"/>
    <w:rsid w:val="00312888"/>
    <w:rsid w:val="00313905"/>
    <w:rsid w:val="00317038"/>
    <w:rsid w:val="003203D2"/>
    <w:rsid w:val="003209F2"/>
    <w:rsid w:val="003212A6"/>
    <w:rsid w:val="00321EE1"/>
    <w:rsid w:val="00322CF9"/>
    <w:rsid w:val="00324898"/>
    <w:rsid w:val="00327345"/>
    <w:rsid w:val="0033263E"/>
    <w:rsid w:val="00337C40"/>
    <w:rsid w:val="003402B3"/>
    <w:rsid w:val="003404FD"/>
    <w:rsid w:val="003405A0"/>
    <w:rsid w:val="00340FB0"/>
    <w:rsid w:val="003436BF"/>
    <w:rsid w:val="00346ED0"/>
    <w:rsid w:val="0035012D"/>
    <w:rsid w:val="00350781"/>
    <w:rsid w:val="00351051"/>
    <w:rsid w:val="003522CA"/>
    <w:rsid w:val="00353656"/>
    <w:rsid w:val="00354301"/>
    <w:rsid w:val="003614AA"/>
    <w:rsid w:val="00361ED2"/>
    <w:rsid w:val="00361F15"/>
    <w:rsid w:val="00362D95"/>
    <w:rsid w:val="0036334C"/>
    <w:rsid w:val="003649D3"/>
    <w:rsid w:val="0036688E"/>
    <w:rsid w:val="00366954"/>
    <w:rsid w:val="00367953"/>
    <w:rsid w:val="003703F0"/>
    <w:rsid w:val="00373775"/>
    <w:rsid w:val="00373AE8"/>
    <w:rsid w:val="00376341"/>
    <w:rsid w:val="00382674"/>
    <w:rsid w:val="003843D6"/>
    <w:rsid w:val="00384564"/>
    <w:rsid w:val="00385324"/>
    <w:rsid w:val="003864FF"/>
    <w:rsid w:val="0039051C"/>
    <w:rsid w:val="0039148F"/>
    <w:rsid w:val="003954CD"/>
    <w:rsid w:val="0039593A"/>
    <w:rsid w:val="00395D83"/>
    <w:rsid w:val="00396043"/>
    <w:rsid w:val="00397D1D"/>
    <w:rsid w:val="00397DB3"/>
    <w:rsid w:val="003A1284"/>
    <w:rsid w:val="003A3844"/>
    <w:rsid w:val="003A4FA5"/>
    <w:rsid w:val="003A59C5"/>
    <w:rsid w:val="003B0C69"/>
    <w:rsid w:val="003B39AD"/>
    <w:rsid w:val="003B4E36"/>
    <w:rsid w:val="003B58E8"/>
    <w:rsid w:val="003B63E3"/>
    <w:rsid w:val="003B76FA"/>
    <w:rsid w:val="003C16B2"/>
    <w:rsid w:val="003C1A42"/>
    <w:rsid w:val="003C3DC4"/>
    <w:rsid w:val="003C5037"/>
    <w:rsid w:val="003C62E9"/>
    <w:rsid w:val="003D1F86"/>
    <w:rsid w:val="003D2664"/>
    <w:rsid w:val="003D53DF"/>
    <w:rsid w:val="003D5D51"/>
    <w:rsid w:val="003D62D9"/>
    <w:rsid w:val="003D736F"/>
    <w:rsid w:val="003E0A82"/>
    <w:rsid w:val="003E0F15"/>
    <w:rsid w:val="003E2174"/>
    <w:rsid w:val="003E411F"/>
    <w:rsid w:val="003E4213"/>
    <w:rsid w:val="003E51D9"/>
    <w:rsid w:val="003F006D"/>
    <w:rsid w:val="003F0714"/>
    <w:rsid w:val="003F1F39"/>
    <w:rsid w:val="003F2B7C"/>
    <w:rsid w:val="003F2CC2"/>
    <w:rsid w:val="003F3B8A"/>
    <w:rsid w:val="003F471F"/>
    <w:rsid w:val="003F5C69"/>
    <w:rsid w:val="004040F6"/>
    <w:rsid w:val="004045AC"/>
    <w:rsid w:val="0040481D"/>
    <w:rsid w:val="00406AD0"/>
    <w:rsid w:val="00410C27"/>
    <w:rsid w:val="0041178B"/>
    <w:rsid w:val="00413E02"/>
    <w:rsid w:val="00414B84"/>
    <w:rsid w:val="00415A9B"/>
    <w:rsid w:val="004167B9"/>
    <w:rsid w:val="004175C4"/>
    <w:rsid w:val="0042010B"/>
    <w:rsid w:val="00421377"/>
    <w:rsid w:val="00421C16"/>
    <w:rsid w:val="0042215C"/>
    <w:rsid w:val="004254C8"/>
    <w:rsid w:val="00427806"/>
    <w:rsid w:val="00430663"/>
    <w:rsid w:val="00430B8D"/>
    <w:rsid w:val="00432785"/>
    <w:rsid w:val="00432A22"/>
    <w:rsid w:val="00434A4F"/>
    <w:rsid w:val="00436C28"/>
    <w:rsid w:val="00437343"/>
    <w:rsid w:val="00437880"/>
    <w:rsid w:val="0044012F"/>
    <w:rsid w:val="00440453"/>
    <w:rsid w:val="00443A89"/>
    <w:rsid w:val="00444010"/>
    <w:rsid w:val="00447F49"/>
    <w:rsid w:val="004504AE"/>
    <w:rsid w:val="00450A46"/>
    <w:rsid w:val="00450DED"/>
    <w:rsid w:val="004531A9"/>
    <w:rsid w:val="0045702C"/>
    <w:rsid w:val="0046015D"/>
    <w:rsid w:val="00460168"/>
    <w:rsid w:val="00460208"/>
    <w:rsid w:val="00462777"/>
    <w:rsid w:val="00467430"/>
    <w:rsid w:val="00467E22"/>
    <w:rsid w:val="00470C15"/>
    <w:rsid w:val="00471049"/>
    <w:rsid w:val="00473213"/>
    <w:rsid w:val="00476626"/>
    <w:rsid w:val="00476C09"/>
    <w:rsid w:val="00476F9A"/>
    <w:rsid w:val="00477F20"/>
    <w:rsid w:val="004801FC"/>
    <w:rsid w:val="0048065C"/>
    <w:rsid w:val="00481FEF"/>
    <w:rsid w:val="00483A3A"/>
    <w:rsid w:val="00483BD4"/>
    <w:rsid w:val="00484315"/>
    <w:rsid w:val="00493528"/>
    <w:rsid w:val="00497341"/>
    <w:rsid w:val="004A0C8A"/>
    <w:rsid w:val="004A245D"/>
    <w:rsid w:val="004A4334"/>
    <w:rsid w:val="004A5E14"/>
    <w:rsid w:val="004A6533"/>
    <w:rsid w:val="004B207B"/>
    <w:rsid w:val="004B5905"/>
    <w:rsid w:val="004B6199"/>
    <w:rsid w:val="004B6F39"/>
    <w:rsid w:val="004C16A5"/>
    <w:rsid w:val="004C19DB"/>
    <w:rsid w:val="004C1C7F"/>
    <w:rsid w:val="004C4757"/>
    <w:rsid w:val="004C4DBA"/>
    <w:rsid w:val="004C4F09"/>
    <w:rsid w:val="004C54DE"/>
    <w:rsid w:val="004C6BCC"/>
    <w:rsid w:val="004C6C49"/>
    <w:rsid w:val="004C6D36"/>
    <w:rsid w:val="004D010A"/>
    <w:rsid w:val="004D11B5"/>
    <w:rsid w:val="004D349D"/>
    <w:rsid w:val="004D4100"/>
    <w:rsid w:val="004D65A6"/>
    <w:rsid w:val="004D7FDD"/>
    <w:rsid w:val="004E0C71"/>
    <w:rsid w:val="004E4B09"/>
    <w:rsid w:val="004E7587"/>
    <w:rsid w:val="004E7E9A"/>
    <w:rsid w:val="004F2095"/>
    <w:rsid w:val="004F411C"/>
    <w:rsid w:val="004F4BBD"/>
    <w:rsid w:val="004F6AB0"/>
    <w:rsid w:val="00500590"/>
    <w:rsid w:val="00502DAA"/>
    <w:rsid w:val="005036C3"/>
    <w:rsid w:val="00504767"/>
    <w:rsid w:val="00504BF6"/>
    <w:rsid w:val="0050526C"/>
    <w:rsid w:val="005061A9"/>
    <w:rsid w:val="00506F6B"/>
    <w:rsid w:val="00510577"/>
    <w:rsid w:val="005113DA"/>
    <w:rsid w:val="00512936"/>
    <w:rsid w:val="005136C3"/>
    <w:rsid w:val="00516154"/>
    <w:rsid w:val="00516F1B"/>
    <w:rsid w:val="005235D8"/>
    <w:rsid w:val="005251C2"/>
    <w:rsid w:val="00526150"/>
    <w:rsid w:val="00527749"/>
    <w:rsid w:val="00527CAD"/>
    <w:rsid w:val="00531870"/>
    <w:rsid w:val="005368F7"/>
    <w:rsid w:val="00537409"/>
    <w:rsid w:val="00541D77"/>
    <w:rsid w:val="00544873"/>
    <w:rsid w:val="005516B2"/>
    <w:rsid w:val="0055408E"/>
    <w:rsid w:val="0055458A"/>
    <w:rsid w:val="00555279"/>
    <w:rsid w:val="00560656"/>
    <w:rsid w:val="005614A9"/>
    <w:rsid w:val="00561590"/>
    <w:rsid w:val="0056408B"/>
    <w:rsid w:val="0056649D"/>
    <w:rsid w:val="005673FE"/>
    <w:rsid w:val="0057015B"/>
    <w:rsid w:val="00571874"/>
    <w:rsid w:val="00571E99"/>
    <w:rsid w:val="00573BE2"/>
    <w:rsid w:val="00575094"/>
    <w:rsid w:val="00575290"/>
    <w:rsid w:val="0057535A"/>
    <w:rsid w:val="00576EEA"/>
    <w:rsid w:val="00580A45"/>
    <w:rsid w:val="00581CAB"/>
    <w:rsid w:val="00582C07"/>
    <w:rsid w:val="005842D3"/>
    <w:rsid w:val="0058441A"/>
    <w:rsid w:val="005847F3"/>
    <w:rsid w:val="00584AF2"/>
    <w:rsid w:val="00586616"/>
    <w:rsid w:val="00590232"/>
    <w:rsid w:val="00591771"/>
    <w:rsid w:val="00592388"/>
    <w:rsid w:val="00597398"/>
    <w:rsid w:val="0059779F"/>
    <w:rsid w:val="00597EED"/>
    <w:rsid w:val="005A21B4"/>
    <w:rsid w:val="005A3827"/>
    <w:rsid w:val="005A455F"/>
    <w:rsid w:val="005A7333"/>
    <w:rsid w:val="005B14B3"/>
    <w:rsid w:val="005B257E"/>
    <w:rsid w:val="005B35EF"/>
    <w:rsid w:val="005B3C8C"/>
    <w:rsid w:val="005B5650"/>
    <w:rsid w:val="005B7139"/>
    <w:rsid w:val="005B7B45"/>
    <w:rsid w:val="005B7FE8"/>
    <w:rsid w:val="005C14CF"/>
    <w:rsid w:val="005C28D9"/>
    <w:rsid w:val="005C3897"/>
    <w:rsid w:val="005C6E70"/>
    <w:rsid w:val="005D1985"/>
    <w:rsid w:val="005D323C"/>
    <w:rsid w:val="005D3584"/>
    <w:rsid w:val="005D68F0"/>
    <w:rsid w:val="005E1CF9"/>
    <w:rsid w:val="005E7B75"/>
    <w:rsid w:val="005F2976"/>
    <w:rsid w:val="005F30EB"/>
    <w:rsid w:val="005F358C"/>
    <w:rsid w:val="005F40FB"/>
    <w:rsid w:val="005F6EC3"/>
    <w:rsid w:val="00603511"/>
    <w:rsid w:val="006042B6"/>
    <w:rsid w:val="0060691D"/>
    <w:rsid w:val="00611790"/>
    <w:rsid w:val="006123A0"/>
    <w:rsid w:val="0061294E"/>
    <w:rsid w:val="0061298F"/>
    <w:rsid w:val="006139CD"/>
    <w:rsid w:val="00613B13"/>
    <w:rsid w:val="00615416"/>
    <w:rsid w:val="00617495"/>
    <w:rsid w:val="006203D0"/>
    <w:rsid w:val="006218C2"/>
    <w:rsid w:val="0062280E"/>
    <w:rsid w:val="00626A90"/>
    <w:rsid w:val="00626BA2"/>
    <w:rsid w:val="006273BF"/>
    <w:rsid w:val="006301AF"/>
    <w:rsid w:val="00634140"/>
    <w:rsid w:val="006350F9"/>
    <w:rsid w:val="00635EC9"/>
    <w:rsid w:val="006362E9"/>
    <w:rsid w:val="00637B7B"/>
    <w:rsid w:val="00637CB0"/>
    <w:rsid w:val="006400B6"/>
    <w:rsid w:val="00640907"/>
    <w:rsid w:val="0064154A"/>
    <w:rsid w:val="00642A2B"/>
    <w:rsid w:val="00645187"/>
    <w:rsid w:val="00646462"/>
    <w:rsid w:val="00646FC0"/>
    <w:rsid w:val="0064731B"/>
    <w:rsid w:val="00647497"/>
    <w:rsid w:val="00652841"/>
    <w:rsid w:val="00652858"/>
    <w:rsid w:val="00652C0C"/>
    <w:rsid w:val="00652F1B"/>
    <w:rsid w:val="0065411A"/>
    <w:rsid w:val="006555C3"/>
    <w:rsid w:val="006557FE"/>
    <w:rsid w:val="00655892"/>
    <w:rsid w:val="006608DE"/>
    <w:rsid w:val="00660D6D"/>
    <w:rsid w:val="0066162F"/>
    <w:rsid w:val="00661E72"/>
    <w:rsid w:val="006646FE"/>
    <w:rsid w:val="00664A87"/>
    <w:rsid w:val="00670292"/>
    <w:rsid w:val="00671B90"/>
    <w:rsid w:val="00674AF0"/>
    <w:rsid w:val="00680997"/>
    <w:rsid w:val="006813DD"/>
    <w:rsid w:val="006831A2"/>
    <w:rsid w:val="00684810"/>
    <w:rsid w:val="00684D20"/>
    <w:rsid w:val="006871A8"/>
    <w:rsid w:val="0069300F"/>
    <w:rsid w:val="00694659"/>
    <w:rsid w:val="00694DC4"/>
    <w:rsid w:val="00694E8D"/>
    <w:rsid w:val="00696064"/>
    <w:rsid w:val="006A297D"/>
    <w:rsid w:val="006A3D56"/>
    <w:rsid w:val="006A3E04"/>
    <w:rsid w:val="006A3E9A"/>
    <w:rsid w:val="006A5443"/>
    <w:rsid w:val="006A59B4"/>
    <w:rsid w:val="006A5FE6"/>
    <w:rsid w:val="006B03E6"/>
    <w:rsid w:val="006B03F3"/>
    <w:rsid w:val="006B139F"/>
    <w:rsid w:val="006B19BE"/>
    <w:rsid w:val="006B3573"/>
    <w:rsid w:val="006B3961"/>
    <w:rsid w:val="006B3B3E"/>
    <w:rsid w:val="006B5589"/>
    <w:rsid w:val="006B635D"/>
    <w:rsid w:val="006B7814"/>
    <w:rsid w:val="006B7C97"/>
    <w:rsid w:val="006C04EE"/>
    <w:rsid w:val="006C0E5B"/>
    <w:rsid w:val="006C0E74"/>
    <w:rsid w:val="006C1285"/>
    <w:rsid w:val="006C19F5"/>
    <w:rsid w:val="006C281C"/>
    <w:rsid w:val="006C2EB5"/>
    <w:rsid w:val="006C5D68"/>
    <w:rsid w:val="006C7291"/>
    <w:rsid w:val="006C7916"/>
    <w:rsid w:val="006D0290"/>
    <w:rsid w:val="006D0CA2"/>
    <w:rsid w:val="006D1CFD"/>
    <w:rsid w:val="006D4161"/>
    <w:rsid w:val="006D4A31"/>
    <w:rsid w:val="006D51C8"/>
    <w:rsid w:val="006D6767"/>
    <w:rsid w:val="006D73C8"/>
    <w:rsid w:val="006D7674"/>
    <w:rsid w:val="006E090A"/>
    <w:rsid w:val="006E1F0A"/>
    <w:rsid w:val="006E2C95"/>
    <w:rsid w:val="006E5964"/>
    <w:rsid w:val="006E66DF"/>
    <w:rsid w:val="006E7A61"/>
    <w:rsid w:val="006F0576"/>
    <w:rsid w:val="006F3000"/>
    <w:rsid w:val="006F3E23"/>
    <w:rsid w:val="007026CA"/>
    <w:rsid w:val="00705110"/>
    <w:rsid w:val="0071082C"/>
    <w:rsid w:val="0071334F"/>
    <w:rsid w:val="00713E77"/>
    <w:rsid w:val="00713F60"/>
    <w:rsid w:val="00714A6C"/>
    <w:rsid w:val="00717264"/>
    <w:rsid w:val="00721CE3"/>
    <w:rsid w:val="007267A8"/>
    <w:rsid w:val="0072711A"/>
    <w:rsid w:val="00730F8B"/>
    <w:rsid w:val="00732973"/>
    <w:rsid w:val="0073500E"/>
    <w:rsid w:val="00735F99"/>
    <w:rsid w:val="007411F2"/>
    <w:rsid w:val="007413C9"/>
    <w:rsid w:val="00743859"/>
    <w:rsid w:val="00746F7F"/>
    <w:rsid w:val="007477B0"/>
    <w:rsid w:val="007510C7"/>
    <w:rsid w:val="00752CAD"/>
    <w:rsid w:val="007531B6"/>
    <w:rsid w:val="00755D35"/>
    <w:rsid w:val="00760245"/>
    <w:rsid w:val="007604C2"/>
    <w:rsid w:val="00761988"/>
    <w:rsid w:val="00761AD5"/>
    <w:rsid w:val="00761D05"/>
    <w:rsid w:val="007627B2"/>
    <w:rsid w:val="00763281"/>
    <w:rsid w:val="00764E46"/>
    <w:rsid w:val="00765940"/>
    <w:rsid w:val="00772598"/>
    <w:rsid w:val="00772902"/>
    <w:rsid w:val="00772CEC"/>
    <w:rsid w:val="007732E6"/>
    <w:rsid w:val="00774BB3"/>
    <w:rsid w:val="00776039"/>
    <w:rsid w:val="007760D1"/>
    <w:rsid w:val="00777022"/>
    <w:rsid w:val="007857BD"/>
    <w:rsid w:val="007903A6"/>
    <w:rsid w:val="00790710"/>
    <w:rsid w:val="00790E8B"/>
    <w:rsid w:val="0079295D"/>
    <w:rsid w:val="00792A48"/>
    <w:rsid w:val="007941FF"/>
    <w:rsid w:val="00794839"/>
    <w:rsid w:val="00795357"/>
    <w:rsid w:val="0079673E"/>
    <w:rsid w:val="00796CBF"/>
    <w:rsid w:val="0079725D"/>
    <w:rsid w:val="007A099E"/>
    <w:rsid w:val="007A1134"/>
    <w:rsid w:val="007A203C"/>
    <w:rsid w:val="007A2AEF"/>
    <w:rsid w:val="007A4BDF"/>
    <w:rsid w:val="007B0A45"/>
    <w:rsid w:val="007B0D40"/>
    <w:rsid w:val="007B117F"/>
    <w:rsid w:val="007B1A58"/>
    <w:rsid w:val="007B1AAD"/>
    <w:rsid w:val="007B1F25"/>
    <w:rsid w:val="007B2386"/>
    <w:rsid w:val="007B3E0B"/>
    <w:rsid w:val="007B4B19"/>
    <w:rsid w:val="007B5487"/>
    <w:rsid w:val="007B6B08"/>
    <w:rsid w:val="007C0304"/>
    <w:rsid w:val="007C3051"/>
    <w:rsid w:val="007C46CF"/>
    <w:rsid w:val="007C489D"/>
    <w:rsid w:val="007C586B"/>
    <w:rsid w:val="007D17D7"/>
    <w:rsid w:val="007D22CA"/>
    <w:rsid w:val="007D2CF3"/>
    <w:rsid w:val="007D3F01"/>
    <w:rsid w:val="007D446F"/>
    <w:rsid w:val="007D4F20"/>
    <w:rsid w:val="007D578C"/>
    <w:rsid w:val="007D5B8C"/>
    <w:rsid w:val="007D679C"/>
    <w:rsid w:val="007D6F2F"/>
    <w:rsid w:val="007D7067"/>
    <w:rsid w:val="007E22A9"/>
    <w:rsid w:val="007E233B"/>
    <w:rsid w:val="007E30AE"/>
    <w:rsid w:val="007E348C"/>
    <w:rsid w:val="007E3C3B"/>
    <w:rsid w:val="007E5AEB"/>
    <w:rsid w:val="007E5B23"/>
    <w:rsid w:val="007E5D80"/>
    <w:rsid w:val="007F007A"/>
    <w:rsid w:val="007F1F20"/>
    <w:rsid w:val="007F32AC"/>
    <w:rsid w:val="007F41EB"/>
    <w:rsid w:val="007F4AA1"/>
    <w:rsid w:val="007F4C5A"/>
    <w:rsid w:val="007F4CAB"/>
    <w:rsid w:val="00800BD8"/>
    <w:rsid w:val="00801D8C"/>
    <w:rsid w:val="00802FB2"/>
    <w:rsid w:val="0080476B"/>
    <w:rsid w:val="00810B0F"/>
    <w:rsid w:val="008115C4"/>
    <w:rsid w:val="00811F5A"/>
    <w:rsid w:val="00813BD5"/>
    <w:rsid w:val="00813C4A"/>
    <w:rsid w:val="008142B4"/>
    <w:rsid w:val="00814D94"/>
    <w:rsid w:val="008172B3"/>
    <w:rsid w:val="00821A8C"/>
    <w:rsid w:val="00822E7A"/>
    <w:rsid w:val="00824350"/>
    <w:rsid w:val="00825A04"/>
    <w:rsid w:val="00826A1E"/>
    <w:rsid w:val="00827CC3"/>
    <w:rsid w:val="00830F34"/>
    <w:rsid w:val="008319E3"/>
    <w:rsid w:val="00833731"/>
    <w:rsid w:val="008362FE"/>
    <w:rsid w:val="008448FD"/>
    <w:rsid w:val="00845613"/>
    <w:rsid w:val="00851DF7"/>
    <w:rsid w:val="008534F0"/>
    <w:rsid w:val="0085704D"/>
    <w:rsid w:val="00860A77"/>
    <w:rsid w:val="00861EAC"/>
    <w:rsid w:val="00862E1D"/>
    <w:rsid w:val="00865620"/>
    <w:rsid w:val="00866895"/>
    <w:rsid w:val="00867747"/>
    <w:rsid w:val="00870008"/>
    <w:rsid w:val="00874C2F"/>
    <w:rsid w:val="0087562A"/>
    <w:rsid w:val="00875B2F"/>
    <w:rsid w:val="0087708D"/>
    <w:rsid w:val="008776E7"/>
    <w:rsid w:val="0088057F"/>
    <w:rsid w:val="00880986"/>
    <w:rsid w:val="008810DE"/>
    <w:rsid w:val="00881E51"/>
    <w:rsid w:val="00882A0D"/>
    <w:rsid w:val="00884AFC"/>
    <w:rsid w:val="00886C96"/>
    <w:rsid w:val="00887545"/>
    <w:rsid w:val="00887B2A"/>
    <w:rsid w:val="00887CB5"/>
    <w:rsid w:val="00891077"/>
    <w:rsid w:val="00891721"/>
    <w:rsid w:val="00892E36"/>
    <w:rsid w:val="00894B60"/>
    <w:rsid w:val="00895947"/>
    <w:rsid w:val="00896E70"/>
    <w:rsid w:val="008A1496"/>
    <w:rsid w:val="008A16EC"/>
    <w:rsid w:val="008A2509"/>
    <w:rsid w:val="008A2C1B"/>
    <w:rsid w:val="008A420D"/>
    <w:rsid w:val="008B00D2"/>
    <w:rsid w:val="008B12BD"/>
    <w:rsid w:val="008B2E53"/>
    <w:rsid w:val="008B366D"/>
    <w:rsid w:val="008C29BE"/>
    <w:rsid w:val="008C328C"/>
    <w:rsid w:val="008C45C2"/>
    <w:rsid w:val="008C4F1C"/>
    <w:rsid w:val="008C5539"/>
    <w:rsid w:val="008C7DA9"/>
    <w:rsid w:val="008D11A7"/>
    <w:rsid w:val="008D3076"/>
    <w:rsid w:val="008D6477"/>
    <w:rsid w:val="008E2B67"/>
    <w:rsid w:val="008E4A46"/>
    <w:rsid w:val="008F4A89"/>
    <w:rsid w:val="008F6204"/>
    <w:rsid w:val="008F71C7"/>
    <w:rsid w:val="009015E1"/>
    <w:rsid w:val="00901E65"/>
    <w:rsid w:val="00903BEC"/>
    <w:rsid w:val="00904283"/>
    <w:rsid w:val="00904CF0"/>
    <w:rsid w:val="009054B4"/>
    <w:rsid w:val="0090661E"/>
    <w:rsid w:val="009067A7"/>
    <w:rsid w:val="00906B5C"/>
    <w:rsid w:val="0090727A"/>
    <w:rsid w:val="00911CB7"/>
    <w:rsid w:val="0091243D"/>
    <w:rsid w:val="009136A2"/>
    <w:rsid w:val="0091488C"/>
    <w:rsid w:val="009156B3"/>
    <w:rsid w:val="00920EBD"/>
    <w:rsid w:val="00921CA5"/>
    <w:rsid w:val="009229FB"/>
    <w:rsid w:val="00923B13"/>
    <w:rsid w:val="009266E3"/>
    <w:rsid w:val="00927CC6"/>
    <w:rsid w:val="00930667"/>
    <w:rsid w:val="00932F05"/>
    <w:rsid w:val="009332A0"/>
    <w:rsid w:val="00935FBB"/>
    <w:rsid w:val="00940346"/>
    <w:rsid w:val="009404A7"/>
    <w:rsid w:val="0094136B"/>
    <w:rsid w:val="00942298"/>
    <w:rsid w:val="00942331"/>
    <w:rsid w:val="00943081"/>
    <w:rsid w:val="009432BF"/>
    <w:rsid w:val="00944F9F"/>
    <w:rsid w:val="0094656D"/>
    <w:rsid w:val="0094756A"/>
    <w:rsid w:val="00951E17"/>
    <w:rsid w:val="0095210F"/>
    <w:rsid w:val="0095222B"/>
    <w:rsid w:val="00952317"/>
    <w:rsid w:val="00952DAA"/>
    <w:rsid w:val="00955D46"/>
    <w:rsid w:val="00956D7E"/>
    <w:rsid w:val="00957B6D"/>
    <w:rsid w:val="00957BF0"/>
    <w:rsid w:val="00957D90"/>
    <w:rsid w:val="00960FEB"/>
    <w:rsid w:val="00962800"/>
    <w:rsid w:val="00962D31"/>
    <w:rsid w:val="00964D68"/>
    <w:rsid w:val="00966611"/>
    <w:rsid w:val="00966D88"/>
    <w:rsid w:val="00970E3E"/>
    <w:rsid w:val="009713B2"/>
    <w:rsid w:val="009759B9"/>
    <w:rsid w:val="009768BC"/>
    <w:rsid w:val="0098257D"/>
    <w:rsid w:val="00983086"/>
    <w:rsid w:val="00984140"/>
    <w:rsid w:val="0098718D"/>
    <w:rsid w:val="00987224"/>
    <w:rsid w:val="00987D14"/>
    <w:rsid w:val="00993025"/>
    <w:rsid w:val="00993A8F"/>
    <w:rsid w:val="009A0C33"/>
    <w:rsid w:val="009A245F"/>
    <w:rsid w:val="009A2EBB"/>
    <w:rsid w:val="009A31E3"/>
    <w:rsid w:val="009A3B14"/>
    <w:rsid w:val="009A5106"/>
    <w:rsid w:val="009A7B91"/>
    <w:rsid w:val="009B0F4E"/>
    <w:rsid w:val="009B29F7"/>
    <w:rsid w:val="009B4DB9"/>
    <w:rsid w:val="009B63CF"/>
    <w:rsid w:val="009B7305"/>
    <w:rsid w:val="009B79E7"/>
    <w:rsid w:val="009C1621"/>
    <w:rsid w:val="009C2D67"/>
    <w:rsid w:val="009C3460"/>
    <w:rsid w:val="009C626C"/>
    <w:rsid w:val="009C7062"/>
    <w:rsid w:val="009D313A"/>
    <w:rsid w:val="009D33B5"/>
    <w:rsid w:val="009D494B"/>
    <w:rsid w:val="009D6DD7"/>
    <w:rsid w:val="009E2850"/>
    <w:rsid w:val="009E3564"/>
    <w:rsid w:val="009E54BC"/>
    <w:rsid w:val="009E5C91"/>
    <w:rsid w:val="009E6963"/>
    <w:rsid w:val="009E6EC2"/>
    <w:rsid w:val="009F3B5E"/>
    <w:rsid w:val="009F534B"/>
    <w:rsid w:val="009F58DC"/>
    <w:rsid w:val="009F591B"/>
    <w:rsid w:val="009F644E"/>
    <w:rsid w:val="00A00ED0"/>
    <w:rsid w:val="00A023A0"/>
    <w:rsid w:val="00A03656"/>
    <w:rsid w:val="00A062A5"/>
    <w:rsid w:val="00A07A3D"/>
    <w:rsid w:val="00A07C72"/>
    <w:rsid w:val="00A1049B"/>
    <w:rsid w:val="00A1169B"/>
    <w:rsid w:val="00A12565"/>
    <w:rsid w:val="00A12734"/>
    <w:rsid w:val="00A13EA6"/>
    <w:rsid w:val="00A15ACA"/>
    <w:rsid w:val="00A17A97"/>
    <w:rsid w:val="00A202AB"/>
    <w:rsid w:val="00A2040D"/>
    <w:rsid w:val="00A21243"/>
    <w:rsid w:val="00A21255"/>
    <w:rsid w:val="00A226F6"/>
    <w:rsid w:val="00A25755"/>
    <w:rsid w:val="00A26CB4"/>
    <w:rsid w:val="00A26DB5"/>
    <w:rsid w:val="00A309EA"/>
    <w:rsid w:val="00A31F35"/>
    <w:rsid w:val="00A329BA"/>
    <w:rsid w:val="00A3503C"/>
    <w:rsid w:val="00A35408"/>
    <w:rsid w:val="00A36B83"/>
    <w:rsid w:val="00A36D39"/>
    <w:rsid w:val="00A44422"/>
    <w:rsid w:val="00A44A99"/>
    <w:rsid w:val="00A44B0B"/>
    <w:rsid w:val="00A44BC5"/>
    <w:rsid w:val="00A46C39"/>
    <w:rsid w:val="00A478CC"/>
    <w:rsid w:val="00A54F4B"/>
    <w:rsid w:val="00A55D24"/>
    <w:rsid w:val="00A56317"/>
    <w:rsid w:val="00A56C7E"/>
    <w:rsid w:val="00A56FE5"/>
    <w:rsid w:val="00A5703E"/>
    <w:rsid w:val="00A57656"/>
    <w:rsid w:val="00A60874"/>
    <w:rsid w:val="00A62121"/>
    <w:rsid w:val="00A63DEF"/>
    <w:rsid w:val="00A6520B"/>
    <w:rsid w:val="00A65C8F"/>
    <w:rsid w:val="00A66BB6"/>
    <w:rsid w:val="00A66CC9"/>
    <w:rsid w:val="00A678A7"/>
    <w:rsid w:val="00A7010E"/>
    <w:rsid w:val="00A71518"/>
    <w:rsid w:val="00A71939"/>
    <w:rsid w:val="00A7241E"/>
    <w:rsid w:val="00A7595A"/>
    <w:rsid w:val="00A75B92"/>
    <w:rsid w:val="00A76785"/>
    <w:rsid w:val="00A76DD4"/>
    <w:rsid w:val="00A822E1"/>
    <w:rsid w:val="00A828C3"/>
    <w:rsid w:val="00A85F12"/>
    <w:rsid w:val="00A87372"/>
    <w:rsid w:val="00A9158F"/>
    <w:rsid w:val="00A9268C"/>
    <w:rsid w:val="00A92C4A"/>
    <w:rsid w:val="00A92CAC"/>
    <w:rsid w:val="00A94881"/>
    <w:rsid w:val="00A95810"/>
    <w:rsid w:val="00A961E8"/>
    <w:rsid w:val="00A9700D"/>
    <w:rsid w:val="00AA04DF"/>
    <w:rsid w:val="00AA0B63"/>
    <w:rsid w:val="00AA1397"/>
    <w:rsid w:val="00AA3380"/>
    <w:rsid w:val="00AA4896"/>
    <w:rsid w:val="00AA4C57"/>
    <w:rsid w:val="00AA5151"/>
    <w:rsid w:val="00AA5A46"/>
    <w:rsid w:val="00AA600F"/>
    <w:rsid w:val="00AA6A54"/>
    <w:rsid w:val="00AB1708"/>
    <w:rsid w:val="00AB179B"/>
    <w:rsid w:val="00AB1CFA"/>
    <w:rsid w:val="00AB4B73"/>
    <w:rsid w:val="00AB554F"/>
    <w:rsid w:val="00AB7595"/>
    <w:rsid w:val="00AC2F54"/>
    <w:rsid w:val="00AC2FB1"/>
    <w:rsid w:val="00AC3548"/>
    <w:rsid w:val="00AC4020"/>
    <w:rsid w:val="00AD3FAA"/>
    <w:rsid w:val="00AD5027"/>
    <w:rsid w:val="00AD6F58"/>
    <w:rsid w:val="00AD7365"/>
    <w:rsid w:val="00AE012B"/>
    <w:rsid w:val="00AE17DE"/>
    <w:rsid w:val="00AE1911"/>
    <w:rsid w:val="00AE1AF3"/>
    <w:rsid w:val="00AE3912"/>
    <w:rsid w:val="00AE59D1"/>
    <w:rsid w:val="00AE5BAA"/>
    <w:rsid w:val="00AF04F8"/>
    <w:rsid w:val="00AF1673"/>
    <w:rsid w:val="00AF1DFF"/>
    <w:rsid w:val="00AF47DE"/>
    <w:rsid w:val="00AF58B3"/>
    <w:rsid w:val="00B01156"/>
    <w:rsid w:val="00B02EAF"/>
    <w:rsid w:val="00B03469"/>
    <w:rsid w:val="00B052D7"/>
    <w:rsid w:val="00B1063B"/>
    <w:rsid w:val="00B1262D"/>
    <w:rsid w:val="00B12FF8"/>
    <w:rsid w:val="00B136D3"/>
    <w:rsid w:val="00B140CB"/>
    <w:rsid w:val="00B15B15"/>
    <w:rsid w:val="00B168C4"/>
    <w:rsid w:val="00B172A6"/>
    <w:rsid w:val="00B22CED"/>
    <w:rsid w:val="00B23082"/>
    <w:rsid w:val="00B252B9"/>
    <w:rsid w:val="00B25E98"/>
    <w:rsid w:val="00B274A9"/>
    <w:rsid w:val="00B34FA6"/>
    <w:rsid w:val="00B358F8"/>
    <w:rsid w:val="00B40159"/>
    <w:rsid w:val="00B404D2"/>
    <w:rsid w:val="00B410A5"/>
    <w:rsid w:val="00B5011F"/>
    <w:rsid w:val="00B526D8"/>
    <w:rsid w:val="00B52D49"/>
    <w:rsid w:val="00B53466"/>
    <w:rsid w:val="00B53E79"/>
    <w:rsid w:val="00B54E2E"/>
    <w:rsid w:val="00B57AF1"/>
    <w:rsid w:val="00B57CA9"/>
    <w:rsid w:val="00B57EB3"/>
    <w:rsid w:val="00B60405"/>
    <w:rsid w:val="00B60825"/>
    <w:rsid w:val="00B60EED"/>
    <w:rsid w:val="00B6287C"/>
    <w:rsid w:val="00B646FB"/>
    <w:rsid w:val="00B649DF"/>
    <w:rsid w:val="00B64F9C"/>
    <w:rsid w:val="00B6729C"/>
    <w:rsid w:val="00B70232"/>
    <w:rsid w:val="00B71FE6"/>
    <w:rsid w:val="00B72EC6"/>
    <w:rsid w:val="00B73BB0"/>
    <w:rsid w:val="00B7658A"/>
    <w:rsid w:val="00B77E7E"/>
    <w:rsid w:val="00B803BD"/>
    <w:rsid w:val="00B80C25"/>
    <w:rsid w:val="00B80D73"/>
    <w:rsid w:val="00B84365"/>
    <w:rsid w:val="00B845F1"/>
    <w:rsid w:val="00B84827"/>
    <w:rsid w:val="00B8649A"/>
    <w:rsid w:val="00B875BA"/>
    <w:rsid w:val="00B936DA"/>
    <w:rsid w:val="00B94942"/>
    <w:rsid w:val="00B94C36"/>
    <w:rsid w:val="00B9532D"/>
    <w:rsid w:val="00B96A77"/>
    <w:rsid w:val="00B97895"/>
    <w:rsid w:val="00BA234E"/>
    <w:rsid w:val="00BA27E6"/>
    <w:rsid w:val="00BA3D19"/>
    <w:rsid w:val="00BA5274"/>
    <w:rsid w:val="00BB047A"/>
    <w:rsid w:val="00BB106A"/>
    <w:rsid w:val="00BB149C"/>
    <w:rsid w:val="00BB1C5D"/>
    <w:rsid w:val="00BB4DE1"/>
    <w:rsid w:val="00BB63E4"/>
    <w:rsid w:val="00BB64C0"/>
    <w:rsid w:val="00BB69A1"/>
    <w:rsid w:val="00BC0B1C"/>
    <w:rsid w:val="00BC2822"/>
    <w:rsid w:val="00BC321E"/>
    <w:rsid w:val="00BC3236"/>
    <w:rsid w:val="00BC4050"/>
    <w:rsid w:val="00BC5D2E"/>
    <w:rsid w:val="00BC7FBD"/>
    <w:rsid w:val="00BD0015"/>
    <w:rsid w:val="00BD10A1"/>
    <w:rsid w:val="00BD1C19"/>
    <w:rsid w:val="00BD265A"/>
    <w:rsid w:val="00BD3181"/>
    <w:rsid w:val="00BD4C8C"/>
    <w:rsid w:val="00BD4FBC"/>
    <w:rsid w:val="00BD5050"/>
    <w:rsid w:val="00BD5588"/>
    <w:rsid w:val="00BD6FAE"/>
    <w:rsid w:val="00BE2930"/>
    <w:rsid w:val="00BE533A"/>
    <w:rsid w:val="00BE69B3"/>
    <w:rsid w:val="00BE7CB3"/>
    <w:rsid w:val="00BF0405"/>
    <w:rsid w:val="00BF32B9"/>
    <w:rsid w:val="00BF5AE9"/>
    <w:rsid w:val="00BF7979"/>
    <w:rsid w:val="00BF7A9B"/>
    <w:rsid w:val="00C00E87"/>
    <w:rsid w:val="00C00EB9"/>
    <w:rsid w:val="00C0157A"/>
    <w:rsid w:val="00C0218D"/>
    <w:rsid w:val="00C055A6"/>
    <w:rsid w:val="00C1097D"/>
    <w:rsid w:val="00C12515"/>
    <w:rsid w:val="00C162D2"/>
    <w:rsid w:val="00C164F4"/>
    <w:rsid w:val="00C16ED9"/>
    <w:rsid w:val="00C204D5"/>
    <w:rsid w:val="00C216CD"/>
    <w:rsid w:val="00C2205D"/>
    <w:rsid w:val="00C226EC"/>
    <w:rsid w:val="00C240D9"/>
    <w:rsid w:val="00C271BC"/>
    <w:rsid w:val="00C274B0"/>
    <w:rsid w:val="00C27A83"/>
    <w:rsid w:val="00C30341"/>
    <w:rsid w:val="00C30A3F"/>
    <w:rsid w:val="00C30D7A"/>
    <w:rsid w:val="00C31C65"/>
    <w:rsid w:val="00C32350"/>
    <w:rsid w:val="00C32FC5"/>
    <w:rsid w:val="00C33A88"/>
    <w:rsid w:val="00C359F0"/>
    <w:rsid w:val="00C35DAB"/>
    <w:rsid w:val="00C371DC"/>
    <w:rsid w:val="00C41435"/>
    <w:rsid w:val="00C41554"/>
    <w:rsid w:val="00C43370"/>
    <w:rsid w:val="00C43659"/>
    <w:rsid w:val="00C44635"/>
    <w:rsid w:val="00C4648D"/>
    <w:rsid w:val="00C50A4D"/>
    <w:rsid w:val="00C50AAA"/>
    <w:rsid w:val="00C537B9"/>
    <w:rsid w:val="00C542A0"/>
    <w:rsid w:val="00C5594D"/>
    <w:rsid w:val="00C60946"/>
    <w:rsid w:val="00C64F93"/>
    <w:rsid w:val="00C66DA1"/>
    <w:rsid w:val="00C676E3"/>
    <w:rsid w:val="00C70986"/>
    <w:rsid w:val="00C71A7F"/>
    <w:rsid w:val="00C71B7D"/>
    <w:rsid w:val="00C72ACC"/>
    <w:rsid w:val="00C7326C"/>
    <w:rsid w:val="00C7327B"/>
    <w:rsid w:val="00C76B90"/>
    <w:rsid w:val="00C76F1D"/>
    <w:rsid w:val="00C7743C"/>
    <w:rsid w:val="00C8082C"/>
    <w:rsid w:val="00C81643"/>
    <w:rsid w:val="00C81D62"/>
    <w:rsid w:val="00C848F3"/>
    <w:rsid w:val="00C8570A"/>
    <w:rsid w:val="00C8663F"/>
    <w:rsid w:val="00C91CE4"/>
    <w:rsid w:val="00C928A0"/>
    <w:rsid w:val="00C92BA3"/>
    <w:rsid w:val="00C93507"/>
    <w:rsid w:val="00C9431E"/>
    <w:rsid w:val="00C95122"/>
    <w:rsid w:val="00C954E2"/>
    <w:rsid w:val="00C95624"/>
    <w:rsid w:val="00C963E0"/>
    <w:rsid w:val="00C96698"/>
    <w:rsid w:val="00C97507"/>
    <w:rsid w:val="00CA08DC"/>
    <w:rsid w:val="00CA0E1C"/>
    <w:rsid w:val="00CA0F8C"/>
    <w:rsid w:val="00CA148F"/>
    <w:rsid w:val="00CA217A"/>
    <w:rsid w:val="00CA2197"/>
    <w:rsid w:val="00CA2835"/>
    <w:rsid w:val="00CA44E7"/>
    <w:rsid w:val="00CA5DDC"/>
    <w:rsid w:val="00CA6D28"/>
    <w:rsid w:val="00CB02D8"/>
    <w:rsid w:val="00CB132C"/>
    <w:rsid w:val="00CB249D"/>
    <w:rsid w:val="00CB6059"/>
    <w:rsid w:val="00CB76D1"/>
    <w:rsid w:val="00CC1E09"/>
    <w:rsid w:val="00CC3D08"/>
    <w:rsid w:val="00CC46B3"/>
    <w:rsid w:val="00CC4D8D"/>
    <w:rsid w:val="00CD0310"/>
    <w:rsid w:val="00CD456C"/>
    <w:rsid w:val="00CD4623"/>
    <w:rsid w:val="00CD600A"/>
    <w:rsid w:val="00CE1CCF"/>
    <w:rsid w:val="00CE2589"/>
    <w:rsid w:val="00CE2D41"/>
    <w:rsid w:val="00CE389C"/>
    <w:rsid w:val="00CE445D"/>
    <w:rsid w:val="00CE4B06"/>
    <w:rsid w:val="00CF250B"/>
    <w:rsid w:val="00CF4485"/>
    <w:rsid w:val="00CF4FAC"/>
    <w:rsid w:val="00CF6467"/>
    <w:rsid w:val="00D013E2"/>
    <w:rsid w:val="00D016CD"/>
    <w:rsid w:val="00D019AB"/>
    <w:rsid w:val="00D03A8E"/>
    <w:rsid w:val="00D04A71"/>
    <w:rsid w:val="00D05791"/>
    <w:rsid w:val="00D0654A"/>
    <w:rsid w:val="00D06612"/>
    <w:rsid w:val="00D066F8"/>
    <w:rsid w:val="00D0731C"/>
    <w:rsid w:val="00D12954"/>
    <w:rsid w:val="00D2028E"/>
    <w:rsid w:val="00D20FFD"/>
    <w:rsid w:val="00D21840"/>
    <w:rsid w:val="00D22ABA"/>
    <w:rsid w:val="00D23EC8"/>
    <w:rsid w:val="00D25BC4"/>
    <w:rsid w:val="00D309EE"/>
    <w:rsid w:val="00D31EB7"/>
    <w:rsid w:val="00D31EF2"/>
    <w:rsid w:val="00D3774E"/>
    <w:rsid w:val="00D4089D"/>
    <w:rsid w:val="00D4196B"/>
    <w:rsid w:val="00D42701"/>
    <w:rsid w:val="00D43F8D"/>
    <w:rsid w:val="00D45452"/>
    <w:rsid w:val="00D45C6F"/>
    <w:rsid w:val="00D45F6D"/>
    <w:rsid w:val="00D4638E"/>
    <w:rsid w:val="00D46CD5"/>
    <w:rsid w:val="00D50D81"/>
    <w:rsid w:val="00D52E41"/>
    <w:rsid w:val="00D53F58"/>
    <w:rsid w:val="00D53FA7"/>
    <w:rsid w:val="00D55513"/>
    <w:rsid w:val="00D55520"/>
    <w:rsid w:val="00D57716"/>
    <w:rsid w:val="00D578A5"/>
    <w:rsid w:val="00D616B2"/>
    <w:rsid w:val="00D61E30"/>
    <w:rsid w:val="00D636E2"/>
    <w:rsid w:val="00D64EF1"/>
    <w:rsid w:val="00D6522B"/>
    <w:rsid w:val="00D6587E"/>
    <w:rsid w:val="00D73E99"/>
    <w:rsid w:val="00D75ABD"/>
    <w:rsid w:val="00D77364"/>
    <w:rsid w:val="00D77CAE"/>
    <w:rsid w:val="00D820AD"/>
    <w:rsid w:val="00D82A57"/>
    <w:rsid w:val="00D82BF3"/>
    <w:rsid w:val="00D82CAD"/>
    <w:rsid w:val="00D84092"/>
    <w:rsid w:val="00D84EDD"/>
    <w:rsid w:val="00D864B7"/>
    <w:rsid w:val="00D86DB2"/>
    <w:rsid w:val="00D908EA"/>
    <w:rsid w:val="00D90C68"/>
    <w:rsid w:val="00D90E3B"/>
    <w:rsid w:val="00D91AF2"/>
    <w:rsid w:val="00D91CEB"/>
    <w:rsid w:val="00D93387"/>
    <w:rsid w:val="00D934B7"/>
    <w:rsid w:val="00D9769A"/>
    <w:rsid w:val="00DA0EDC"/>
    <w:rsid w:val="00DA10B0"/>
    <w:rsid w:val="00DA120F"/>
    <w:rsid w:val="00DA16A4"/>
    <w:rsid w:val="00DA2248"/>
    <w:rsid w:val="00DA368B"/>
    <w:rsid w:val="00DA390D"/>
    <w:rsid w:val="00DA523A"/>
    <w:rsid w:val="00DA5A78"/>
    <w:rsid w:val="00DA62C5"/>
    <w:rsid w:val="00DA6406"/>
    <w:rsid w:val="00DB21BD"/>
    <w:rsid w:val="00DB4C56"/>
    <w:rsid w:val="00DB64EC"/>
    <w:rsid w:val="00DB6AF2"/>
    <w:rsid w:val="00DB6F90"/>
    <w:rsid w:val="00DC29D1"/>
    <w:rsid w:val="00DC2E44"/>
    <w:rsid w:val="00DC32A5"/>
    <w:rsid w:val="00DC3920"/>
    <w:rsid w:val="00DC4471"/>
    <w:rsid w:val="00DC69C6"/>
    <w:rsid w:val="00DC6E27"/>
    <w:rsid w:val="00DC72C5"/>
    <w:rsid w:val="00DD021C"/>
    <w:rsid w:val="00DD5EF6"/>
    <w:rsid w:val="00DD6A00"/>
    <w:rsid w:val="00DD6F34"/>
    <w:rsid w:val="00DD7427"/>
    <w:rsid w:val="00DD75E2"/>
    <w:rsid w:val="00DE15D0"/>
    <w:rsid w:val="00DE24D4"/>
    <w:rsid w:val="00DE4C82"/>
    <w:rsid w:val="00DE5D9E"/>
    <w:rsid w:val="00DF00CC"/>
    <w:rsid w:val="00DF0327"/>
    <w:rsid w:val="00DF2415"/>
    <w:rsid w:val="00DF307C"/>
    <w:rsid w:val="00DF6FBA"/>
    <w:rsid w:val="00DF7BE2"/>
    <w:rsid w:val="00E00546"/>
    <w:rsid w:val="00E00969"/>
    <w:rsid w:val="00E01CCF"/>
    <w:rsid w:val="00E06062"/>
    <w:rsid w:val="00E07490"/>
    <w:rsid w:val="00E07F22"/>
    <w:rsid w:val="00E126F6"/>
    <w:rsid w:val="00E167D6"/>
    <w:rsid w:val="00E20A32"/>
    <w:rsid w:val="00E20C47"/>
    <w:rsid w:val="00E22041"/>
    <w:rsid w:val="00E23695"/>
    <w:rsid w:val="00E25719"/>
    <w:rsid w:val="00E25D84"/>
    <w:rsid w:val="00E2653B"/>
    <w:rsid w:val="00E27018"/>
    <w:rsid w:val="00E27EC2"/>
    <w:rsid w:val="00E319AC"/>
    <w:rsid w:val="00E32445"/>
    <w:rsid w:val="00E32DA3"/>
    <w:rsid w:val="00E33A02"/>
    <w:rsid w:val="00E35CD5"/>
    <w:rsid w:val="00E37348"/>
    <w:rsid w:val="00E40E87"/>
    <w:rsid w:val="00E415A7"/>
    <w:rsid w:val="00E42BD6"/>
    <w:rsid w:val="00E42CDB"/>
    <w:rsid w:val="00E43C0A"/>
    <w:rsid w:val="00E47ED0"/>
    <w:rsid w:val="00E52587"/>
    <w:rsid w:val="00E56373"/>
    <w:rsid w:val="00E60E34"/>
    <w:rsid w:val="00E62F49"/>
    <w:rsid w:val="00E632B8"/>
    <w:rsid w:val="00E63FB5"/>
    <w:rsid w:val="00E6472A"/>
    <w:rsid w:val="00E6611A"/>
    <w:rsid w:val="00E6772C"/>
    <w:rsid w:val="00E67DFE"/>
    <w:rsid w:val="00E67EE5"/>
    <w:rsid w:val="00E711E3"/>
    <w:rsid w:val="00E71712"/>
    <w:rsid w:val="00E74E83"/>
    <w:rsid w:val="00E753CD"/>
    <w:rsid w:val="00E76705"/>
    <w:rsid w:val="00E81866"/>
    <w:rsid w:val="00E83A13"/>
    <w:rsid w:val="00E86633"/>
    <w:rsid w:val="00E90410"/>
    <w:rsid w:val="00E914C3"/>
    <w:rsid w:val="00E91D27"/>
    <w:rsid w:val="00E91F71"/>
    <w:rsid w:val="00E925CC"/>
    <w:rsid w:val="00E94325"/>
    <w:rsid w:val="00EA051E"/>
    <w:rsid w:val="00EA26BD"/>
    <w:rsid w:val="00EA2D4F"/>
    <w:rsid w:val="00EA2E36"/>
    <w:rsid w:val="00EA684F"/>
    <w:rsid w:val="00EA6A25"/>
    <w:rsid w:val="00EA76BD"/>
    <w:rsid w:val="00EA7EFA"/>
    <w:rsid w:val="00EB109B"/>
    <w:rsid w:val="00EB1443"/>
    <w:rsid w:val="00EB1AD8"/>
    <w:rsid w:val="00EB325D"/>
    <w:rsid w:val="00EB503F"/>
    <w:rsid w:val="00EB5C4F"/>
    <w:rsid w:val="00EB5FF1"/>
    <w:rsid w:val="00EB6485"/>
    <w:rsid w:val="00EB78A6"/>
    <w:rsid w:val="00EC1344"/>
    <w:rsid w:val="00EC4239"/>
    <w:rsid w:val="00EC7502"/>
    <w:rsid w:val="00EC7F08"/>
    <w:rsid w:val="00ED2DC1"/>
    <w:rsid w:val="00ED5332"/>
    <w:rsid w:val="00ED76C6"/>
    <w:rsid w:val="00EE0E60"/>
    <w:rsid w:val="00EE1BEF"/>
    <w:rsid w:val="00EE3483"/>
    <w:rsid w:val="00EE362F"/>
    <w:rsid w:val="00EE71E3"/>
    <w:rsid w:val="00EE770B"/>
    <w:rsid w:val="00EF2219"/>
    <w:rsid w:val="00EF3D05"/>
    <w:rsid w:val="00EF41B3"/>
    <w:rsid w:val="00EF4B24"/>
    <w:rsid w:val="00EF4C8E"/>
    <w:rsid w:val="00EF5C8D"/>
    <w:rsid w:val="00EF5D77"/>
    <w:rsid w:val="00F021B9"/>
    <w:rsid w:val="00F05DF7"/>
    <w:rsid w:val="00F060CA"/>
    <w:rsid w:val="00F06394"/>
    <w:rsid w:val="00F111FD"/>
    <w:rsid w:val="00F12068"/>
    <w:rsid w:val="00F12581"/>
    <w:rsid w:val="00F14475"/>
    <w:rsid w:val="00F16717"/>
    <w:rsid w:val="00F172F4"/>
    <w:rsid w:val="00F21837"/>
    <w:rsid w:val="00F21977"/>
    <w:rsid w:val="00F225A8"/>
    <w:rsid w:val="00F2311B"/>
    <w:rsid w:val="00F23B81"/>
    <w:rsid w:val="00F255B8"/>
    <w:rsid w:val="00F25CE4"/>
    <w:rsid w:val="00F26786"/>
    <w:rsid w:val="00F27748"/>
    <w:rsid w:val="00F27CA5"/>
    <w:rsid w:val="00F31D41"/>
    <w:rsid w:val="00F343EA"/>
    <w:rsid w:val="00F36E2B"/>
    <w:rsid w:val="00F37FA9"/>
    <w:rsid w:val="00F4032B"/>
    <w:rsid w:val="00F428CE"/>
    <w:rsid w:val="00F45A08"/>
    <w:rsid w:val="00F46399"/>
    <w:rsid w:val="00F50062"/>
    <w:rsid w:val="00F52483"/>
    <w:rsid w:val="00F5305B"/>
    <w:rsid w:val="00F55EB0"/>
    <w:rsid w:val="00F562E8"/>
    <w:rsid w:val="00F56CE3"/>
    <w:rsid w:val="00F56F0F"/>
    <w:rsid w:val="00F63831"/>
    <w:rsid w:val="00F63CB0"/>
    <w:rsid w:val="00F63E00"/>
    <w:rsid w:val="00F63E54"/>
    <w:rsid w:val="00F65169"/>
    <w:rsid w:val="00F65CF2"/>
    <w:rsid w:val="00F66067"/>
    <w:rsid w:val="00F66638"/>
    <w:rsid w:val="00F71846"/>
    <w:rsid w:val="00F7261C"/>
    <w:rsid w:val="00F72749"/>
    <w:rsid w:val="00F728C9"/>
    <w:rsid w:val="00F73969"/>
    <w:rsid w:val="00F740E2"/>
    <w:rsid w:val="00F74B03"/>
    <w:rsid w:val="00F7534C"/>
    <w:rsid w:val="00F7732C"/>
    <w:rsid w:val="00F77EBA"/>
    <w:rsid w:val="00F806CE"/>
    <w:rsid w:val="00F825C7"/>
    <w:rsid w:val="00F851D8"/>
    <w:rsid w:val="00F90465"/>
    <w:rsid w:val="00F90A0C"/>
    <w:rsid w:val="00F90F89"/>
    <w:rsid w:val="00F912EA"/>
    <w:rsid w:val="00F922A4"/>
    <w:rsid w:val="00F928B5"/>
    <w:rsid w:val="00F93723"/>
    <w:rsid w:val="00F939C4"/>
    <w:rsid w:val="00F93BB2"/>
    <w:rsid w:val="00F93DEE"/>
    <w:rsid w:val="00F95AA4"/>
    <w:rsid w:val="00FA027E"/>
    <w:rsid w:val="00FA0B40"/>
    <w:rsid w:val="00FA2398"/>
    <w:rsid w:val="00FA3F8E"/>
    <w:rsid w:val="00FA4266"/>
    <w:rsid w:val="00FA448F"/>
    <w:rsid w:val="00FA5E0D"/>
    <w:rsid w:val="00FA60B8"/>
    <w:rsid w:val="00FA7BA2"/>
    <w:rsid w:val="00FB08F3"/>
    <w:rsid w:val="00FB0B47"/>
    <w:rsid w:val="00FB24F2"/>
    <w:rsid w:val="00FB5EDB"/>
    <w:rsid w:val="00FB63F9"/>
    <w:rsid w:val="00FB7220"/>
    <w:rsid w:val="00FC2667"/>
    <w:rsid w:val="00FC29D6"/>
    <w:rsid w:val="00FC3831"/>
    <w:rsid w:val="00FC3893"/>
    <w:rsid w:val="00FC5C4E"/>
    <w:rsid w:val="00FC5C7F"/>
    <w:rsid w:val="00FC62C9"/>
    <w:rsid w:val="00FC64CB"/>
    <w:rsid w:val="00FC716B"/>
    <w:rsid w:val="00FC7271"/>
    <w:rsid w:val="00FC740C"/>
    <w:rsid w:val="00FD17F9"/>
    <w:rsid w:val="00FD1CC0"/>
    <w:rsid w:val="00FD36B9"/>
    <w:rsid w:val="00FD53EC"/>
    <w:rsid w:val="00FD5AFD"/>
    <w:rsid w:val="00FD6490"/>
    <w:rsid w:val="00FD7CC2"/>
    <w:rsid w:val="00FE07A5"/>
    <w:rsid w:val="00FE0CB3"/>
    <w:rsid w:val="00FE24FC"/>
    <w:rsid w:val="00FE2C58"/>
    <w:rsid w:val="00FE3C81"/>
    <w:rsid w:val="00FE62A7"/>
    <w:rsid w:val="00FE67F2"/>
    <w:rsid w:val="00FF06A0"/>
    <w:rsid w:val="00FF1EE3"/>
    <w:rsid w:val="00FF28A9"/>
    <w:rsid w:val="00FF32F9"/>
    <w:rsid w:val="00FF3AA0"/>
    <w:rsid w:val="00FF3C7B"/>
    <w:rsid w:val="00FF4669"/>
    <w:rsid w:val="00FF4CC4"/>
    <w:rsid w:val="00FF75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colormru v:ext="edit" colors="#00375a"/>
    </o:shapedefaults>
    <o:shapelayout v:ext="edit">
      <o:idmap v:ext="edit" data="2"/>
    </o:shapelayout>
  </w:shapeDefaults>
  <w:decimalSymbol w:val=","/>
  <w:listSeparator w:val=";"/>
  <w14:docId w14:val="24E22697"/>
  <w15:docId w15:val="{281E6A81-620C-4F93-B8AB-3E7B0C84A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NO"/>
    <w:qFormat/>
    <w:rsid w:val="00790E8B"/>
    <w:pPr>
      <w:jc w:val="both"/>
    </w:pPr>
    <w:rPr>
      <w:rFonts w:ascii="Arial" w:hAnsi="Arial"/>
    </w:rPr>
  </w:style>
  <w:style w:type="paragraph" w:styleId="Titre1">
    <w:name w:val="heading 1"/>
    <w:aliases w:val="TT1"/>
    <w:basedOn w:val="Normal"/>
    <w:next w:val="Corpsdetexte"/>
    <w:link w:val="Titre1Car"/>
    <w:qFormat/>
    <w:rsid w:val="005E7B75"/>
    <w:pPr>
      <w:keepNext/>
      <w:numPr>
        <w:numId w:val="1"/>
      </w:numPr>
      <w:tabs>
        <w:tab w:val="clear" w:pos="1134"/>
        <w:tab w:val="left" w:pos="851"/>
      </w:tabs>
      <w:spacing w:before="840"/>
      <w:ind w:left="851" w:hanging="851"/>
      <w:outlineLvl w:val="0"/>
    </w:pPr>
    <w:rPr>
      <w:rFonts w:ascii="Arial Black" w:hAnsi="Arial Black" w:cs="Arial"/>
      <w:bCs/>
      <w:caps/>
      <w:color w:val="6EAA00"/>
      <w:kern w:val="32"/>
      <w:sz w:val="34"/>
      <w:szCs w:val="30"/>
    </w:rPr>
  </w:style>
  <w:style w:type="paragraph" w:styleId="Titre2">
    <w:name w:val="heading 2"/>
    <w:aliases w:val="TT2"/>
    <w:basedOn w:val="Titre1"/>
    <w:next w:val="Corpsdetexte"/>
    <w:link w:val="Titre2Car"/>
    <w:qFormat/>
    <w:rsid w:val="005E7B75"/>
    <w:pPr>
      <w:numPr>
        <w:ilvl w:val="1"/>
      </w:numPr>
      <w:tabs>
        <w:tab w:val="clear" w:pos="1134"/>
      </w:tabs>
      <w:spacing w:before="480"/>
      <w:ind w:left="851" w:hanging="851"/>
      <w:outlineLvl w:val="1"/>
    </w:pPr>
    <w:rPr>
      <w:bCs w:val="0"/>
      <w:iCs/>
      <w:color w:val="00375A"/>
      <w:sz w:val="24"/>
      <w:szCs w:val="26"/>
    </w:rPr>
  </w:style>
  <w:style w:type="paragraph" w:styleId="Titre3">
    <w:name w:val="heading 3"/>
    <w:aliases w:val="TT3"/>
    <w:basedOn w:val="Titre2"/>
    <w:next w:val="Corpsdetexte"/>
    <w:link w:val="Titre3Car"/>
    <w:qFormat/>
    <w:rsid w:val="005E7B75"/>
    <w:pPr>
      <w:numPr>
        <w:ilvl w:val="2"/>
      </w:numPr>
      <w:tabs>
        <w:tab w:val="clear" w:pos="1134"/>
      </w:tabs>
      <w:spacing w:before="360"/>
      <w:ind w:left="851" w:hanging="851"/>
      <w:outlineLvl w:val="2"/>
    </w:pPr>
    <w:rPr>
      <w:bCs/>
      <w:caps w:val="0"/>
      <w:color w:val="6EAA00"/>
      <w:sz w:val="22"/>
      <w:szCs w:val="22"/>
    </w:rPr>
  </w:style>
  <w:style w:type="paragraph" w:styleId="Titre4">
    <w:name w:val="heading 4"/>
    <w:aliases w:val="TT4"/>
    <w:basedOn w:val="Titre3"/>
    <w:next w:val="Corpsdetexte"/>
    <w:link w:val="Titre4Car"/>
    <w:qFormat/>
    <w:rsid w:val="005E7B75"/>
    <w:pPr>
      <w:numPr>
        <w:ilvl w:val="3"/>
      </w:numPr>
      <w:tabs>
        <w:tab w:val="clear" w:pos="1134"/>
      </w:tabs>
      <w:spacing w:before="300"/>
      <w:ind w:left="851" w:hanging="851"/>
      <w:outlineLvl w:val="3"/>
    </w:pPr>
    <w:rPr>
      <w:rFonts w:ascii="Arial" w:hAnsi="Arial"/>
      <w:bCs w:val="0"/>
      <w:caps/>
      <w:color w:val="auto"/>
      <w:sz w:val="20"/>
      <w:szCs w:val="20"/>
    </w:rPr>
  </w:style>
  <w:style w:type="paragraph" w:styleId="Titre5">
    <w:name w:val="heading 5"/>
    <w:aliases w:val="TT5"/>
    <w:basedOn w:val="Titre4"/>
    <w:next w:val="Corpsdetexte"/>
    <w:link w:val="Titre5Car"/>
    <w:qFormat/>
    <w:rsid w:val="005E7B75"/>
    <w:pPr>
      <w:numPr>
        <w:ilvl w:val="4"/>
      </w:numPr>
      <w:tabs>
        <w:tab w:val="clear" w:pos="1134"/>
      </w:tabs>
      <w:spacing w:before="240"/>
      <w:ind w:left="851" w:hanging="851"/>
      <w:outlineLvl w:val="4"/>
    </w:pPr>
    <w:rPr>
      <w:rFonts w:ascii="Arial Gras" w:hAnsi="Arial Gras"/>
      <w:b/>
      <w:bCs/>
      <w:iCs w:val="0"/>
      <w:caps w:val="0"/>
    </w:rPr>
  </w:style>
  <w:style w:type="paragraph" w:styleId="Titre6">
    <w:name w:val="heading 6"/>
    <w:aliases w:val="TT6"/>
    <w:basedOn w:val="Normal"/>
    <w:next w:val="Normal"/>
    <w:link w:val="Titre6Car"/>
    <w:qFormat/>
    <w:rsid w:val="0071334F"/>
    <w:pPr>
      <w:keepNext/>
      <w:numPr>
        <w:ilvl w:val="5"/>
        <w:numId w:val="1"/>
      </w:numPr>
      <w:tabs>
        <w:tab w:val="clear" w:pos="567"/>
        <w:tab w:val="left" w:pos="0"/>
        <w:tab w:val="right" w:leader="underscore" w:pos="8789"/>
      </w:tabs>
      <w:spacing w:before="240"/>
      <w:ind w:left="0"/>
      <w:jc w:val="left"/>
      <w:outlineLvl w:val="5"/>
    </w:pPr>
    <w:rPr>
      <w:rFonts w:ascii="Arial Black" w:hAnsi="Arial Black"/>
      <w:bCs/>
      <w:sz w:val="18"/>
    </w:rPr>
  </w:style>
  <w:style w:type="paragraph" w:styleId="Titre7">
    <w:name w:val="heading 7"/>
    <w:aliases w:val="TT7"/>
    <w:basedOn w:val="Normal"/>
    <w:next w:val="Normal"/>
    <w:link w:val="Titre7Car"/>
    <w:qFormat/>
    <w:rsid w:val="0071334F"/>
    <w:pPr>
      <w:numPr>
        <w:ilvl w:val="6"/>
        <w:numId w:val="1"/>
      </w:numPr>
      <w:tabs>
        <w:tab w:val="clear" w:pos="709"/>
        <w:tab w:val="left" w:pos="425"/>
        <w:tab w:val="right" w:leader="underscore" w:pos="8789"/>
      </w:tabs>
      <w:spacing w:before="180"/>
      <w:ind w:left="425"/>
      <w:outlineLvl w:val="6"/>
    </w:pPr>
  </w:style>
  <w:style w:type="paragraph" w:styleId="Titre8">
    <w:name w:val="heading 8"/>
    <w:aliases w:val="TT8"/>
    <w:basedOn w:val="Normal"/>
    <w:next w:val="Normal"/>
    <w:link w:val="Titre8Car"/>
    <w:qFormat/>
    <w:rsid w:val="0071334F"/>
    <w:pPr>
      <w:numPr>
        <w:ilvl w:val="7"/>
        <w:numId w:val="18"/>
      </w:numPr>
      <w:tabs>
        <w:tab w:val="clear" w:pos="5760"/>
        <w:tab w:val="num" w:pos="426"/>
        <w:tab w:val="right" w:leader="underscore" w:pos="8789"/>
      </w:tabs>
      <w:spacing w:before="180"/>
      <w:ind w:left="426" w:hanging="426"/>
      <w:outlineLvl w:val="7"/>
    </w:pPr>
    <w:rPr>
      <w:iCs/>
    </w:rPr>
  </w:style>
  <w:style w:type="paragraph" w:styleId="Titre9">
    <w:name w:val="heading 9"/>
    <w:aliases w:val="TT9"/>
    <w:basedOn w:val="Normal"/>
    <w:next w:val="Normal"/>
    <w:link w:val="Titre9Car"/>
    <w:qFormat/>
    <w:rsid w:val="00C32FC5"/>
    <w:pPr>
      <w:numPr>
        <w:numId w:val="19"/>
      </w:numPr>
      <w:tabs>
        <w:tab w:val="left" w:pos="1276"/>
        <w:tab w:val="right" w:leader="underscore" w:pos="8789"/>
      </w:tabs>
      <w:spacing w:before="120"/>
      <w:ind w:left="1276" w:hanging="425"/>
      <w:outlineLvl w:val="8"/>
    </w:pPr>
    <w:rPr>
      <w:rFonts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aliases w:val="CT,Corps de texte Car1,Corps de texte Car Car,Corps de texte Car Car Car Car,Corps de texte Car1 Car Car,Corps de texte Car Car Car Car Car Car,Corps de texte Car2 Car Car Car Car Car Car,Corps de texte Car2 Car Car,Ca"/>
    <w:basedOn w:val="Normal"/>
    <w:link w:val="CorpsdetexteCar"/>
    <w:rsid w:val="005E7B75"/>
    <w:pPr>
      <w:tabs>
        <w:tab w:val="right" w:leader="underscore" w:pos="8789"/>
      </w:tabs>
      <w:spacing w:before="200"/>
      <w:ind w:left="851"/>
    </w:pPr>
  </w:style>
  <w:style w:type="character" w:customStyle="1" w:styleId="CorpsdetexteCar">
    <w:name w:val="Corps de texte Car"/>
    <w:aliases w:val="CT Car,Corps de texte Car1 Car,Corps de texte Car Car Car,Corps de texte Car Car Car Car Car,Corps de texte Car1 Car Car Car,Corps de texte Car Car Car Car Car Car Car,Corps de texte Car2 Car Car Car Car Car Car Car,Ca Car"/>
    <w:link w:val="Corpsdetexte"/>
    <w:rsid w:val="005E7B75"/>
    <w:rPr>
      <w:rFonts w:ascii="Arial" w:hAnsi="Arial"/>
    </w:rPr>
  </w:style>
  <w:style w:type="character" w:customStyle="1" w:styleId="Titre1Car">
    <w:name w:val="Titre 1 Car"/>
    <w:aliases w:val="TT1 Car"/>
    <w:link w:val="Titre1"/>
    <w:rsid w:val="005E7B75"/>
    <w:rPr>
      <w:rFonts w:ascii="Arial Black" w:hAnsi="Arial Black" w:cs="Arial"/>
      <w:bCs/>
      <w:caps/>
      <w:color w:val="6EAA00"/>
      <w:kern w:val="32"/>
      <w:sz w:val="34"/>
      <w:szCs w:val="30"/>
    </w:rPr>
  </w:style>
  <w:style w:type="character" w:customStyle="1" w:styleId="Titre2Car">
    <w:name w:val="Titre 2 Car"/>
    <w:aliases w:val="TT2 Car"/>
    <w:link w:val="Titre2"/>
    <w:rsid w:val="005E7B75"/>
    <w:rPr>
      <w:rFonts w:ascii="Arial Black" w:hAnsi="Arial Black" w:cs="Arial"/>
      <w:iCs/>
      <w:caps/>
      <w:color w:val="00375A"/>
      <w:kern w:val="32"/>
      <w:sz w:val="24"/>
      <w:szCs w:val="26"/>
    </w:rPr>
  </w:style>
  <w:style w:type="character" w:customStyle="1" w:styleId="Titre3Car">
    <w:name w:val="Titre 3 Car"/>
    <w:aliases w:val="TT3 Car"/>
    <w:link w:val="Titre3"/>
    <w:rsid w:val="005E7B75"/>
    <w:rPr>
      <w:rFonts w:ascii="Arial Black" w:hAnsi="Arial Black" w:cs="Arial"/>
      <w:bCs/>
      <w:iCs/>
      <w:color w:val="6EAA00"/>
      <w:kern w:val="32"/>
      <w:sz w:val="22"/>
      <w:szCs w:val="22"/>
    </w:rPr>
  </w:style>
  <w:style w:type="character" w:customStyle="1" w:styleId="Titre4Car">
    <w:name w:val="Titre 4 Car"/>
    <w:aliases w:val="TT4 Car"/>
    <w:link w:val="Titre4"/>
    <w:rsid w:val="005E7B75"/>
    <w:rPr>
      <w:rFonts w:ascii="Arial" w:hAnsi="Arial" w:cs="Arial"/>
      <w:iCs/>
      <w:caps/>
      <w:kern w:val="32"/>
    </w:rPr>
  </w:style>
  <w:style w:type="character" w:customStyle="1" w:styleId="Titre5Car">
    <w:name w:val="Titre 5 Car"/>
    <w:aliases w:val="TT5 Car"/>
    <w:link w:val="Titre5"/>
    <w:rsid w:val="005E7B75"/>
    <w:rPr>
      <w:rFonts w:ascii="Arial Gras" w:hAnsi="Arial Gras" w:cs="Arial"/>
      <w:b/>
      <w:bCs/>
      <w:kern w:val="32"/>
    </w:rPr>
  </w:style>
  <w:style w:type="character" w:customStyle="1" w:styleId="Titre6Car">
    <w:name w:val="Titre 6 Car"/>
    <w:aliases w:val="TT6 Car"/>
    <w:link w:val="Titre6"/>
    <w:rsid w:val="0071334F"/>
    <w:rPr>
      <w:rFonts w:ascii="Arial Black" w:hAnsi="Arial Black"/>
      <w:bCs/>
      <w:sz w:val="18"/>
    </w:rPr>
  </w:style>
  <w:style w:type="character" w:customStyle="1" w:styleId="Titre7Car">
    <w:name w:val="Titre 7 Car"/>
    <w:aliases w:val="TT7 Car"/>
    <w:link w:val="Titre7"/>
    <w:rsid w:val="0071334F"/>
    <w:rPr>
      <w:rFonts w:ascii="Arial" w:hAnsi="Arial"/>
    </w:rPr>
  </w:style>
  <w:style w:type="character" w:customStyle="1" w:styleId="Titre8Car">
    <w:name w:val="Titre 8 Car"/>
    <w:aliases w:val="TT8 Car"/>
    <w:link w:val="Titre8"/>
    <w:rsid w:val="0071334F"/>
    <w:rPr>
      <w:rFonts w:ascii="Arial" w:hAnsi="Arial"/>
      <w:iCs/>
    </w:rPr>
  </w:style>
  <w:style w:type="character" w:customStyle="1" w:styleId="Titre9Car">
    <w:name w:val="Titre 9 Car"/>
    <w:aliases w:val="TT9 Car"/>
    <w:link w:val="Titre9"/>
    <w:rsid w:val="00C32FC5"/>
    <w:rPr>
      <w:rFonts w:ascii="Arial" w:hAnsi="Arial" w:cs="Arial"/>
    </w:rPr>
  </w:style>
  <w:style w:type="paragraph" w:customStyle="1" w:styleId="AD">
    <w:name w:val="AD"/>
    <w:basedOn w:val="Normal"/>
    <w:rsid w:val="00066ACB"/>
    <w:pPr>
      <w:keepLines/>
      <w:ind w:left="4820"/>
    </w:pPr>
    <w:rPr>
      <w:smallCaps/>
    </w:rPr>
  </w:style>
  <w:style w:type="paragraph" w:customStyle="1" w:styleId="PDG8">
    <w:name w:val="PDG8"/>
    <w:basedOn w:val="Normal"/>
    <w:qFormat/>
    <w:rsid w:val="00126BAB"/>
    <w:pPr>
      <w:spacing w:line="200" w:lineRule="exact"/>
      <w:jc w:val="left"/>
    </w:pPr>
    <w:rPr>
      <w:rFonts w:ascii="Arial Black" w:hAnsi="Arial Black"/>
      <w:b/>
      <w:caps/>
      <w:sz w:val="16"/>
      <w:lang w:val="en-US"/>
    </w:rPr>
  </w:style>
  <w:style w:type="paragraph" w:customStyle="1" w:styleId="REF">
    <w:name w:val="REF"/>
    <w:basedOn w:val="Normal"/>
    <w:qFormat/>
    <w:rsid w:val="00126BAB"/>
    <w:pPr>
      <w:spacing w:line="200" w:lineRule="exact"/>
    </w:pPr>
    <w:rPr>
      <w:rFonts w:ascii="Arial Black" w:hAnsi="Arial Black"/>
      <w:caps/>
      <w:sz w:val="16"/>
    </w:rPr>
  </w:style>
  <w:style w:type="character" w:styleId="Appeldenotedefin">
    <w:name w:val="endnote reference"/>
    <w:semiHidden/>
    <w:rsid w:val="00066ACB"/>
    <w:rPr>
      <w:vertAlign w:val="superscript"/>
    </w:rPr>
  </w:style>
  <w:style w:type="paragraph" w:styleId="En-tte">
    <w:name w:val="header"/>
    <w:basedOn w:val="Normal"/>
    <w:link w:val="En-tteCar"/>
    <w:rsid w:val="00A1049B"/>
    <w:pPr>
      <w:tabs>
        <w:tab w:val="center" w:pos="4536"/>
        <w:tab w:val="right" w:pos="9072"/>
      </w:tabs>
    </w:pPr>
  </w:style>
  <w:style w:type="character" w:customStyle="1" w:styleId="En-tteCar">
    <w:name w:val="En-tête Car"/>
    <w:link w:val="En-tte"/>
    <w:rsid w:val="00A1049B"/>
    <w:rPr>
      <w:rFonts w:ascii="Arial" w:hAnsi="Arial"/>
    </w:rPr>
  </w:style>
  <w:style w:type="paragraph" w:customStyle="1" w:styleId="CLP">
    <w:name w:val="CLP"/>
    <w:basedOn w:val="Normal"/>
    <w:rsid w:val="00874C2F"/>
    <w:pPr>
      <w:spacing w:before="840"/>
      <w:jc w:val="center"/>
    </w:pPr>
    <w:rPr>
      <w:color w:val="6EAA00"/>
      <w:szCs w:val="21"/>
    </w:rPr>
  </w:style>
  <w:style w:type="paragraph" w:styleId="Pieddepage">
    <w:name w:val="footer"/>
    <w:aliases w:val="pp"/>
    <w:basedOn w:val="Normal"/>
    <w:link w:val="PieddepageCar"/>
    <w:rsid w:val="00A1049B"/>
    <w:pPr>
      <w:tabs>
        <w:tab w:val="center" w:pos="4536"/>
        <w:tab w:val="right" w:pos="9072"/>
      </w:tabs>
    </w:pPr>
  </w:style>
  <w:style w:type="character" w:customStyle="1" w:styleId="PieddepageCar">
    <w:name w:val="Pied de page Car"/>
    <w:aliases w:val="pp Car"/>
    <w:link w:val="Pieddepage"/>
    <w:rsid w:val="00A1049B"/>
    <w:rPr>
      <w:rFonts w:ascii="Arial" w:hAnsi="Arial"/>
    </w:rPr>
  </w:style>
  <w:style w:type="table" w:styleId="Grilledetableau1">
    <w:name w:val="Table Grid 1"/>
    <w:aliases w:val="GT1"/>
    <w:basedOn w:val="TableauNormal"/>
    <w:rsid w:val="004E7587"/>
    <w:pPr>
      <w:jc w:val="both"/>
    </w:pPr>
    <w:rPr>
      <w:rFonts w:ascii="Arial" w:hAnsi="Arial"/>
    </w:rPr>
    <w:tblPr>
      <w:jc w:val="right"/>
      <w:tblBorders>
        <w:top w:val="single" w:sz="4" w:space="0" w:color="00375A"/>
        <w:left w:val="single" w:sz="4" w:space="0" w:color="00375A"/>
        <w:bottom w:val="single" w:sz="4" w:space="0" w:color="00375A"/>
        <w:right w:val="single" w:sz="4" w:space="0" w:color="00375A"/>
        <w:insideH w:val="single" w:sz="4" w:space="0" w:color="00375A"/>
        <w:insideV w:val="single" w:sz="4" w:space="0" w:color="00375A"/>
      </w:tblBorders>
      <w:tblCellMar>
        <w:left w:w="57" w:type="dxa"/>
        <w:right w:w="57" w:type="dxa"/>
      </w:tblCellMar>
    </w:tblPr>
    <w:trPr>
      <w:jc w:val="right"/>
    </w:trPr>
    <w:tcPr>
      <w:shd w:val="clear" w:color="auto" w:fill="auto"/>
      <w:vAlign w:val="center"/>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Grilledetableau2">
    <w:name w:val="Table Grid 2"/>
    <w:aliases w:val="GT2"/>
    <w:basedOn w:val="Grilledetableau1"/>
    <w:rsid w:val="004E7587"/>
    <w:tblPr>
      <w:tblStyleRowBandSize w:val="1"/>
      <w:tblStyleColBandSize w:val="1"/>
      <w:tblCellMar>
        <w:left w:w="0" w:type="dxa"/>
        <w:right w:w="0" w:type="dxa"/>
      </w:tblCellMar>
    </w:tblPr>
    <w:tcPr>
      <w:shd w:val="clear" w:color="auto" w:fill="auto"/>
    </w:tcPr>
    <w:tblStylePr w:type="firstRow">
      <w:rPr>
        <w:b w:val="0"/>
        <w:bCs/>
        <w:u w:val="none"/>
      </w:rPr>
      <w:tblPr/>
      <w:tcPr>
        <w:tcBorders>
          <w:tl2br w:val="none" w:sz="0" w:space="0" w:color="auto"/>
          <w:tr2bl w:val="none" w:sz="0" w:space="0" w:color="auto"/>
        </w:tcBorders>
      </w:tcPr>
    </w:tblStylePr>
    <w:tblStylePr w:type="lastRow">
      <w:rPr>
        <w:b w:val="0"/>
        <w:bCs/>
        <w:i w:val="0"/>
        <w:iCs/>
      </w:rPr>
      <w:tblPr/>
      <w:tcPr>
        <w:tcBorders>
          <w:top w:val="nil"/>
          <w:left w:val="nil"/>
          <w:bottom w:val="nil"/>
          <w:right w:val="nil"/>
          <w:insideH w:val="nil"/>
          <w:insideV w:val="nil"/>
          <w:tl2br w:val="nil"/>
          <w:tr2bl w:val="nil"/>
        </w:tcBorders>
        <w:shd w:val="clear" w:color="auto" w:fill="auto"/>
      </w:tcPr>
    </w:tblStylePr>
    <w:tblStylePr w:type="firstCol">
      <w:rPr>
        <w:b w:val="0"/>
        <w:bCs/>
      </w:rPr>
      <w:tblPr/>
      <w:tcPr>
        <w:tcBorders>
          <w:tl2br w:val="none" w:sz="0" w:space="0" w:color="auto"/>
          <w:tr2bl w:val="none" w:sz="0" w:space="0" w:color="auto"/>
        </w:tcBorders>
      </w:tcPr>
    </w:tblStylePr>
    <w:tblStylePr w:type="lastCol">
      <w:rPr>
        <w:b w:val="0"/>
        <w:bCs/>
        <w:i w:val="0"/>
        <w:iCs/>
      </w:rPr>
      <w:tblPr/>
      <w:tcPr>
        <w:tcBorders>
          <w:tl2br w:val="none" w:sz="0" w:space="0" w:color="auto"/>
          <w:tr2bl w:val="none" w:sz="0" w:space="0" w:color="auto"/>
        </w:tcBorders>
      </w:tcPr>
    </w:tblStylePr>
    <w:tblStylePr w:type="neCell">
      <w:rPr>
        <w:b w:val="0"/>
      </w:rPr>
    </w:tblStylePr>
    <w:tblStylePr w:type="nwCell">
      <w:rPr>
        <w:b w:val="0"/>
      </w:rPr>
    </w:tblStylePr>
  </w:style>
  <w:style w:type="table" w:styleId="Grilledutableau">
    <w:name w:val="Table Grid"/>
    <w:aliases w:val="GT0"/>
    <w:basedOn w:val="TableauNormal"/>
    <w:uiPriority w:val="39"/>
    <w:rsid w:val="0094136B"/>
    <w:pPr>
      <w:jc w:val="both"/>
    </w:pPr>
    <w:tblPr>
      <w:jc w:val="right"/>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rPr>
      <w:jc w:val="right"/>
    </w:trPr>
    <w:tcPr>
      <w:shd w:val="clear" w:color="auto" w:fill="auto"/>
      <w:vAlign w:val="center"/>
    </w:tcPr>
    <w:tblStylePr w:type="firstRow">
      <w:tblPr/>
      <w:tcPr>
        <w:shd w:val="clear" w:color="auto" w:fill="E7FFBB"/>
      </w:tcPr>
    </w:tblStylePr>
  </w:style>
  <w:style w:type="paragraph" w:customStyle="1" w:styleId="S1">
    <w:name w:val="S1"/>
    <w:basedOn w:val="Corpsdetexte"/>
    <w:qFormat/>
    <w:rsid w:val="00F16717"/>
    <w:pPr>
      <w:widowControl w:val="0"/>
      <w:spacing w:before="120"/>
    </w:pPr>
  </w:style>
  <w:style w:type="paragraph" w:styleId="Lgende">
    <w:name w:val="caption"/>
    <w:aliases w:val="LEG"/>
    <w:basedOn w:val="Normal"/>
    <w:next w:val="Normal"/>
    <w:qFormat/>
    <w:rsid w:val="00F16717"/>
    <w:rPr>
      <w:b/>
      <w:bCs/>
    </w:rPr>
  </w:style>
  <w:style w:type="paragraph" w:customStyle="1" w:styleId="TTA">
    <w:name w:val="TTA"/>
    <w:basedOn w:val="Normal"/>
    <w:qFormat/>
    <w:rsid w:val="00C32FC5"/>
    <w:pPr>
      <w:numPr>
        <w:numId w:val="2"/>
      </w:numPr>
      <w:tabs>
        <w:tab w:val="left" w:pos="851"/>
        <w:tab w:val="right" w:leader="underscore" w:pos="8789"/>
      </w:tabs>
      <w:spacing w:before="120"/>
      <w:ind w:left="850" w:hanging="425"/>
    </w:pPr>
  </w:style>
  <w:style w:type="character" w:styleId="Lienhypertexte">
    <w:name w:val="Hyperlink"/>
    <w:uiPriority w:val="99"/>
    <w:rsid w:val="00066ACB"/>
    <w:rPr>
      <w:color w:val="0000FF"/>
      <w:u w:val="single"/>
    </w:rPr>
  </w:style>
  <w:style w:type="paragraph" w:styleId="Notedefin">
    <w:name w:val="endnote text"/>
    <w:aliases w:val="NF"/>
    <w:basedOn w:val="Normal"/>
    <w:semiHidden/>
    <w:rsid w:val="00066ACB"/>
  </w:style>
  <w:style w:type="paragraph" w:customStyle="1" w:styleId="TTUN">
    <w:name w:val="TTUN"/>
    <w:basedOn w:val="Normal"/>
    <w:qFormat/>
    <w:rsid w:val="0071334F"/>
    <w:pPr>
      <w:numPr>
        <w:numId w:val="3"/>
      </w:numPr>
      <w:tabs>
        <w:tab w:val="clear" w:pos="1559"/>
        <w:tab w:val="left" w:pos="851"/>
        <w:tab w:val="right" w:leader="underscore" w:pos="8789"/>
      </w:tabs>
      <w:spacing w:before="120"/>
      <w:ind w:left="850"/>
    </w:pPr>
  </w:style>
  <w:style w:type="character" w:styleId="Numrodepage">
    <w:name w:val="page number"/>
    <w:aliases w:val="NP"/>
    <w:rsid w:val="00BC2822"/>
    <w:rPr>
      <w:rFonts w:ascii="Arial" w:hAnsi="Arial"/>
      <w:b w:val="0"/>
      <w:i w:val="0"/>
      <w:color w:val="auto"/>
      <w:sz w:val="16"/>
    </w:rPr>
  </w:style>
  <w:style w:type="paragraph" w:customStyle="1" w:styleId="S2">
    <w:name w:val="S2"/>
    <w:basedOn w:val="S1"/>
    <w:qFormat/>
    <w:rsid w:val="00F16717"/>
    <w:pPr>
      <w:spacing w:before="0"/>
    </w:pPr>
  </w:style>
  <w:style w:type="paragraph" w:customStyle="1" w:styleId="CC0">
    <w:name w:val="CC0"/>
    <w:basedOn w:val="Normal"/>
    <w:rsid w:val="007411F2"/>
    <w:pPr>
      <w:tabs>
        <w:tab w:val="right" w:leader="underscore" w:pos="8789"/>
      </w:tabs>
      <w:jc w:val="center"/>
    </w:pPr>
    <w:rPr>
      <w:noProof/>
    </w:rPr>
  </w:style>
  <w:style w:type="paragraph" w:customStyle="1" w:styleId="R21">
    <w:name w:val="R21"/>
    <w:basedOn w:val="R2"/>
    <w:qFormat/>
    <w:rsid w:val="00F16717"/>
    <w:pPr>
      <w:spacing w:before="40"/>
    </w:pPr>
  </w:style>
  <w:style w:type="paragraph" w:customStyle="1" w:styleId="R2">
    <w:name w:val="R2"/>
    <w:basedOn w:val="Corpsdetexte"/>
    <w:qFormat/>
    <w:rsid w:val="00F16717"/>
    <w:pPr>
      <w:spacing w:before="120"/>
    </w:pPr>
  </w:style>
  <w:style w:type="paragraph" w:customStyle="1" w:styleId="R31">
    <w:name w:val="R31"/>
    <w:basedOn w:val="R3"/>
    <w:qFormat/>
    <w:rsid w:val="00F16717"/>
    <w:pPr>
      <w:spacing w:before="40"/>
    </w:pPr>
  </w:style>
  <w:style w:type="paragraph" w:customStyle="1" w:styleId="R3">
    <w:name w:val="R3"/>
    <w:basedOn w:val="Corpsdetexte"/>
    <w:qFormat/>
    <w:rsid w:val="00F16717"/>
    <w:pPr>
      <w:tabs>
        <w:tab w:val="left" w:pos="1701"/>
      </w:tabs>
      <w:spacing w:before="120"/>
      <w:ind w:left="1701" w:hanging="425"/>
    </w:pPr>
  </w:style>
  <w:style w:type="paragraph" w:customStyle="1" w:styleId="PuceTAB2">
    <w:name w:val="PuceTAB2"/>
    <w:basedOn w:val="PuceTAB1"/>
    <w:qFormat/>
    <w:rsid w:val="00F16717"/>
    <w:pPr>
      <w:tabs>
        <w:tab w:val="clear" w:pos="284"/>
        <w:tab w:val="left" w:pos="567"/>
      </w:tabs>
    </w:pPr>
  </w:style>
  <w:style w:type="paragraph" w:customStyle="1" w:styleId="PuceTAB1">
    <w:name w:val="PuceTAB1"/>
    <w:basedOn w:val="TAB"/>
    <w:qFormat/>
    <w:rsid w:val="00F16717"/>
    <w:pPr>
      <w:tabs>
        <w:tab w:val="left" w:pos="284"/>
      </w:tabs>
      <w:ind w:left="720" w:hanging="360"/>
    </w:pPr>
  </w:style>
  <w:style w:type="paragraph" w:customStyle="1" w:styleId="TAB">
    <w:name w:val="TAB"/>
    <w:basedOn w:val="Normal"/>
    <w:qFormat/>
    <w:rsid w:val="00F16717"/>
    <w:pPr>
      <w:spacing w:before="40" w:after="40" w:line="180" w:lineRule="exact"/>
      <w:jc w:val="left"/>
    </w:pPr>
    <w:rPr>
      <w:sz w:val="18"/>
    </w:rPr>
  </w:style>
  <w:style w:type="paragraph" w:customStyle="1" w:styleId="CAV">
    <w:name w:val="CAV"/>
    <w:basedOn w:val="Corpsdetexte"/>
    <w:qFormat/>
    <w:rsid w:val="00F16717"/>
    <w:pPr>
      <w:spacing w:after="120"/>
    </w:pPr>
  </w:style>
  <w:style w:type="paragraph" w:customStyle="1" w:styleId="TFIG">
    <w:name w:val="TFIG"/>
    <w:basedOn w:val="Lgende"/>
    <w:next w:val="Corpsdetexte"/>
    <w:qFormat/>
    <w:rsid w:val="00126BAB"/>
    <w:pPr>
      <w:numPr>
        <w:numId w:val="4"/>
      </w:numPr>
      <w:tabs>
        <w:tab w:val="clear" w:pos="567"/>
        <w:tab w:val="left" w:pos="709"/>
        <w:tab w:val="left" w:pos="851"/>
      </w:tabs>
      <w:spacing w:before="180" w:after="300"/>
      <w:ind w:left="0" w:firstLine="0"/>
      <w:jc w:val="center"/>
    </w:pPr>
    <w:rPr>
      <w:rFonts w:ascii="Arial Black" w:hAnsi="Arial Black"/>
      <w:b w:val="0"/>
      <w:i/>
      <w:color w:val="00375A"/>
      <w:sz w:val="18"/>
    </w:rPr>
  </w:style>
  <w:style w:type="paragraph" w:customStyle="1" w:styleId="TSOM">
    <w:name w:val="TSOM"/>
    <w:basedOn w:val="Normal"/>
    <w:rsid w:val="00F93723"/>
    <w:pPr>
      <w:spacing w:before="600"/>
      <w:jc w:val="left"/>
    </w:pPr>
    <w:rPr>
      <w:rFonts w:ascii="Arial Black" w:hAnsi="Arial Black"/>
      <w:bCs/>
      <w:caps/>
      <w:color w:val="6EAA00"/>
      <w:sz w:val="34"/>
      <w:szCs w:val="36"/>
    </w:rPr>
  </w:style>
  <w:style w:type="paragraph" w:customStyle="1" w:styleId="TTAB">
    <w:name w:val="TTAB"/>
    <w:next w:val="Corpsdetexte"/>
    <w:qFormat/>
    <w:rsid w:val="00126BAB"/>
    <w:pPr>
      <w:keepNext/>
      <w:numPr>
        <w:numId w:val="5"/>
      </w:numPr>
      <w:tabs>
        <w:tab w:val="clear" w:pos="1844"/>
        <w:tab w:val="left" w:pos="851"/>
        <w:tab w:val="left" w:pos="992"/>
        <w:tab w:val="right" w:leader="underscore" w:pos="8789"/>
        <w:tab w:val="right" w:leader="underscore" w:pos="9072"/>
      </w:tabs>
      <w:spacing w:before="300" w:after="120"/>
      <w:ind w:left="0"/>
    </w:pPr>
    <w:rPr>
      <w:rFonts w:ascii="Arial Black" w:hAnsi="Arial Black"/>
      <w:bCs/>
      <w:color w:val="00375A"/>
      <w:sz w:val="18"/>
    </w:rPr>
  </w:style>
  <w:style w:type="paragraph" w:customStyle="1" w:styleId="P1">
    <w:name w:val="P1"/>
    <w:basedOn w:val="Normal"/>
    <w:qFormat/>
    <w:rsid w:val="006E2C95"/>
    <w:pPr>
      <w:numPr>
        <w:numId w:val="41"/>
      </w:numPr>
      <w:tabs>
        <w:tab w:val="right" w:pos="1701"/>
      </w:tabs>
      <w:spacing w:before="160"/>
      <w:ind w:left="1702" w:hanging="284"/>
    </w:pPr>
  </w:style>
  <w:style w:type="paragraph" w:customStyle="1" w:styleId="P4">
    <w:name w:val="P4"/>
    <w:basedOn w:val="R31"/>
    <w:qFormat/>
    <w:rsid w:val="005E7B75"/>
    <w:pPr>
      <w:numPr>
        <w:numId w:val="7"/>
      </w:numPr>
      <w:tabs>
        <w:tab w:val="clear" w:pos="1701"/>
        <w:tab w:val="clear" w:pos="8789"/>
        <w:tab w:val="left" w:pos="1985"/>
      </w:tabs>
      <w:spacing w:before="160"/>
      <w:ind w:left="1985" w:hanging="284"/>
    </w:pPr>
    <w:rPr>
      <w:noProof/>
    </w:rPr>
  </w:style>
  <w:style w:type="paragraph" w:styleId="TM1">
    <w:name w:val="toc 1"/>
    <w:basedOn w:val="Normal"/>
    <w:next w:val="Normal"/>
    <w:uiPriority w:val="39"/>
    <w:rsid w:val="002B1B1C"/>
    <w:pPr>
      <w:pBdr>
        <w:top w:val="single" w:sz="2" w:space="1" w:color="FFFFFF"/>
      </w:pBdr>
      <w:tabs>
        <w:tab w:val="left" w:pos="1701"/>
        <w:tab w:val="right" w:leader="underscore" w:pos="9639"/>
      </w:tabs>
      <w:spacing w:before="240" w:line="204" w:lineRule="auto"/>
      <w:ind w:right="284"/>
      <w:jc w:val="left"/>
    </w:pPr>
    <w:rPr>
      <w:rFonts w:ascii="Arial Black" w:hAnsi="Arial Black"/>
      <w:color w:val="17365D" w:themeColor="text2" w:themeShade="BF"/>
      <w:sz w:val="26"/>
      <w:szCs w:val="30"/>
    </w:rPr>
  </w:style>
  <w:style w:type="paragraph" w:styleId="TM2">
    <w:name w:val="toc 2"/>
    <w:basedOn w:val="Normal"/>
    <w:next w:val="Normal"/>
    <w:autoRedefine/>
    <w:uiPriority w:val="39"/>
    <w:rsid w:val="00E76705"/>
    <w:pPr>
      <w:tabs>
        <w:tab w:val="left" w:pos="567"/>
        <w:tab w:val="right" w:leader="underscore" w:pos="9639"/>
      </w:tabs>
      <w:spacing w:before="120" w:line="204" w:lineRule="auto"/>
      <w:ind w:left="567" w:right="284" w:hanging="567"/>
      <w:jc w:val="left"/>
    </w:pPr>
    <w:rPr>
      <w:rFonts w:ascii="Arial Black" w:hAnsi="Arial Black"/>
      <w:caps/>
      <w:noProof/>
      <w:color w:val="6EAA00"/>
      <w:sz w:val="22"/>
      <w:szCs w:val="26"/>
    </w:rPr>
  </w:style>
  <w:style w:type="paragraph" w:styleId="TM3">
    <w:name w:val="toc 3"/>
    <w:basedOn w:val="Normal"/>
    <w:next w:val="Normal"/>
    <w:autoRedefine/>
    <w:uiPriority w:val="39"/>
    <w:rsid w:val="00E76705"/>
    <w:pPr>
      <w:tabs>
        <w:tab w:val="left" w:pos="1134"/>
        <w:tab w:val="right" w:leader="underscore" w:pos="9639"/>
      </w:tabs>
      <w:spacing w:before="60"/>
      <w:ind w:left="1134" w:right="284" w:hanging="567"/>
      <w:jc w:val="left"/>
    </w:pPr>
    <w:rPr>
      <w:rFonts w:ascii="Arial Gras" w:hAnsi="Arial Gras"/>
      <w:caps/>
      <w:noProof/>
      <w:color w:val="00375A"/>
      <w:szCs w:val="22"/>
    </w:rPr>
  </w:style>
  <w:style w:type="paragraph" w:styleId="TM4">
    <w:name w:val="toc 4"/>
    <w:basedOn w:val="Normal"/>
    <w:next w:val="Normal"/>
    <w:uiPriority w:val="39"/>
    <w:rsid w:val="00E76705"/>
    <w:pPr>
      <w:tabs>
        <w:tab w:val="left" w:pos="1843"/>
        <w:tab w:val="right" w:leader="underscore" w:pos="9639"/>
      </w:tabs>
      <w:ind w:left="1843" w:right="284" w:hanging="709"/>
    </w:pPr>
    <w:rPr>
      <w:rFonts w:ascii="Arial Gras" w:hAnsi="Arial Gras"/>
      <w:b/>
      <w:color w:val="6EAA00"/>
      <w:sz w:val="18"/>
    </w:rPr>
  </w:style>
  <w:style w:type="paragraph" w:styleId="TM5">
    <w:name w:val="toc 5"/>
    <w:basedOn w:val="Normal"/>
    <w:next w:val="Normal"/>
    <w:uiPriority w:val="39"/>
    <w:rsid w:val="00E76705"/>
    <w:pPr>
      <w:tabs>
        <w:tab w:val="left" w:pos="2693"/>
        <w:tab w:val="right" w:leader="underscore" w:pos="9639"/>
      </w:tabs>
      <w:spacing w:line="180" w:lineRule="exact"/>
      <w:ind w:left="2694" w:right="284" w:hanging="851"/>
      <w:jc w:val="left"/>
    </w:pPr>
    <w:rPr>
      <w:caps/>
      <w:sz w:val="16"/>
    </w:rPr>
  </w:style>
  <w:style w:type="paragraph" w:customStyle="1" w:styleId="P2">
    <w:name w:val="P2"/>
    <w:basedOn w:val="Normal"/>
    <w:qFormat/>
    <w:rsid w:val="003614AA"/>
    <w:pPr>
      <w:numPr>
        <w:numId w:val="8"/>
      </w:numPr>
      <w:tabs>
        <w:tab w:val="left" w:pos="851"/>
        <w:tab w:val="right" w:leader="underscore" w:pos="8789"/>
      </w:tabs>
      <w:spacing w:before="120"/>
      <w:ind w:left="1985" w:hanging="284"/>
    </w:pPr>
  </w:style>
  <w:style w:type="paragraph" w:customStyle="1" w:styleId="Taben">
    <w:name w:val="Taben"/>
    <w:basedOn w:val="TBN"/>
    <w:qFormat/>
    <w:rsid w:val="00F16717"/>
    <w:pPr>
      <w:widowControl w:val="0"/>
      <w:spacing w:before="20"/>
    </w:pPr>
    <w:rPr>
      <w:rFonts w:ascii="Arial Gras" w:hAnsi="Arial Gras"/>
      <w:b/>
      <w:i w:val="0"/>
      <w:smallCaps w:val="0"/>
      <w:sz w:val="16"/>
    </w:rPr>
  </w:style>
  <w:style w:type="paragraph" w:customStyle="1" w:styleId="TBN">
    <w:name w:val="TBN"/>
    <w:basedOn w:val="Normal"/>
    <w:qFormat/>
    <w:rsid w:val="00F16717"/>
    <w:pPr>
      <w:spacing w:before="60" w:after="20" w:line="160" w:lineRule="exact"/>
      <w:jc w:val="center"/>
    </w:pPr>
    <w:rPr>
      <w:i/>
      <w:smallCaps/>
      <w:color w:val="000000"/>
      <w:sz w:val="14"/>
    </w:rPr>
  </w:style>
  <w:style w:type="paragraph" w:customStyle="1" w:styleId="PDG5">
    <w:name w:val="PDG5"/>
    <w:basedOn w:val="Normal"/>
    <w:qFormat/>
    <w:rsid w:val="00F16717"/>
    <w:pPr>
      <w:jc w:val="left"/>
    </w:pPr>
    <w:rPr>
      <w:rFonts w:ascii="Arial Gras" w:hAnsi="Arial Gras"/>
      <w:b/>
      <w:color w:val="6EAA00"/>
      <w:sz w:val="18"/>
      <w:szCs w:val="24"/>
    </w:rPr>
  </w:style>
  <w:style w:type="paragraph" w:customStyle="1" w:styleId="S0">
    <w:name w:val="S0"/>
    <w:basedOn w:val="REF"/>
    <w:qFormat/>
    <w:rsid w:val="006C7916"/>
  </w:style>
  <w:style w:type="paragraph" w:customStyle="1" w:styleId="P3">
    <w:name w:val="P3"/>
    <w:basedOn w:val="P2"/>
    <w:qFormat/>
    <w:rsid w:val="00957BF0"/>
    <w:pPr>
      <w:numPr>
        <w:numId w:val="9"/>
      </w:numPr>
      <w:tabs>
        <w:tab w:val="clear" w:pos="851"/>
        <w:tab w:val="left" w:pos="1276"/>
      </w:tabs>
      <w:ind w:left="1276" w:hanging="425"/>
    </w:pPr>
  </w:style>
  <w:style w:type="paragraph" w:customStyle="1" w:styleId="P11">
    <w:name w:val="P11"/>
    <w:basedOn w:val="P1"/>
    <w:qFormat/>
    <w:rsid w:val="00F16717"/>
    <w:pPr>
      <w:numPr>
        <w:numId w:val="10"/>
      </w:numPr>
      <w:spacing w:before="40"/>
      <w:ind w:left="425" w:hanging="425"/>
    </w:pPr>
  </w:style>
  <w:style w:type="paragraph" w:customStyle="1" w:styleId="P21">
    <w:name w:val="P21"/>
    <w:basedOn w:val="P2"/>
    <w:qFormat/>
    <w:rsid w:val="00F16717"/>
    <w:pPr>
      <w:numPr>
        <w:numId w:val="11"/>
      </w:numPr>
      <w:spacing w:before="40"/>
    </w:pPr>
  </w:style>
  <w:style w:type="paragraph" w:customStyle="1" w:styleId="P31">
    <w:name w:val="P31"/>
    <w:basedOn w:val="P3"/>
    <w:qFormat/>
    <w:rsid w:val="006A297D"/>
    <w:pPr>
      <w:numPr>
        <w:numId w:val="12"/>
      </w:numPr>
      <w:spacing w:before="40"/>
      <w:ind w:left="1259" w:hanging="408"/>
    </w:pPr>
  </w:style>
  <w:style w:type="paragraph" w:customStyle="1" w:styleId="R1">
    <w:name w:val="R1"/>
    <w:basedOn w:val="Corpsdetexte"/>
    <w:qFormat/>
    <w:rsid w:val="00F16717"/>
    <w:pPr>
      <w:spacing w:before="180"/>
      <w:ind w:left="425"/>
    </w:pPr>
  </w:style>
  <w:style w:type="paragraph" w:styleId="NormalWeb">
    <w:name w:val="Normal (Web)"/>
    <w:basedOn w:val="Normal"/>
    <w:uiPriority w:val="99"/>
    <w:unhideWhenUsed/>
    <w:rsid w:val="00F728C9"/>
    <w:pPr>
      <w:spacing w:before="100" w:beforeAutospacing="1" w:after="100" w:afterAutospacing="1"/>
      <w:jc w:val="left"/>
    </w:pPr>
    <w:rPr>
      <w:rFonts w:ascii="Times New Roman" w:hAnsi="Times New Roman"/>
      <w:sz w:val="24"/>
      <w:szCs w:val="24"/>
    </w:rPr>
  </w:style>
  <w:style w:type="paragraph" w:styleId="TM6">
    <w:name w:val="toc 6"/>
    <w:basedOn w:val="TM5"/>
    <w:next w:val="Normal"/>
    <w:uiPriority w:val="39"/>
    <w:rsid w:val="004C6D36"/>
    <w:pPr>
      <w:keepLines/>
      <w:tabs>
        <w:tab w:val="clear" w:pos="2693"/>
        <w:tab w:val="left" w:pos="851"/>
      </w:tabs>
      <w:ind w:left="851"/>
    </w:pPr>
    <w:rPr>
      <w:rFonts w:cs="Arial"/>
      <w:noProof/>
    </w:rPr>
  </w:style>
  <w:style w:type="paragraph" w:styleId="TM7">
    <w:name w:val="toc 7"/>
    <w:basedOn w:val="TM6"/>
    <w:next w:val="Normal"/>
    <w:rsid w:val="00F27CA5"/>
    <w:pPr>
      <w:ind w:left="1418"/>
    </w:pPr>
    <w:rPr>
      <w:caps w:val="0"/>
    </w:rPr>
  </w:style>
  <w:style w:type="paragraph" w:styleId="TM8">
    <w:name w:val="toc 8"/>
    <w:basedOn w:val="TM7"/>
    <w:next w:val="Normal"/>
    <w:rsid w:val="00F27CA5"/>
  </w:style>
  <w:style w:type="paragraph" w:styleId="TM9">
    <w:name w:val="toc 9"/>
    <w:basedOn w:val="TM8"/>
    <w:next w:val="Normal"/>
    <w:rsid w:val="00F27CA5"/>
    <w:pPr>
      <w:tabs>
        <w:tab w:val="left" w:pos="1952"/>
      </w:tabs>
    </w:pPr>
  </w:style>
  <w:style w:type="paragraph" w:styleId="Notedebasdepage">
    <w:name w:val="footnote text"/>
    <w:aliases w:val="NBP"/>
    <w:basedOn w:val="Normal"/>
    <w:link w:val="NotedebasdepageCar"/>
    <w:autoRedefine/>
    <w:rsid w:val="00A76785"/>
    <w:pPr>
      <w:spacing w:before="240"/>
      <w:jc w:val="left"/>
    </w:pPr>
    <w:rPr>
      <w:rFonts w:cs="Arial"/>
      <w:sz w:val="18"/>
      <w:lang w:val="en-GB"/>
    </w:rPr>
  </w:style>
  <w:style w:type="character" w:customStyle="1" w:styleId="NotedebasdepageCar">
    <w:name w:val="Note de bas de page Car"/>
    <w:aliases w:val="NBP Car"/>
    <w:link w:val="Notedebasdepage"/>
    <w:rsid w:val="00A76785"/>
    <w:rPr>
      <w:rFonts w:ascii="Arial" w:hAnsi="Arial" w:cs="Arial"/>
      <w:sz w:val="18"/>
      <w:lang w:val="en-GB"/>
    </w:rPr>
  </w:style>
  <w:style w:type="character" w:styleId="Appelnotedebasdep">
    <w:name w:val="footnote reference"/>
    <w:rsid w:val="00F27CA5"/>
    <w:rPr>
      <w:vertAlign w:val="superscript"/>
    </w:rPr>
  </w:style>
  <w:style w:type="paragraph" w:customStyle="1" w:styleId="NTB">
    <w:name w:val="NTB"/>
    <w:basedOn w:val="Normal"/>
    <w:rsid w:val="00C928A0"/>
    <w:pPr>
      <w:keepLines/>
      <w:tabs>
        <w:tab w:val="left" w:pos="284"/>
        <w:tab w:val="right" w:leader="underscore" w:pos="8789"/>
      </w:tabs>
      <w:spacing w:before="120"/>
      <w:ind w:left="426" w:hanging="426"/>
    </w:pPr>
    <w:rPr>
      <w:rFonts w:cs="Arial"/>
      <w:sz w:val="18"/>
      <w:szCs w:val="24"/>
    </w:rPr>
  </w:style>
  <w:style w:type="paragraph" w:customStyle="1" w:styleId="R11">
    <w:name w:val="R11"/>
    <w:basedOn w:val="R1"/>
    <w:qFormat/>
    <w:rsid w:val="00F16717"/>
    <w:pPr>
      <w:spacing w:before="40"/>
    </w:pPr>
  </w:style>
  <w:style w:type="paragraph" w:customStyle="1" w:styleId="AG">
    <w:name w:val="AG"/>
    <w:basedOn w:val="Normal"/>
    <w:rsid w:val="00C226EC"/>
    <w:pPr>
      <w:keepLines/>
      <w:spacing w:before="60" w:line="160" w:lineRule="exact"/>
      <w:jc w:val="left"/>
    </w:pPr>
    <w:rPr>
      <w:bCs/>
      <w:sz w:val="16"/>
      <w:szCs w:val="16"/>
    </w:rPr>
  </w:style>
  <w:style w:type="paragraph" w:customStyle="1" w:styleId="PDG2">
    <w:name w:val="PDG2"/>
    <w:basedOn w:val="Normal"/>
    <w:rsid w:val="001A5061"/>
    <w:pPr>
      <w:tabs>
        <w:tab w:val="left" w:pos="567"/>
      </w:tabs>
      <w:spacing w:before="600" w:line="204" w:lineRule="auto"/>
      <w:jc w:val="left"/>
    </w:pPr>
    <w:rPr>
      <w:rFonts w:ascii="Arial Black" w:hAnsi="Arial Black"/>
      <w:color w:val="00375A"/>
      <w:sz w:val="48"/>
      <w:szCs w:val="52"/>
    </w:rPr>
  </w:style>
  <w:style w:type="paragraph" w:customStyle="1" w:styleId="PDG3">
    <w:name w:val="PDG3"/>
    <w:basedOn w:val="Normal"/>
    <w:rsid w:val="001D3FEA"/>
    <w:pPr>
      <w:spacing w:before="120"/>
      <w:jc w:val="left"/>
    </w:pPr>
    <w:rPr>
      <w:smallCaps/>
      <w:color w:val="00375A"/>
      <w:spacing w:val="30"/>
      <w:sz w:val="24"/>
    </w:rPr>
  </w:style>
  <w:style w:type="paragraph" w:customStyle="1" w:styleId="PDG4">
    <w:name w:val="PDG4"/>
    <w:basedOn w:val="Normal"/>
    <w:rsid w:val="001D3FEA"/>
    <w:pPr>
      <w:spacing w:before="480"/>
      <w:jc w:val="left"/>
    </w:pPr>
    <w:rPr>
      <w:rFonts w:ascii="Arial Gras" w:hAnsi="Arial Gras"/>
      <w:b/>
      <w:smallCaps/>
      <w:color w:val="00375A"/>
      <w:sz w:val="24"/>
      <w:szCs w:val="32"/>
    </w:rPr>
  </w:style>
  <w:style w:type="paragraph" w:customStyle="1" w:styleId="PDG1">
    <w:name w:val="PDG1"/>
    <w:qFormat/>
    <w:rsid w:val="00F16717"/>
    <w:pPr>
      <w:jc w:val="center"/>
    </w:pPr>
    <w:rPr>
      <w:rFonts w:ascii="Arial" w:hAnsi="Arial"/>
      <w:szCs w:val="24"/>
    </w:rPr>
  </w:style>
  <w:style w:type="paragraph" w:customStyle="1" w:styleId="PDG0">
    <w:name w:val="PDG0"/>
    <w:basedOn w:val="Normal"/>
    <w:qFormat/>
    <w:rsid w:val="00F16717"/>
    <w:pPr>
      <w:spacing w:line="200" w:lineRule="exact"/>
      <w:jc w:val="center"/>
    </w:pPr>
    <w:rPr>
      <w:rFonts w:ascii="Arial Gras" w:hAnsi="Arial Gras"/>
      <w:b/>
      <w:bCs/>
      <w:caps/>
    </w:rPr>
  </w:style>
  <w:style w:type="paragraph" w:customStyle="1" w:styleId="PHOTOCHAP">
    <w:name w:val="PHOTOCHAP"/>
    <w:basedOn w:val="Corpsdetexte"/>
    <w:qFormat/>
    <w:rsid w:val="00F16717"/>
    <w:pPr>
      <w:widowControl w:val="0"/>
      <w:spacing w:before="2800"/>
      <w:jc w:val="left"/>
    </w:pPr>
    <w:rPr>
      <w:bCs/>
    </w:rPr>
  </w:style>
  <w:style w:type="paragraph" w:customStyle="1" w:styleId="sentence">
    <w:name w:val="sentence"/>
    <w:basedOn w:val="Normal"/>
    <w:qFormat/>
    <w:rsid w:val="004E7587"/>
    <w:pPr>
      <w:spacing w:before="40"/>
      <w:ind w:right="28"/>
      <w:jc w:val="right"/>
    </w:pPr>
  </w:style>
  <w:style w:type="paragraph" w:customStyle="1" w:styleId="PDG7">
    <w:name w:val="PDG7"/>
    <w:basedOn w:val="Normal"/>
    <w:qFormat/>
    <w:rsid w:val="00126BAB"/>
    <w:pPr>
      <w:spacing w:line="200" w:lineRule="exact"/>
      <w:jc w:val="left"/>
    </w:pPr>
    <w:rPr>
      <w:caps/>
      <w:sz w:val="16"/>
    </w:rPr>
  </w:style>
  <w:style w:type="paragraph" w:customStyle="1" w:styleId="PT">
    <w:name w:val="PT"/>
    <w:basedOn w:val="Normal"/>
    <w:qFormat/>
    <w:rsid w:val="00F16717"/>
    <w:pPr>
      <w:jc w:val="left"/>
    </w:pPr>
    <w:rPr>
      <w:sz w:val="6"/>
    </w:rPr>
  </w:style>
  <w:style w:type="paragraph" w:customStyle="1" w:styleId="TITC">
    <w:name w:val="TITC"/>
    <w:aliases w:val="TT0"/>
    <w:basedOn w:val="Normal"/>
    <w:next w:val="Corpsdetexte"/>
    <w:link w:val="TITCCar"/>
    <w:rsid w:val="00527CAD"/>
    <w:pPr>
      <w:tabs>
        <w:tab w:val="right" w:leader="underscore" w:pos="8789"/>
      </w:tabs>
      <w:spacing w:line="204" w:lineRule="auto"/>
      <w:ind w:left="851"/>
      <w:jc w:val="left"/>
    </w:pPr>
    <w:rPr>
      <w:rFonts w:ascii="Arial Black" w:hAnsi="Arial Black"/>
      <w:caps/>
      <w:color w:val="00375A"/>
      <w:sz w:val="40"/>
      <w:szCs w:val="40"/>
    </w:rPr>
  </w:style>
  <w:style w:type="character" w:customStyle="1" w:styleId="TITCCar">
    <w:name w:val="TITC Car"/>
    <w:aliases w:val="TT0 Car"/>
    <w:link w:val="TITC"/>
    <w:rsid w:val="00527CAD"/>
    <w:rPr>
      <w:rFonts w:ascii="Arial Black" w:hAnsi="Arial Black"/>
      <w:caps/>
      <w:color w:val="00375A"/>
      <w:sz w:val="40"/>
      <w:szCs w:val="40"/>
    </w:rPr>
  </w:style>
  <w:style w:type="paragraph" w:customStyle="1" w:styleId="ENT4">
    <w:name w:val="ENT4"/>
    <w:basedOn w:val="ENT3"/>
    <w:qFormat/>
    <w:rsid w:val="00F93723"/>
    <w:pPr>
      <w:pBdr>
        <w:bottom w:val="single" w:sz="24" w:space="9" w:color="6EAA00"/>
      </w:pBdr>
      <w:spacing w:after="0" w:line="240" w:lineRule="auto"/>
    </w:pPr>
    <w:rPr>
      <w:rFonts w:ascii="Arial Gras" w:hAnsi="Arial Gras"/>
      <w:b/>
      <w:caps/>
      <w:noProof/>
      <w:spacing w:val="0"/>
    </w:rPr>
  </w:style>
  <w:style w:type="paragraph" w:customStyle="1" w:styleId="ENT3">
    <w:name w:val="ENT3"/>
    <w:basedOn w:val="Normal"/>
    <w:qFormat/>
    <w:rsid w:val="00F93723"/>
    <w:pPr>
      <w:spacing w:after="60" w:line="240" w:lineRule="exact"/>
      <w:jc w:val="right"/>
    </w:pPr>
    <w:rPr>
      <w:rFonts w:cs="Arial"/>
      <w:color w:val="00375A"/>
      <w:spacing w:val="30"/>
      <w:sz w:val="16"/>
    </w:rPr>
  </w:style>
  <w:style w:type="paragraph" w:customStyle="1" w:styleId="ENT1">
    <w:name w:val="ENT1"/>
    <w:basedOn w:val="Normal"/>
    <w:qFormat/>
    <w:rsid w:val="00F16717"/>
    <w:pPr>
      <w:jc w:val="right"/>
    </w:pPr>
    <w:rPr>
      <w:caps/>
      <w:sz w:val="16"/>
    </w:rPr>
  </w:style>
  <w:style w:type="paragraph" w:customStyle="1" w:styleId="ENT2">
    <w:name w:val="ENT2"/>
    <w:basedOn w:val="Normal"/>
    <w:qFormat/>
    <w:rsid w:val="00F93723"/>
    <w:pPr>
      <w:tabs>
        <w:tab w:val="left" w:pos="0"/>
      </w:tabs>
      <w:spacing w:before="60" w:line="204" w:lineRule="auto"/>
      <w:jc w:val="right"/>
    </w:pPr>
    <w:rPr>
      <w:rFonts w:ascii="Arial Black" w:hAnsi="Arial Black"/>
      <w:color w:val="00375A"/>
    </w:rPr>
  </w:style>
  <w:style w:type="paragraph" w:customStyle="1" w:styleId="ppar">
    <w:name w:val="ppar"/>
    <w:basedOn w:val="Normal"/>
    <w:rsid w:val="00F93723"/>
    <w:pPr>
      <w:pBdr>
        <w:top w:val="single" w:sz="24" w:space="9" w:color="6EAA00"/>
      </w:pBdr>
      <w:tabs>
        <w:tab w:val="right" w:pos="9582"/>
      </w:tabs>
      <w:jc w:val="left"/>
    </w:pPr>
    <w:rPr>
      <w:caps/>
      <w:sz w:val="16"/>
    </w:rPr>
  </w:style>
  <w:style w:type="paragraph" w:customStyle="1" w:styleId="TILAT">
    <w:name w:val="TILAT"/>
    <w:basedOn w:val="Titre1"/>
    <w:rsid w:val="005E7B75"/>
    <w:pPr>
      <w:numPr>
        <w:numId w:val="0"/>
      </w:numPr>
    </w:pPr>
    <w:rPr>
      <w:sz w:val="26"/>
    </w:rPr>
  </w:style>
  <w:style w:type="paragraph" w:customStyle="1" w:styleId="PDG6">
    <w:name w:val="PDG6"/>
    <w:basedOn w:val="Normal"/>
    <w:qFormat/>
    <w:rsid w:val="00F16717"/>
    <w:pPr>
      <w:jc w:val="left"/>
    </w:pPr>
    <w:rPr>
      <w:rFonts w:ascii="Arial Black" w:hAnsi="Arial Black"/>
      <w:color w:val="6EAA00"/>
      <w:szCs w:val="24"/>
    </w:rPr>
  </w:style>
  <w:style w:type="paragraph" w:customStyle="1" w:styleId="TABC">
    <w:name w:val="TABC"/>
    <w:basedOn w:val="TAB"/>
    <w:qFormat/>
    <w:rsid w:val="00F16717"/>
    <w:pPr>
      <w:jc w:val="center"/>
    </w:pPr>
  </w:style>
  <w:style w:type="paragraph" w:customStyle="1" w:styleId="TABG">
    <w:name w:val="TABG"/>
    <w:basedOn w:val="TAB"/>
    <w:qFormat/>
    <w:rsid w:val="00F16717"/>
  </w:style>
  <w:style w:type="paragraph" w:customStyle="1" w:styleId="TAB0">
    <w:name w:val="TAB0"/>
    <w:basedOn w:val="TABG"/>
    <w:qFormat/>
    <w:rsid w:val="00F16717"/>
    <w:pPr>
      <w:spacing w:before="0" w:after="0"/>
    </w:pPr>
  </w:style>
  <w:style w:type="paragraph" w:customStyle="1" w:styleId="ST1">
    <w:name w:val="ST1"/>
    <w:basedOn w:val="Normal"/>
    <w:qFormat/>
    <w:rsid w:val="00C32FC5"/>
    <w:pPr>
      <w:numPr>
        <w:numId w:val="13"/>
      </w:numPr>
      <w:spacing w:before="360"/>
      <w:jc w:val="left"/>
    </w:pPr>
    <w:rPr>
      <w:rFonts w:ascii="Arial Black" w:hAnsi="Arial Black"/>
      <w:caps/>
      <w:sz w:val="24"/>
    </w:rPr>
  </w:style>
  <w:style w:type="paragraph" w:customStyle="1" w:styleId="ST2">
    <w:name w:val="ST2"/>
    <w:basedOn w:val="Normal"/>
    <w:qFormat/>
    <w:rsid w:val="00FD7CC2"/>
    <w:pPr>
      <w:numPr>
        <w:ilvl w:val="1"/>
        <w:numId w:val="14"/>
      </w:numPr>
      <w:tabs>
        <w:tab w:val="left" w:pos="425"/>
        <w:tab w:val="left" w:pos="567"/>
      </w:tabs>
      <w:spacing w:before="240"/>
      <w:ind w:left="0" w:firstLine="0"/>
      <w:jc w:val="left"/>
    </w:pPr>
    <w:rPr>
      <w:rFonts w:ascii="Arial Black" w:hAnsi="Arial Black"/>
      <w:caps/>
    </w:rPr>
  </w:style>
  <w:style w:type="paragraph" w:customStyle="1" w:styleId="EX">
    <w:name w:val="EX"/>
    <w:basedOn w:val="PDG4"/>
    <w:qFormat/>
    <w:rsid w:val="00F16717"/>
    <w:pPr>
      <w:spacing w:before="0"/>
    </w:pPr>
    <w:rPr>
      <w:rFonts w:ascii="Arial Black" w:hAnsi="Arial Black"/>
      <w:b w:val="0"/>
      <w:color w:val="FF0000"/>
      <w:sz w:val="26"/>
    </w:rPr>
  </w:style>
  <w:style w:type="paragraph" w:customStyle="1" w:styleId="ST3">
    <w:name w:val="ST3"/>
    <w:qFormat/>
    <w:rsid w:val="00FD7CC2"/>
    <w:pPr>
      <w:numPr>
        <w:ilvl w:val="2"/>
        <w:numId w:val="14"/>
      </w:numPr>
      <w:tabs>
        <w:tab w:val="left" w:pos="709"/>
        <w:tab w:val="left" w:pos="851"/>
      </w:tabs>
      <w:spacing w:before="240"/>
      <w:ind w:left="0" w:firstLine="0"/>
    </w:pPr>
    <w:rPr>
      <w:rFonts w:ascii="Arial Black" w:hAnsi="Arial Black"/>
    </w:rPr>
  </w:style>
  <w:style w:type="paragraph" w:customStyle="1" w:styleId="TSEC">
    <w:name w:val="TSEC"/>
    <w:aliases w:val="TTS"/>
    <w:qFormat/>
    <w:rsid w:val="0094136B"/>
    <w:pPr>
      <w:numPr>
        <w:numId w:val="27"/>
      </w:numPr>
      <w:tabs>
        <w:tab w:val="left" w:pos="1701"/>
      </w:tabs>
      <w:spacing w:before="480" w:line="216" w:lineRule="auto"/>
    </w:pPr>
    <w:rPr>
      <w:rFonts w:ascii="Arial Black" w:hAnsi="Arial Black"/>
      <w:caps/>
      <w:color w:val="00375A"/>
      <w:sz w:val="36"/>
      <w:szCs w:val="36"/>
    </w:rPr>
  </w:style>
  <w:style w:type="paragraph" w:customStyle="1" w:styleId="C0">
    <w:name w:val="C0"/>
    <w:basedOn w:val="Normal"/>
    <w:qFormat/>
    <w:rsid w:val="007411F2"/>
    <w:pPr>
      <w:tabs>
        <w:tab w:val="right" w:leader="underscore" w:pos="8789"/>
      </w:tabs>
      <w:jc w:val="center"/>
    </w:pPr>
    <w:rPr>
      <w:noProof/>
    </w:rPr>
  </w:style>
  <w:style w:type="paragraph" w:customStyle="1" w:styleId="TNXA">
    <w:name w:val="TNXA"/>
    <w:basedOn w:val="Normal"/>
    <w:qFormat/>
    <w:rsid w:val="00874C2F"/>
    <w:pPr>
      <w:pageBreakBefore/>
      <w:numPr>
        <w:numId w:val="16"/>
      </w:numPr>
      <w:tabs>
        <w:tab w:val="left" w:pos="1985"/>
      </w:tabs>
      <w:spacing w:before="4400"/>
      <w:ind w:left="0" w:firstLine="0"/>
      <w:jc w:val="left"/>
    </w:pPr>
    <w:rPr>
      <w:rFonts w:ascii="Arial Black" w:hAnsi="Arial Black"/>
      <w:caps/>
      <w:color w:val="00375A"/>
      <w:sz w:val="36"/>
      <w:szCs w:val="36"/>
    </w:rPr>
  </w:style>
  <w:style w:type="paragraph" w:customStyle="1" w:styleId="TNX1">
    <w:name w:val="TNX1"/>
    <w:qFormat/>
    <w:rsid w:val="00874C2F"/>
    <w:pPr>
      <w:pageBreakBefore/>
      <w:numPr>
        <w:numId w:val="17"/>
      </w:numPr>
      <w:tabs>
        <w:tab w:val="left" w:pos="1701"/>
      </w:tabs>
      <w:spacing w:before="4400"/>
      <w:ind w:left="0" w:firstLine="0"/>
    </w:pPr>
    <w:rPr>
      <w:rFonts w:ascii="Arial Black" w:hAnsi="Arial Black"/>
      <w:color w:val="00375A"/>
      <w:sz w:val="36"/>
      <w:szCs w:val="36"/>
    </w:rPr>
  </w:style>
  <w:style w:type="paragraph" w:customStyle="1" w:styleId="FS">
    <w:name w:val="FS"/>
    <w:basedOn w:val="Normal"/>
    <w:qFormat/>
    <w:rsid w:val="007411F2"/>
    <w:pPr>
      <w:keepNext/>
      <w:widowControl w:val="0"/>
      <w:tabs>
        <w:tab w:val="right" w:leader="underscore" w:pos="8789"/>
      </w:tabs>
      <w:spacing w:before="200"/>
      <w:jc w:val="center"/>
    </w:pPr>
  </w:style>
  <w:style w:type="paragraph" w:styleId="Textedebulles">
    <w:name w:val="Balloon Text"/>
    <w:basedOn w:val="Normal"/>
    <w:link w:val="TextedebullesCar"/>
    <w:rsid w:val="00D03A8E"/>
    <w:rPr>
      <w:rFonts w:ascii="Tahoma" w:hAnsi="Tahoma" w:cs="Tahoma"/>
      <w:sz w:val="16"/>
      <w:szCs w:val="16"/>
    </w:rPr>
  </w:style>
  <w:style w:type="character" w:customStyle="1" w:styleId="TextedebullesCar">
    <w:name w:val="Texte de bulles Car"/>
    <w:link w:val="Textedebulles"/>
    <w:rsid w:val="00D03A8E"/>
    <w:rPr>
      <w:rFonts w:ascii="Tahoma" w:hAnsi="Tahoma" w:cs="Tahoma"/>
      <w:sz w:val="16"/>
      <w:szCs w:val="16"/>
    </w:rPr>
  </w:style>
  <w:style w:type="paragraph" w:styleId="Retraitcorpsdetexte2">
    <w:name w:val="Body Text Indent 2"/>
    <w:basedOn w:val="Normal"/>
    <w:link w:val="Retraitcorpsdetexte2Car"/>
    <w:rsid w:val="00D03A8E"/>
    <w:pPr>
      <w:spacing w:after="120" w:line="480" w:lineRule="auto"/>
      <w:ind w:left="283"/>
    </w:pPr>
  </w:style>
  <w:style w:type="character" w:customStyle="1" w:styleId="Retraitcorpsdetexte2Car">
    <w:name w:val="Retrait corps de texte 2 Car"/>
    <w:link w:val="Retraitcorpsdetexte2"/>
    <w:rsid w:val="00D03A8E"/>
    <w:rPr>
      <w:rFonts w:ascii="Arial" w:hAnsi="Arial"/>
    </w:rPr>
  </w:style>
  <w:style w:type="paragraph" w:customStyle="1" w:styleId="Puce1-8pts">
    <w:name w:val="Puce1-8 pts"/>
    <w:basedOn w:val="Normal"/>
    <w:link w:val="Puce1-8ptsCar"/>
    <w:rsid w:val="00434A4F"/>
    <w:pPr>
      <w:keepLines/>
      <w:numPr>
        <w:numId w:val="21"/>
      </w:numPr>
      <w:tabs>
        <w:tab w:val="left" w:pos="1843"/>
        <w:tab w:val="left" w:pos="1985"/>
      </w:tabs>
      <w:spacing w:before="160"/>
    </w:pPr>
    <w:rPr>
      <w:rFonts w:cs="Arial"/>
      <w:noProof/>
    </w:rPr>
  </w:style>
  <w:style w:type="paragraph" w:customStyle="1" w:styleId="Puce2-3pts">
    <w:name w:val="Puce2-3pts"/>
    <w:basedOn w:val="Normal"/>
    <w:link w:val="Puce2-3ptsCar"/>
    <w:rsid w:val="00D03A8E"/>
    <w:pPr>
      <w:keepLines/>
      <w:numPr>
        <w:numId w:val="20"/>
      </w:numPr>
      <w:tabs>
        <w:tab w:val="left" w:pos="1985"/>
      </w:tabs>
      <w:spacing w:before="60"/>
    </w:pPr>
    <w:rPr>
      <w:rFonts w:cs="Arial"/>
    </w:rPr>
  </w:style>
  <w:style w:type="paragraph" w:styleId="Titre">
    <w:name w:val="Title"/>
    <w:basedOn w:val="Normal"/>
    <w:link w:val="TitreCar"/>
    <w:qFormat/>
    <w:rsid w:val="00D03A8E"/>
    <w:pPr>
      <w:jc w:val="center"/>
    </w:pPr>
    <w:rPr>
      <w:rFonts w:ascii="FuturaA Bk BT" w:hAnsi="FuturaA Bk BT" w:cs="Arial"/>
      <w:i/>
      <w:iCs/>
      <w:sz w:val="28"/>
      <w:szCs w:val="28"/>
    </w:rPr>
  </w:style>
  <w:style w:type="character" w:customStyle="1" w:styleId="TitreCar">
    <w:name w:val="Titre Car"/>
    <w:link w:val="Titre"/>
    <w:rsid w:val="00D03A8E"/>
    <w:rPr>
      <w:rFonts w:ascii="FuturaA Bk BT" w:hAnsi="FuturaA Bk BT" w:cs="Arial"/>
      <w:i/>
      <w:iCs/>
      <w:sz w:val="28"/>
      <w:szCs w:val="28"/>
    </w:rPr>
  </w:style>
  <w:style w:type="character" w:customStyle="1" w:styleId="Puce2-3ptsCar">
    <w:name w:val="Puce2-3pts Car"/>
    <w:link w:val="Puce2-3pts"/>
    <w:rsid w:val="00D03A8E"/>
    <w:rPr>
      <w:rFonts w:ascii="Arial" w:hAnsi="Arial" w:cs="Arial"/>
    </w:rPr>
  </w:style>
  <w:style w:type="paragraph" w:customStyle="1" w:styleId="article">
    <w:name w:val="article"/>
    <w:basedOn w:val="Corpsdetexte"/>
    <w:next w:val="Corpsdetexte"/>
    <w:rsid w:val="00D03A8E"/>
    <w:pPr>
      <w:keepLines/>
      <w:tabs>
        <w:tab w:val="clear" w:pos="8789"/>
        <w:tab w:val="left" w:pos="1559"/>
      </w:tabs>
      <w:ind w:left="1559" w:hanging="1559"/>
    </w:pPr>
    <w:rPr>
      <w:rFonts w:cs="Arial"/>
      <w:b/>
      <w:bCs/>
      <w:caps/>
    </w:rPr>
  </w:style>
  <w:style w:type="paragraph" w:customStyle="1" w:styleId="corpsdetextearticleCarCarCarCarCarCarCarCarCarCarCarCarCarCarCarCarCar">
    <w:name w:val="corps de texte article Car Car Car Car Car Car Car Car Car Car Car Car Car Car Car Car Car"/>
    <w:basedOn w:val="Corpsdetexte"/>
    <w:rsid w:val="00D03A8E"/>
    <w:pPr>
      <w:keepLines/>
      <w:numPr>
        <w:numId w:val="22"/>
      </w:numPr>
      <w:tabs>
        <w:tab w:val="clear" w:pos="1778"/>
        <w:tab w:val="clear" w:pos="8789"/>
      </w:tabs>
      <w:ind w:left="1559" w:firstLine="0"/>
    </w:pPr>
    <w:rPr>
      <w:rFonts w:cs="Arial"/>
    </w:rPr>
  </w:style>
  <w:style w:type="character" w:customStyle="1" w:styleId="Puce1-8ptsCar">
    <w:name w:val="Puce1-8 pts Car"/>
    <w:link w:val="Puce1-8pts"/>
    <w:locked/>
    <w:rsid w:val="00434A4F"/>
    <w:rPr>
      <w:rFonts w:ascii="Arial" w:hAnsi="Arial" w:cs="Arial"/>
      <w:noProof/>
    </w:rPr>
  </w:style>
  <w:style w:type="paragraph" w:customStyle="1" w:styleId="articleCarCarCarCarCarCar">
    <w:name w:val="article Car Car Car Car Car Car"/>
    <w:basedOn w:val="Corpsdetexte"/>
    <w:next w:val="Corpsdetexte"/>
    <w:rsid w:val="00D03A8E"/>
    <w:pPr>
      <w:keepLines/>
      <w:tabs>
        <w:tab w:val="clear" w:pos="8789"/>
        <w:tab w:val="left" w:pos="1559"/>
      </w:tabs>
      <w:ind w:left="1559" w:hanging="1559"/>
    </w:pPr>
    <w:rPr>
      <w:rFonts w:cs="Arial"/>
      <w:b/>
      <w:bCs/>
      <w:caps/>
    </w:rPr>
  </w:style>
  <w:style w:type="paragraph" w:customStyle="1" w:styleId="Lettre-8pts">
    <w:name w:val="Lettre-8pts"/>
    <w:basedOn w:val="Normal"/>
    <w:rsid w:val="00881E51"/>
    <w:pPr>
      <w:keepLines/>
      <w:numPr>
        <w:numId w:val="25"/>
      </w:numPr>
      <w:spacing w:before="160"/>
    </w:pPr>
    <w:rPr>
      <w:rFonts w:cs="Arial"/>
    </w:rPr>
  </w:style>
  <w:style w:type="paragraph" w:customStyle="1" w:styleId="Numro-3pt">
    <w:name w:val="Numéro-3pt"/>
    <w:basedOn w:val="Normal"/>
    <w:autoRedefine/>
    <w:rsid w:val="00881E51"/>
    <w:pPr>
      <w:keepLines/>
      <w:numPr>
        <w:numId w:val="23"/>
      </w:numPr>
      <w:spacing w:before="60"/>
      <w:ind w:left="1418" w:hanging="284"/>
    </w:pPr>
    <w:rPr>
      <w:rFonts w:cs="Arial"/>
      <w:noProof/>
      <w:spacing w:val="-2"/>
      <w:u w:val="single"/>
    </w:rPr>
  </w:style>
  <w:style w:type="paragraph" w:customStyle="1" w:styleId="Numro-8pts">
    <w:name w:val="Numéro-8pts"/>
    <w:basedOn w:val="Normal"/>
    <w:rsid w:val="00881E51"/>
    <w:pPr>
      <w:keepLines/>
      <w:numPr>
        <w:numId w:val="24"/>
      </w:numPr>
      <w:spacing w:before="160"/>
    </w:pPr>
    <w:rPr>
      <w:rFonts w:cs="Arial"/>
      <w:spacing w:val="-2"/>
    </w:rPr>
  </w:style>
  <w:style w:type="paragraph" w:customStyle="1" w:styleId="puce1-3pts">
    <w:name w:val="puce1-3pts"/>
    <w:basedOn w:val="Normal"/>
    <w:rsid w:val="00881E51"/>
    <w:pPr>
      <w:keepLines/>
      <w:numPr>
        <w:numId w:val="26"/>
      </w:numPr>
      <w:tabs>
        <w:tab w:val="left" w:pos="1985"/>
      </w:tabs>
      <w:spacing w:before="60"/>
    </w:pPr>
    <w:rPr>
      <w:rFonts w:cs="Arial"/>
      <w:noProof/>
    </w:rPr>
  </w:style>
  <w:style w:type="paragraph" w:customStyle="1" w:styleId="Dfinitions">
    <w:name w:val="Définitions"/>
    <w:basedOn w:val="article"/>
    <w:rsid w:val="00881E51"/>
    <w:pPr>
      <w:spacing w:before="360"/>
      <w:ind w:left="851" w:firstLine="0"/>
    </w:pPr>
    <w:rPr>
      <w:b w:val="0"/>
      <w:bCs w:val="0"/>
      <w:caps w:val="0"/>
    </w:rPr>
  </w:style>
  <w:style w:type="paragraph" w:customStyle="1" w:styleId="Corpsdetexteglossaire">
    <w:name w:val="Corps de texte glossaire"/>
    <w:basedOn w:val="Corpsdetexte"/>
    <w:rsid w:val="00881E51"/>
    <w:pPr>
      <w:keepLines/>
      <w:tabs>
        <w:tab w:val="clear" w:pos="8789"/>
      </w:tabs>
      <w:spacing w:before="120"/>
    </w:pPr>
    <w:rPr>
      <w:rFonts w:cs="Arial"/>
    </w:rPr>
  </w:style>
  <w:style w:type="paragraph" w:styleId="Paragraphedeliste">
    <w:name w:val="List Paragraph"/>
    <w:basedOn w:val="Normal"/>
    <w:uiPriority w:val="34"/>
    <w:qFormat/>
    <w:rsid w:val="00DF0327"/>
    <w:pPr>
      <w:ind w:left="720"/>
      <w:contextualSpacing/>
    </w:pPr>
  </w:style>
  <w:style w:type="character" w:customStyle="1" w:styleId="tm7code">
    <w:name w:val="tm7code"/>
    <w:basedOn w:val="Policepardfaut"/>
    <w:rsid w:val="00684810"/>
  </w:style>
  <w:style w:type="paragraph" w:customStyle="1" w:styleId="Petiteflche">
    <w:name w:val="Petite flèche"/>
    <w:basedOn w:val="Normal"/>
    <w:rsid w:val="003522CA"/>
    <w:pPr>
      <w:numPr>
        <w:numId w:val="28"/>
      </w:numPr>
      <w:spacing w:before="240"/>
    </w:pPr>
    <w:rPr>
      <w:rFonts w:eastAsiaTheme="minorHAnsi" w:cs="Arial"/>
      <w:b/>
      <w:bCs/>
      <w:u w:val="single"/>
    </w:rPr>
  </w:style>
  <w:style w:type="paragraph" w:customStyle="1" w:styleId="Default">
    <w:name w:val="Default"/>
    <w:rsid w:val="00F7732C"/>
    <w:pPr>
      <w:autoSpaceDE w:val="0"/>
      <w:autoSpaceDN w:val="0"/>
      <w:adjustRightInd w:val="0"/>
    </w:pPr>
    <w:rPr>
      <w:rFonts w:ascii="Arial" w:hAnsi="Arial" w:cs="Arial"/>
      <w:color w:val="000000"/>
      <w:sz w:val="24"/>
      <w:szCs w:val="24"/>
    </w:rPr>
  </w:style>
  <w:style w:type="paragraph" w:styleId="Listenumros3">
    <w:name w:val="List Number 3"/>
    <w:basedOn w:val="Normal"/>
    <w:rsid w:val="0012064E"/>
    <w:pPr>
      <w:keepLines/>
      <w:numPr>
        <w:numId w:val="30"/>
      </w:numPr>
    </w:pPr>
    <w:rPr>
      <w:rFonts w:cs="Arial"/>
    </w:rPr>
  </w:style>
  <w:style w:type="paragraph" w:customStyle="1" w:styleId="corpsdetextearticleCarCarCarCarCarCarCarCar">
    <w:name w:val="corps de texte article Car Car Car Car Car Car Car Car"/>
    <w:basedOn w:val="Corpsdetexte"/>
    <w:rsid w:val="0012064E"/>
    <w:pPr>
      <w:keepLines/>
      <w:tabs>
        <w:tab w:val="clear" w:pos="8789"/>
      </w:tabs>
      <w:ind w:left="1559"/>
    </w:pPr>
    <w:rPr>
      <w:rFonts w:cs="Arial"/>
    </w:rPr>
  </w:style>
  <w:style w:type="paragraph" w:customStyle="1" w:styleId="Corpsdetexte32">
    <w:name w:val="Corps de texte 32"/>
    <w:basedOn w:val="Normal"/>
    <w:rsid w:val="00CE2589"/>
    <w:pPr>
      <w:widowControl w:val="0"/>
      <w:suppressAutoHyphens/>
      <w:jc w:val="left"/>
    </w:pPr>
    <w:rPr>
      <w:rFonts w:ascii="Small Fonts" w:eastAsia="SimSun" w:hAnsi="Small Fonts" w:cs="Mangal"/>
      <w:color w:val="000000"/>
      <w:kern w:val="1"/>
      <w:sz w:val="18"/>
      <w:lang w:val="en-US" w:eastAsia="hi-IN" w:bidi="hi-IN"/>
    </w:rPr>
  </w:style>
  <w:style w:type="paragraph" w:customStyle="1" w:styleId="Puce2-8pts">
    <w:name w:val="Puce2-8pts"/>
    <w:basedOn w:val="Normal"/>
    <w:autoRedefine/>
    <w:rsid w:val="00255621"/>
    <w:pPr>
      <w:keepLines/>
      <w:numPr>
        <w:numId w:val="31"/>
      </w:numPr>
      <w:spacing w:before="160"/>
    </w:pPr>
    <w:rPr>
      <w:rFonts w:cs="Arial"/>
    </w:rPr>
  </w:style>
  <w:style w:type="character" w:customStyle="1" w:styleId="apple-converted-space">
    <w:name w:val="apple-converted-space"/>
    <w:rsid w:val="0000171F"/>
  </w:style>
  <w:style w:type="table" w:customStyle="1" w:styleId="Grilledetableauclaire1">
    <w:name w:val="Grille de tableau claire1"/>
    <w:basedOn w:val="TableauNormal"/>
    <w:uiPriority w:val="40"/>
    <w:rsid w:val="002E583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Q">
    <w:name w:val="EQ"/>
    <w:aliases w:val="Equation"/>
    <w:basedOn w:val="Corpsdetexte"/>
    <w:rsid w:val="00A60874"/>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8047">
      <w:bodyDiv w:val="1"/>
      <w:marLeft w:val="0"/>
      <w:marRight w:val="0"/>
      <w:marTop w:val="0"/>
      <w:marBottom w:val="0"/>
      <w:divBdr>
        <w:top w:val="none" w:sz="0" w:space="0" w:color="auto"/>
        <w:left w:val="none" w:sz="0" w:space="0" w:color="auto"/>
        <w:bottom w:val="none" w:sz="0" w:space="0" w:color="auto"/>
        <w:right w:val="none" w:sz="0" w:space="0" w:color="auto"/>
      </w:divBdr>
    </w:div>
    <w:div w:id="50691157">
      <w:bodyDiv w:val="1"/>
      <w:marLeft w:val="0"/>
      <w:marRight w:val="0"/>
      <w:marTop w:val="0"/>
      <w:marBottom w:val="0"/>
      <w:divBdr>
        <w:top w:val="none" w:sz="0" w:space="0" w:color="auto"/>
        <w:left w:val="none" w:sz="0" w:space="0" w:color="auto"/>
        <w:bottom w:val="none" w:sz="0" w:space="0" w:color="auto"/>
        <w:right w:val="none" w:sz="0" w:space="0" w:color="auto"/>
      </w:divBdr>
    </w:div>
    <w:div w:id="79449188">
      <w:bodyDiv w:val="1"/>
      <w:marLeft w:val="0"/>
      <w:marRight w:val="0"/>
      <w:marTop w:val="0"/>
      <w:marBottom w:val="0"/>
      <w:divBdr>
        <w:top w:val="none" w:sz="0" w:space="0" w:color="auto"/>
        <w:left w:val="none" w:sz="0" w:space="0" w:color="auto"/>
        <w:bottom w:val="none" w:sz="0" w:space="0" w:color="auto"/>
        <w:right w:val="none" w:sz="0" w:space="0" w:color="auto"/>
      </w:divBdr>
    </w:div>
    <w:div w:id="187913623">
      <w:bodyDiv w:val="1"/>
      <w:marLeft w:val="0"/>
      <w:marRight w:val="0"/>
      <w:marTop w:val="0"/>
      <w:marBottom w:val="0"/>
      <w:divBdr>
        <w:top w:val="none" w:sz="0" w:space="0" w:color="auto"/>
        <w:left w:val="none" w:sz="0" w:space="0" w:color="auto"/>
        <w:bottom w:val="none" w:sz="0" w:space="0" w:color="auto"/>
        <w:right w:val="none" w:sz="0" w:space="0" w:color="auto"/>
      </w:divBdr>
    </w:div>
    <w:div w:id="204416970">
      <w:bodyDiv w:val="1"/>
      <w:marLeft w:val="0"/>
      <w:marRight w:val="0"/>
      <w:marTop w:val="0"/>
      <w:marBottom w:val="0"/>
      <w:divBdr>
        <w:top w:val="none" w:sz="0" w:space="0" w:color="auto"/>
        <w:left w:val="none" w:sz="0" w:space="0" w:color="auto"/>
        <w:bottom w:val="none" w:sz="0" w:space="0" w:color="auto"/>
        <w:right w:val="none" w:sz="0" w:space="0" w:color="auto"/>
      </w:divBdr>
    </w:div>
    <w:div w:id="249513205">
      <w:bodyDiv w:val="1"/>
      <w:marLeft w:val="0"/>
      <w:marRight w:val="0"/>
      <w:marTop w:val="0"/>
      <w:marBottom w:val="0"/>
      <w:divBdr>
        <w:top w:val="none" w:sz="0" w:space="0" w:color="auto"/>
        <w:left w:val="none" w:sz="0" w:space="0" w:color="auto"/>
        <w:bottom w:val="none" w:sz="0" w:space="0" w:color="auto"/>
        <w:right w:val="none" w:sz="0" w:space="0" w:color="auto"/>
      </w:divBdr>
    </w:div>
    <w:div w:id="267010391">
      <w:bodyDiv w:val="1"/>
      <w:marLeft w:val="0"/>
      <w:marRight w:val="0"/>
      <w:marTop w:val="0"/>
      <w:marBottom w:val="0"/>
      <w:divBdr>
        <w:top w:val="none" w:sz="0" w:space="0" w:color="auto"/>
        <w:left w:val="none" w:sz="0" w:space="0" w:color="auto"/>
        <w:bottom w:val="none" w:sz="0" w:space="0" w:color="auto"/>
        <w:right w:val="none" w:sz="0" w:space="0" w:color="auto"/>
      </w:divBdr>
    </w:div>
    <w:div w:id="352999934">
      <w:bodyDiv w:val="1"/>
      <w:marLeft w:val="0"/>
      <w:marRight w:val="0"/>
      <w:marTop w:val="0"/>
      <w:marBottom w:val="0"/>
      <w:divBdr>
        <w:top w:val="none" w:sz="0" w:space="0" w:color="auto"/>
        <w:left w:val="none" w:sz="0" w:space="0" w:color="auto"/>
        <w:bottom w:val="none" w:sz="0" w:space="0" w:color="auto"/>
        <w:right w:val="none" w:sz="0" w:space="0" w:color="auto"/>
      </w:divBdr>
      <w:divsChild>
        <w:div w:id="307786313">
          <w:marLeft w:val="274"/>
          <w:marRight w:val="0"/>
          <w:marTop w:val="0"/>
          <w:marBottom w:val="0"/>
          <w:divBdr>
            <w:top w:val="none" w:sz="0" w:space="0" w:color="auto"/>
            <w:left w:val="none" w:sz="0" w:space="0" w:color="auto"/>
            <w:bottom w:val="none" w:sz="0" w:space="0" w:color="auto"/>
            <w:right w:val="none" w:sz="0" w:space="0" w:color="auto"/>
          </w:divBdr>
        </w:div>
      </w:divsChild>
    </w:div>
    <w:div w:id="386491653">
      <w:bodyDiv w:val="1"/>
      <w:marLeft w:val="0"/>
      <w:marRight w:val="0"/>
      <w:marTop w:val="0"/>
      <w:marBottom w:val="0"/>
      <w:divBdr>
        <w:top w:val="none" w:sz="0" w:space="0" w:color="auto"/>
        <w:left w:val="none" w:sz="0" w:space="0" w:color="auto"/>
        <w:bottom w:val="none" w:sz="0" w:space="0" w:color="auto"/>
        <w:right w:val="none" w:sz="0" w:space="0" w:color="auto"/>
      </w:divBdr>
    </w:div>
    <w:div w:id="409161506">
      <w:bodyDiv w:val="1"/>
      <w:marLeft w:val="0"/>
      <w:marRight w:val="0"/>
      <w:marTop w:val="0"/>
      <w:marBottom w:val="0"/>
      <w:divBdr>
        <w:top w:val="none" w:sz="0" w:space="0" w:color="auto"/>
        <w:left w:val="none" w:sz="0" w:space="0" w:color="auto"/>
        <w:bottom w:val="none" w:sz="0" w:space="0" w:color="auto"/>
        <w:right w:val="none" w:sz="0" w:space="0" w:color="auto"/>
      </w:divBdr>
    </w:div>
    <w:div w:id="470484803">
      <w:bodyDiv w:val="1"/>
      <w:marLeft w:val="0"/>
      <w:marRight w:val="0"/>
      <w:marTop w:val="0"/>
      <w:marBottom w:val="0"/>
      <w:divBdr>
        <w:top w:val="none" w:sz="0" w:space="0" w:color="auto"/>
        <w:left w:val="none" w:sz="0" w:space="0" w:color="auto"/>
        <w:bottom w:val="none" w:sz="0" w:space="0" w:color="auto"/>
        <w:right w:val="none" w:sz="0" w:space="0" w:color="auto"/>
      </w:divBdr>
    </w:div>
    <w:div w:id="490097818">
      <w:bodyDiv w:val="1"/>
      <w:marLeft w:val="0"/>
      <w:marRight w:val="0"/>
      <w:marTop w:val="0"/>
      <w:marBottom w:val="0"/>
      <w:divBdr>
        <w:top w:val="none" w:sz="0" w:space="0" w:color="auto"/>
        <w:left w:val="none" w:sz="0" w:space="0" w:color="auto"/>
        <w:bottom w:val="none" w:sz="0" w:space="0" w:color="auto"/>
        <w:right w:val="none" w:sz="0" w:space="0" w:color="auto"/>
      </w:divBdr>
    </w:div>
    <w:div w:id="516041776">
      <w:bodyDiv w:val="1"/>
      <w:marLeft w:val="0"/>
      <w:marRight w:val="0"/>
      <w:marTop w:val="0"/>
      <w:marBottom w:val="0"/>
      <w:divBdr>
        <w:top w:val="none" w:sz="0" w:space="0" w:color="auto"/>
        <w:left w:val="none" w:sz="0" w:space="0" w:color="auto"/>
        <w:bottom w:val="none" w:sz="0" w:space="0" w:color="auto"/>
        <w:right w:val="none" w:sz="0" w:space="0" w:color="auto"/>
      </w:divBdr>
    </w:div>
    <w:div w:id="541989126">
      <w:bodyDiv w:val="1"/>
      <w:marLeft w:val="0"/>
      <w:marRight w:val="0"/>
      <w:marTop w:val="0"/>
      <w:marBottom w:val="0"/>
      <w:divBdr>
        <w:top w:val="none" w:sz="0" w:space="0" w:color="auto"/>
        <w:left w:val="none" w:sz="0" w:space="0" w:color="auto"/>
        <w:bottom w:val="none" w:sz="0" w:space="0" w:color="auto"/>
        <w:right w:val="none" w:sz="0" w:space="0" w:color="auto"/>
      </w:divBdr>
    </w:div>
    <w:div w:id="544100122">
      <w:bodyDiv w:val="1"/>
      <w:marLeft w:val="0"/>
      <w:marRight w:val="0"/>
      <w:marTop w:val="0"/>
      <w:marBottom w:val="0"/>
      <w:divBdr>
        <w:top w:val="none" w:sz="0" w:space="0" w:color="auto"/>
        <w:left w:val="none" w:sz="0" w:space="0" w:color="auto"/>
        <w:bottom w:val="none" w:sz="0" w:space="0" w:color="auto"/>
        <w:right w:val="none" w:sz="0" w:space="0" w:color="auto"/>
      </w:divBdr>
    </w:div>
    <w:div w:id="601839268">
      <w:bodyDiv w:val="1"/>
      <w:marLeft w:val="0"/>
      <w:marRight w:val="0"/>
      <w:marTop w:val="0"/>
      <w:marBottom w:val="0"/>
      <w:divBdr>
        <w:top w:val="none" w:sz="0" w:space="0" w:color="auto"/>
        <w:left w:val="none" w:sz="0" w:space="0" w:color="auto"/>
        <w:bottom w:val="none" w:sz="0" w:space="0" w:color="auto"/>
        <w:right w:val="none" w:sz="0" w:space="0" w:color="auto"/>
      </w:divBdr>
    </w:div>
    <w:div w:id="616177828">
      <w:bodyDiv w:val="1"/>
      <w:marLeft w:val="0"/>
      <w:marRight w:val="0"/>
      <w:marTop w:val="0"/>
      <w:marBottom w:val="0"/>
      <w:divBdr>
        <w:top w:val="none" w:sz="0" w:space="0" w:color="auto"/>
        <w:left w:val="none" w:sz="0" w:space="0" w:color="auto"/>
        <w:bottom w:val="none" w:sz="0" w:space="0" w:color="auto"/>
        <w:right w:val="none" w:sz="0" w:space="0" w:color="auto"/>
      </w:divBdr>
    </w:div>
    <w:div w:id="683239630">
      <w:bodyDiv w:val="1"/>
      <w:marLeft w:val="0"/>
      <w:marRight w:val="0"/>
      <w:marTop w:val="0"/>
      <w:marBottom w:val="0"/>
      <w:divBdr>
        <w:top w:val="none" w:sz="0" w:space="0" w:color="auto"/>
        <w:left w:val="none" w:sz="0" w:space="0" w:color="auto"/>
        <w:bottom w:val="none" w:sz="0" w:space="0" w:color="auto"/>
        <w:right w:val="none" w:sz="0" w:space="0" w:color="auto"/>
      </w:divBdr>
    </w:div>
    <w:div w:id="712464041">
      <w:bodyDiv w:val="1"/>
      <w:marLeft w:val="0"/>
      <w:marRight w:val="0"/>
      <w:marTop w:val="0"/>
      <w:marBottom w:val="0"/>
      <w:divBdr>
        <w:top w:val="none" w:sz="0" w:space="0" w:color="auto"/>
        <w:left w:val="none" w:sz="0" w:space="0" w:color="auto"/>
        <w:bottom w:val="none" w:sz="0" w:space="0" w:color="auto"/>
        <w:right w:val="none" w:sz="0" w:space="0" w:color="auto"/>
      </w:divBdr>
    </w:div>
    <w:div w:id="719399620">
      <w:bodyDiv w:val="1"/>
      <w:marLeft w:val="0"/>
      <w:marRight w:val="0"/>
      <w:marTop w:val="0"/>
      <w:marBottom w:val="0"/>
      <w:divBdr>
        <w:top w:val="none" w:sz="0" w:space="0" w:color="auto"/>
        <w:left w:val="none" w:sz="0" w:space="0" w:color="auto"/>
        <w:bottom w:val="none" w:sz="0" w:space="0" w:color="auto"/>
        <w:right w:val="none" w:sz="0" w:space="0" w:color="auto"/>
      </w:divBdr>
    </w:div>
    <w:div w:id="817379777">
      <w:bodyDiv w:val="1"/>
      <w:marLeft w:val="0"/>
      <w:marRight w:val="0"/>
      <w:marTop w:val="0"/>
      <w:marBottom w:val="0"/>
      <w:divBdr>
        <w:top w:val="none" w:sz="0" w:space="0" w:color="auto"/>
        <w:left w:val="none" w:sz="0" w:space="0" w:color="auto"/>
        <w:bottom w:val="none" w:sz="0" w:space="0" w:color="auto"/>
        <w:right w:val="none" w:sz="0" w:space="0" w:color="auto"/>
      </w:divBdr>
    </w:div>
    <w:div w:id="834149889">
      <w:bodyDiv w:val="1"/>
      <w:marLeft w:val="0"/>
      <w:marRight w:val="0"/>
      <w:marTop w:val="0"/>
      <w:marBottom w:val="0"/>
      <w:divBdr>
        <w:top w:val="none" w:sz="0" w:space="0" w:color="auto"/>
        <w:left w:val="none" w:sz="0" w:space="0" w:color="auto"/>
        <w:bottom w:val="none" w:sz="0" w:space="0" w:color="auto"/>
        <w:right w:val="none" w:sz="0" w:space="0" w:color="auto"/>
      </w:divBdr>
    </w:div>
    <w:div w:id="1001858286">
      <w:bodyDiv w:val="1"/>
      <w:marLeft w:val="0"/>
      <w:marRight w:val="0"/>
      <w:marTop w:val="0"/>
      <w:marBottom w:val="0"/>
      <w:divBdr>
        <w:top w:val="none" w:sz="0" w:space="0" w:color="auto"/>
        <w:left w:val="none" w:sz="0" w:space="0" w:color="auto"/>
        <w:bottom w:val="none" w:sz="0" w:space="0" w:color="auto"/>
        <w:right w:val="none" w:sz="0" w:space="0" w:color="auto"/>
      </w:divBdr>
    </w:div>
    <w:div w:id="1049458716">
      <w:bodyDiv w:val="1"/>
      <w:marLeft w:val="0"/>
      <w:marRight w:val="0"/>
      <w:marTop w:val="0"/>
      <w:marBottom w:val="0"/>
      <w:divBdr>
        <w:top w:val="none" w:sz="0" w:space="0" w:color="auto"/>
        <w:left w:val="none" w:sz="0" w:space="0" w:color="auto"/>
        <w:bottom w:val="none" w:sz="0" w:space="0" w:color="auto"/>
        <w:right w:val="none" w:sz="0" w:space="0" w:color="auto"/>
      </w:divBdr>
    </w:div>
    <w:div w:id="1116946642">
      <w:bodyDiv w:val="1"/>
      <w:marLeft w:val="0"/>
      <w:marRight w:val="0"/>
      <w:marTop w:val="0"/>
      <w:marBottom w:val="0"/>
      <w:divBdr>
        <w:top w:val="none" w:sz="0" w:space="0" w:color="auto"/>
        <w:left w:val="none" w:sz="0" w:space="0" w:color="auto"/>
        <w:bottom w:val="none" w:sz="0" w:space="0" w:color="auto"/>
        <w:right w:val="none" w:sz="0" w:space="0" w:color="auto"/>
      </w:divBdr>
    </w:div>
    <w:div w:id="1133524737">
      <w:bodyDiv w:val="1"/>
      <w:marLeft w:val="0"/>
      <w:marRight w:val="0"/>
      <w:marTop w:val="0"/>
      <w:marBottom w:val="0"/>
      <w:divBdr>
        <w:top w:val="none" w:sz="0" w:space="0" w:color="auto"/>
        <w:left w:val="none" w:sz="0" w:space="0" w:color="auto"/>
        <w:bottom w:val="none" w:sz="0" w:space="0" w:color="auto"/>
        <w:right w:val="none" w:sz="0" w:space="0" w:color="auto"/>
      </w:divBdr>
    </w:div>
    <w:div w:id="1148668365">
      <w:bodyDiv w:val="1"/>
      <w:marLeft w:val="0"/>
      <w:marRight w:val="0"/>
      <w:marTop w:val="0"/>
      <w:marBottom w:val="0"/>
      <w:divBdr>
        <w:top w:val="none" w:sz="0" w:space="0" w:color="auto"/>
        <w:left w:val="none" w:sz="0" w:space="0" w:color="auto"/>
        <w:bottom w:val="none" w:sz="0" w:space="0" w:color="auto"/>
        <w:right w:val="none" w:sz="0" w:space="0" w:color="auto"/>
      </w:divBdr>
    </w:div>
    <w:div w:id="1223179669">
      <w:bodyDiv w:val="1"/>
      <w:marLeft w:val="0"/>
      <w:marRight w:val="0"/>
      <w:marTop w:val="0"/>
      <w:marBottom w:val="0"/>
      <w:divBdr>
        <w:top w:val="none" w:sz="0" w:space="0" w:color="auto"/>
        <w:left w:val="none" w:sz="0" w:space="0" w:color="auto"/>
        <w:bottom w:val="none" w:sz="0" w:space="0" w:color="auto"/>
        <w:right w:val="none" w:sz="0" w:space="0" w:color="auto"/>
      </w:divBdr>
    </w:div>
    <w:div w:id="1585845376">
      <w:bodyDiv w:val="1"/>
      <w:marLeft w:val="0"/>
      <w:marRight w:val="0"/>
      <w:marTop w:val="0"/>
      <w:marBottom w:val="0"/>
      <w:divBdr>
        <w:top w:val="none" w:sz="0" w:space="0" w:color="auto"/>
        <w:left w:val="none" w:sz="0" w:space="0" w:color="auto"/>
        <w:bottom w:val="none" w:sz="0" w:space="0" w:color="auto"/>
        <w:right w:val="none" w:sz="0" w:space="0" w:color="auto"/>
      </w:divBdr>
    </w:div>
    <w:div w:id="1661812127">
      <w:bodyDiv w:val="1"/>
      <w:marLeft w:val="0"/>
      <w:marRight w:val="0"/>
      <w:marTop w:val="0"/>
      <w:marBottom w:val="0"/>
      <w:divBdr>
        <w:top w:val="none" w:sz="0" w:space="0" w:color="auto"/>
        <w:left w:val="none" w:sz="0" w:space="0" w:color="auto"/>
        <w:bottom w:val="none" w:sz="0" w:space="0" w:color="auto"/>
        <w:right w:val="none" w:sz="0" w:space="0" w:color="auto"/>
      </w:divBdr>
    </w:div>
    <w:div w:id="1713772060">
      <w:bodyDiv w:val="1"/>
      <w:marLeft w:val="0"/>
      <w:marRight w:val="0"/>
      <w:marTop w:val="0"/>
      <w:marBottom w:val="0"/>
      <w:divBdr>
        <w:top w:val="none" w:sz="0" w:space="0" w:color="auto"/>
        <w:left w:val="none" w:sz="0" w:space="0" w:color="auto"/>
        <w:bottom w:val="none" w:sz="0" w:space="0" w:color="auto"/>
        <w:right w:val="none" w:sz="0" w:space="0" w:color="auto"/>
      </w:divBdr>
    </w:div>
    <w:div w:id="1719697056">
      <w:bodyDiv w:val="1"/>
      <w:marLeft w:val="0"/>
      <w:marRight w:val="0"/>
      <w:marTop w:val="0"/>
      <w:marBottom w:val="0"/>
      <w:divBdr>
        <w:top w:val="none" w:sz="0" w:space="0" w:color="auto"/>
        <w:left w:val="none" w:sz="0" w:space="0" w:color="auto"/>
        <w:bottom w:val="none" w:sz="0" w:space="0" w:color="auto"/>
        <w:right w:val="none" w:sz="0" w:space="0" w:color="auto"/>
      </w:divBdr>
    </w:div>
    <w:div w:id="1767771780">
      <w:bodyDiv w:val="1"/>
      <w:marLeft w:val="0"/>
      <w:marRight w:val="0"/>
      <w:marTop w:val="0"/>
      <w:marBottom w:val="0"/>
      <w:divBdr>
        <w:top w:val="none" w:sz="0" w:space="0" w:color="auto"/>
        <w:left w:val="none" w:sz="0" w:space="0" w:color="auto"/>
        <w:bottom w:val="none" w:sz="0" w:space="0" w:color="auto"/>
        <w:right w:val="none" w:sz="0" w:space="0" w:color="auto"/>
      </w:divBdr>
    </w:div>
    <w:div w:id="1794204600">
      <w:bodyDiv w:val="1"/>
      <w:marLeft w:val="0"/>
      <w:marRight w:val="0"/>
      <w:marTop w:val="0"/>
      <w:marBottom w:val="0"/>
      <w:divBdr>
        <w:top w:val="none" w:sz="0" w:space="0" w:color="auto"/>
        <w:left w:val="none" w:sz="0" w:space="0" w:color="auto"/>
        <w:bottom w:val="none" w:sz="0" w:space="0" w:color="auto"/>
        <w:right w:val="none" w:sz="0" w:space="0" w:color="auto"/>
      </w:divBdr>
    </w:div>
    <w:div w:id="1888493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7.png"/><Relationship Id="rId26" Type="http://schemas.openxmlformats.org/officeDocument/2006/relationships/hyperlink" Target="http://www.legifrance.gouv.fr/affichCodeArticle.do?cidTexte=LEGITEXT000006074220&amp;idArticle=LEGIARTI000006833654&amp;dateTexte=&amp;categorieLien=cid" TargetMode="External"/><Relationship Id="rId39" Type="http://schemas.openxmlformats.org/officeDocument/2006/relationships/header" Target="header11.xml"/><Relationship Id="rId21" Type="http://schemas.openxmlformats.org/officeDocument/2006/relationships/image" Target="media/image10.png"/><Relationship Id="rId34" Type="http://schemas.openxmlformats.org/officeDocument/2006/relationships/header" Target="header7.xml"/><Relationship Id="rId42" Type="http://schemas.openxmlformats.org/officeDocument/2006/relationships/header" Target="header13.xml"/><Relationship Id="rId47" Type="http://schemas.openxmlformats.org/officeDocument/2006/relationships/header" Target="header18.xml"/><Relationship Id="rId50" Type="http://schemas.openxmlformats.org/officeDocument/2006/relationships/header" Target="header2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header" Target="header3.xml"/><Relationship Id="rId11" Type="http://schemas.openxmlformats.org/officeDocument/2006/relationships/oleObject" Target="embeddings/oleObject1.bin"/><Relationship Id="rId24" Type="http://schemas.openxmlformats.org/officeDocument/2006/relationships/footer" Target="footer3.xml"/><Relationship Id="rId32" Type="http://schemas.openxmlformats.org/officeDocument/2006/relationships/header" Target="header5.xml"/><Relationship Id="rId37" Type="http://schemas.openxmlformats.org/officeDocument/2006/relationships/header" Target="header9.xml"/><Relationship Id="rId40" Type="http://schemas.openxmlformats.org/officeDocument/2006/relationships/footer" Target="footer7.xml"/><Relationship Id="rId45" Type="http://schemas.openxmlformats.org/officeDocument/2006/relationships/header" Target="header16.xm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19" Type="http://schemas.openxmlformats.org/officeDocument/2006/relationships/image" Target="media/image8.png"/><Relationship Id="rId31" Type="http://schemas.openxmlformats.org/officeDocument/2006/relationships/footer" Target="footer5.xml"/><Relationship Id="rId44" Type="http://schemas.openxmlformats.org/officeDocument/2006/relationships/header" Target="header15.xml"/><Relationship Id="rId52" Type="http://schemas.openxmlformats.org/officeDocument/2006/relationships/header" Target="header2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 Id="rId22" Type="http://schemas.openxmlformats.org/officeDocument/2006/relationships/image" Target="media/image11.png"/><Relationship Id="rId27" Type="http://schemas.openxmlformats.org/officeDocument/2006/relationships/header" Target="header2.xml"/><Relationship Id="rId30" Type="http://schemas.openxmlformats.org/officeDocument/2006/relationships/header" Target="header4.xml"/><Relationship Id="rId35" Type="http://schemas.openxmlformats.org/officeDocument/2006/relationships/header" Target="header8.xml"/><Relationship Id="rId43" Type="http://schemas.openxmlformats.org/officeDocument/2006/relationships/header" Target="header14.xml"/><Relationship Id="rId48" Type="http://schemas.openxmlformats.org/officeDocument/2006/relationships/header" Target="header19.xml"/><Relationship Id="rId8" Type="http://schemas.openxmlformats.org/officeDocument/2006/relationships/image" Target="media/image1.jpeg"/><Relationship Id="rId51" Type="http://schemas.openxmlformats.org/officeDocument/2006/relationships/footer" Target="footer8.xm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6.png"/><Relationship Id="rId25" Type="http://schemas.openxmlformats.org/officeDocument/2006/relationships/hyperlink" Target="http://www.legifrance.gouv.fr/affichCodeArticle.do?cidTexte=LEGITEXT000006074236&amp;idArticle=LEGIARTI000006845858&amp;dateTexte=&amp;categorieLien=cid" TargetMode="External"/><Relationship Id="rId33" Type="http://schemas.openxmlformats.org/officeDocument/2006/relationships/header" Target="header6.xml"/><Relationship Id="rId38" Type="http://schemas.openxmlformats.org/officeDocument/2006/relationships/header" Target="header10.xml"/><Relationship Id="rId46" Type="http://schemas.openxmlformats.org/officeDocument/2006/relationships/header" Target="header17.xml"/><Relationship Id="rId20" Type="http://schemas.openxmlformats.org/officeDocument/2006/relationships/image" Target="media/image9.png"/><Relationship Id="rId41" Type="http://schemas.openxmlformats.org/officeDocument/2006/relationships/header" Target="header12.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image" Target="media/image12.png"/><Relationship Id="rId28" Type="http://schemas.openxmlformats.org/officeDocument/2006/relationships/footer" Target="footer4.xml"/><Relationship Id="rId36" Type="http://schemas.openxmlformats.org/officeDocument/2006/relationships/footer" Target="footer6.xml"/><Relationship Id="rId49" Type="http://schemas.openxmlformats.org/officeDocument/2006/relationships/header" Target="header20.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footer4.xml.rels><?xml version="1.0" encoding="UTF-8" standalone="yes"?>
<Relationships xmlns="http://schemas.openxmlformats.org/package/2006/relationships"><Relationship Id="rId1" Type="http://schemas.openxmlformats.org/officeDocument/2006/relationships/image" Target="media/image5.jpeg"/></Relationships>
</file>

<file path=word/_rels/footer5.xml.rels><?xml version="1.0" encoding="UTF-8" standalone="yes"?>
<Relationships xmlns="http://schemas.openxmlformats.org/package/2006/relationships"><Relationship Id="rId1" Type="http://schemas.openxmlformats.org/officeDocument/2006/relationships/image" Target="media/image5.jpeg"/></Relationships>
</file>

<file path=word/_rels/footer6.xml.rels><?xml version="1.0" encoding="UTF-8" standalone="yes"?>
<Relationships xmlns="http://schemas.openxmlformats.org/package/2006/relationships"><Relationship Id="rId1" Type="http://schemas.openxmlformats.org/officeDocument/2006/relationships/image" Target="media/image5.jpeg"/></Relationships>
</file>

<file path=word/_rels/footer7.xml.rels><?xml version="1.0" encoding="UTF-8" standalone="yes"?>
<Relationships xmlns="http://schemas.openxmlformats.org/package/2006/relationships"><Relationship Id="rId1" Type="http://schemas.openxmlformats.org/officeDocument/2006/relationships/image" Target="media/image5.jpeg"/></Relationships>
</file>

<file path=word/_rels/footer8.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ANDARD\STANDARDS%20ARTELIA\ARTELIA_couleur_photo_CLIENT_fr.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6BB69-669C-4A5D-9633-239C4AABF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ARTELIA_couleur_photo_CLIENT_fr</Template>
  <TotalTime>1</TotalTime>
  <Pages>148</Pages>
  <Words>27238</Words>
  <Characters>157557</Characters>
  <Application>Microsoft Office Word</Application>
  <DocSecurity>0</DocSecurity>
  <Lines>1312</Lines>
  <Paragraphs>368</Paragraphs>
  <ScaleCrop>false</ScaleCrop>
  <HeadingPairs>
    <vt:vector size="2" baseType="variant">
      <vt:variant>
        <vt:lpstr>Titre</vt:lpstr>
      </vt:variant>
      <vt:variant>
        <vt:i4>1</vt:i4>
      </vt:variant>
    </vt:vector>
  </HeadingPairs>
  <TitlesOfParts>
    <vt:vector size="1" baseType="lpstr">
      <vt:lpstr/>
    </vt:vector>
  </TitlesOfParts>
  <Company>sets</Company>
  <LinksUpToDate>false</LinksUpToDate>
  <CharactersWithSpaces>184427</CharactersWithSpaces>
  <SharedDoc>false</SharedDoc>
  <HLinks>
    <vt:vector size="90" baseType="variant">
      <vt:variant>
        <vt:i4>1179698</vt:i4>
      </vt:variant>
      <vt:variant>
        <vt:i4>119</vt:i4>
      </vt:variant>
      <vt:variant>
        <vt:i4>0</vt:i4>
      </vt:variant>
      <vt:variant>
        <vt:i4>5</vt:i4>
      </vt:variant>
      <vt:variant>
        <vt:lpwstr/>
      </vt:variant>
      <vt:variant>
        <vt:lpwstr>_Toc322441723</vt:lpwstr>
      </vt:variant>
      <vt:variant>
        <vt:i4>1638448</vt:i4>
      </vt:variant>
      <vt:variant>
        <vt:i4>110</vt:i4>
      </vt:variant>
      <vt:variant>
        <vt:i4>0</vt:i4>
      </vt:variant>
      <vt:variant>
        <vt:i4>5</vt:i4>
      </vt:variant>
      <vt:variant>
        <vt:lpwstr/>
      </vt:variant>
      <vt:variant>
        <vt:lpwstr>_Toc320805316</vt:lpwstr>
      </vt:variant>
      <vt:variant>
        <vt:i4>1638448</vt:i4>
      </vt:variant>
      <vt:variant>
        <vt:i4>104</vt:i4>
      </vt:variant>
      <vt:variant>
        <vt:i4>0</vt:i4>
      </vt:variant>
      <vt:variant>
        <vt:i4>5</vt:i4>
      </vt:variant>
      <vt:variant>
        <vt:lpwstr/>
      </vt:variant>
      <vt:variant>
        <vt:lpwstr>_Toc320805315</vt:lpwstr>
      </vt:variant>
      <vt:variant>
        <vt:i4>1638448</vt:i4>
      </vt:variant>
      <vt:variant>
        <vt:i4>98</vt:i4>
      </vt:variant>
      <vt:variant>
        <vt:i4>0</vt:i4>
      </vt:variant>
      <vt:variant>
        <vt:i4>5</vt:i4>
      </vt:variant>
      <vt:variant>
        <vt:lpwstr/>
      </vt:variant>
      <vt:variant>
        <vt:lpwstr>_Toc320805314</vt:lpwstr>
      </vt:variant>
      <vt:variant>
        <vt:i4>1572915</vt:i4>
      </vt:variant>
      <vt:variant>
        <vt:i4>89</vt:i4>
      </vt:variant>
      <vt:variant>
        <vt:i4>0</vt:i4>
      </vt:variant>
      <vt:variant>
        <vt:i4>5</vt:i4>
      </vt:variant>
      <vt:variant>
        <vt:lpwstr/>
      </vt:variant>
      <vt:variant>
        <vt:lpwstr>_Toc322440695</vt:lpwstr>
      </vt:variant>
      <vt:variant>
        <vt:i4>1572915</vt:i4>
      </vt:variant>
      <vt:variant>
        <vt:i4>83</vt:i4>
      </vt:variant>
      <vt:variant>
        <vt:i4>0</vt:i4>
      </vt:variant>
      <vt:variant>
        <vt:i4>5</vt:i4>
      </vt:variant>
      <vt:variant>
        <vt:lpwstr/>
      </vt:variant>
      <vt:variant>
        <vt:lpwstr>_Toc322440694</vt:lpwstr>
      </vt:variant>
      <vt:variant>
        <vt:i4>1572915</vt:i4>
      </vt:variant>
      <vt:variant>
        <vt:i4>77</vt:i4>
      </vt:variant>
      <vt:variant>
        <vt:i4>0</vt:i4>
      </vt:variant>
      <vt:variant>
        <vt:i4>5</vt:i4>
      </vt:variant>
      <vt:variant>
        <vt:lpwstr/>
      </vt:variant>
      <vt:variant>
        <vt:lpwstr>_Toc322440693</vt:lpwstr>
      </vt:variant>
      <vt:variant>
        <vt:i4>1572915</vt:i4>
      </vt:variant>
      <vt:variant>
        <vt:i4>71</vt:i4>
      </vt:variant>
      <vt:variant>
        <vt:i4>0</vt:i4>
      </vt:variant>
      <vt:variant>
        <vt:i4>5</vt:i4>
      </vt:variant>
      <vt:variant>
        <vt:lpwstr/>
      </vt:variant>
      <vt:variant>
        <vt:lpwstr>_Toc322440692</vt:lpwstr>
      </vt:variant>
      <vt:variant>
        <vt:i4>1572915</vt:i4>
      </vt:variant>
      <vt:variant>
        <vt:i4>65</vt:i4>
      </vt:variant>
      <vt:variant>
        <vt:i4>0</vt:i4>
      </vt:variant>
      <vt:variant>
        <vt:i4>5</vt:i4>
      </vt:variant>
      <vt:variant>
        <vt:lpwstr/>
      </vt:variant>
      <vt:variant>
        <vt:lpwstr>_Toc322440691</vt:lpwstr>
      </vt:variant>
      <vt:variant>
        <vt:i4>1572915</vt:i4>
      </vt:variant>
      <vt:variant>
        <vt:i4>59</vt:i4>
      </vt:variant>
      <vt:variant>
        <vt:i4>0</vt:i4>
      </vt:variant>
      <vt:variant>
        <vt:i4>5</vt:i4>
      </vt:variant>
      <vt:variant>
        <vt:lpwstr/>
      </vt:variant>
      <vt:variant>
        <vt:lpwstr>_Toc322440690</vt:lpwstr>
      </vt:variant>
      <vt:variant>
        <vt:i4>1638451</vt:i4>
      </vt:variant>
      <vt:variant>
        <vt:i4>53</vt:i4>
      </vt:variant>
      <vt:variant>
        <vt:i4>0</vt:i4>
      </vt:variant>
      <vt:variant>
        <vt:i4>5</vt:i4>
      </vt:variant>
      <vt:variant>
        <vt:lpwstr/>
      </vt:variant>
      <vt:variant>
        <vt:lpwstr>_Toc322440689</vt:lpwstr>
      </vt:variant>
      <vt:variant>
        <vt:i4>1638451</vt:i4>
      </vt:variant>
      <vt:variant>
        <vt:i4>47</vt:i4>
      </vt:variant>
      <vt:variant>
        <vt:i4>0</vt:i4>
      </vt:variant>
      <vt:variant>
        <vt:i4>5</vt:i4>
      </vt:variant>
      <vt:variant>
        <vt:lpwstr/>
      </vt:variant>
      <vt:variant>
        <vt:lpwstr>_Toc322440688</vt:lpwstr>
      </vt:variant>
      <vt:variant>
        <vt:i4>1638451</vt:i4>
      </vt:variant>
      <vt:variant>
        <vt:i4>41</vt:i4>
      </vt:variant>
      <vt:variant>
        <vt:i4>0</vt:i4>
      </vt:variant>
      <vt:variant>
        <vt:i4>5</vt:i4>
      </vt:variant>
      <vt:variant>
        <vt:lpwstr/>
      </vt:variant>
      <vt:variant>
        <vt:lpwstr>_Toc322440687</vt:lpwstr>
      </vt:variant>
      <vt:variant>
        <vt:i4>1638451</vt:i4>
      </vt:variant>
      <vt:variant>
        <vt:i4>35</vt:i4>
      </vt:variant>
      <vt:variant>
        <vt:i4>0</vt:i4>
      </vt:variant>
      <vt:variant>
        <vt:i4>5</vt:i4>
      </vt:variant>
      <vt:variant>
        <vt:lpwstr/>
      </vt:variant>
      <vt:variant>
        <vt:lpwstr>_Toc322440686</vt:lpwstr>
      </vt:variant>
      <vt:variant>
        <vt:i4>1638451</vt:i4>
      </vt:variant>
      <vt:variant>
        <vt:i4>29</vt:i4>
      </vt:variant>
      <vt:variant>
        <vt:i4>0</vt:i4>
      </vt:variant>
      <vt:variant>
        <vt:i4>5</vt:i4>
      </vt:variant>
      <vt:variant>
        <vt:lpwstr/>
      </vt:variant>
      <vt:variant>
        <vt:lpwstr>_Toc322440685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admininf</dc:creator>
  <cp:lastModifiedBy>Camille LARRERE</cp:lastModifiedBy>
  <cp:revision>2</cp:revision>
  <cp:lastPrinted>2020-02-17T16:27:00Z</cp:lastPrinted>
  <dcterms:created xsi:type="dcterms:W3CDTF">2025-05-07T08:25:00Z</dcterms:created>
  <dcterms:modified xsi:type="dcterms:W3CDTF">2025-05-07T08:25:00Z</dcterms:modified>
</cp:coreProperties>
</file>